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65FF" w:rsidRPr="0015710F" w:rsidRDefault="00254707">
      <w:pPr>
        <w:rPr>
          <w:szCs w:val="22"/>
        </w:rPr>
      </w:pPr>
      <w:r w:rsidRPr="00254707">
        <w:rPr>
          <w:noProof/>
          <w:szCs w:val="22"/>
          <w:lang w:val="en-ZA" w:eastAsia="en-ZA"/>
        </w:rPr>
        <w:pict>
          <v:shapetype id="_x0000_t202" coordsize="21600,21600" o:spt="202" path="m,l,21600r21600,l21600,xe">
            <v:stroke joinstyle="miter"/>
            <v:path gradientshapeok="t" o:connecttype="rect"/>
          </v:shapetype>
          <v:shape id="Text Box 2" o:spid="_x0000_s1026" type="#_x0000_t202" style="position:absolute;left:0;text-align:left;margin-left:-5.65pt;margin-top:-22.6pt;width:496.4pt;height:747.6pt;z-index:-25165516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" fillcolor="#fde9d9 [665]" strokecolor="#76923c [2406]">
            <v:shadow on="t" color="black" opacity="26214f" origin=".5,-.5" offset="-.74836mm,.74836mm"/>
            <v:textbox>
              <w:txbxContent>
                <w:p w:rsidR="00FA14AD" w:rsidRPr="004D5BB1" w:rsidRDefault="00FA14AD" w:rsidP="002165FF">
                  <w:pPr>
                    <w:jc w:val="center"/>
                    <w:rPr>
                      <w:rFonts w:cs="Arial"/>
                      <w:b/>
                      <w:color w:val="31849B" w:themeColor="accent5" w:themeShade="BF"/>
                      <w:sz w:val="28"/>
                      <w:szCs w:val="28"/>
                    </w:rPr>
                  </w:pPr>
                  <w:r w:rsidRPr="004D5BB1">
                    <w:rPr>
                      <w:rFonts w:cs="Arial"/>
                      <w:b/>
                      <w:color w:val="31849B" w:themeColor="accent5" w:themeShade="BF"/>
                      <w:sz w:val="28"/>
                      <w:szCs w:val="28"/>
                    </w:rPr>
                    <w:t>DEPARTMENT</w:t>
                  </w:r>
                  <w:r>
                    <w:rPr>
                      <w:rFonts w:cs="Arial"/>
                      <w:b/>
                      <w:color w:val="31849B" w:themeColor="accent5" w:themeShade="BF"/>
                      <w:sz w:val="28"/>
                      <w:szCs w:val="28"/>
                    </w:rPr>
                    <w:t>:</w:t>
                  </w:r>
                  <w:r w:rsidRPr="004D5BB1">
                    <w:rPr>
                      <w:rFonts w:cs="Arial"/>
                      <w:b/>
                      <w:color w:val="31849B" w:themeColor="accent5" w:themeShade="BF"/>
                      <w:sz w:val="28"/>
                      <w:szCs w:val="28"/>
                    </w:rPr>
                    <w:t xml:space="preserve"> WATER AND SANITATION</w:t>
                  </w:r>
                </w:p>
                <w:p w:rsidR="00FA14AD" w:rsidRPr="004D5BB1" w:rsidRDefault="00FA14AD" w:rsidP="002165FF">
                  <w:pPr>
                    <w:jc w:val="center"/>
                    <w:rPr>
                      <w:rFonts w:cs="Arial"/>
                      <w:b/>
                      <w:color w:val="31849B" w:themeColor="accent5" w:themeShade="BF"/>
                      <w:sz w:val="28"/>
                      <w:szCs w:val="28"/>
                    </w:rPr>
                  </w:pPr>
                </w:p>
                <w:p w:rsidR="00FA14AD" w:rsidRPr="004D5BB1" w:rsidRDefault="00FA14AD" w:rsidP="002165FF">
                  <w:pPr>
                    <w:jc w:val="center"/>
                    <w:rPr>
                      <w:rFonts w:cs="Arial"/>
                      <w:b/>
                      <w:color w:val="31849B" w:themeColor="accent5" w:themeShade="BF"/>
                      <w:sz w:val="28"/>
                      <w:szCs w:val="28"/>
                    </w:rPr>
                  </w:pPr>
                  <w:r w:rsidRPr="004D5BB1">
                    <w:rPr>
                      <w:rFonts w:cs="Arial"/>
                      <w:b/>
                      <w:color w:val="31849B" w:themeColor="accent5" w:themeShade="BF"/>
                      <w:sz w:val="28"/>
                      <w:szCs w:val="28"/>
                    </w:rPr>
                    <w:t>CHIEF DIRECTORATE WATER ECOSYSTEMS</w:t>
                  </w:r>
                </w:p>
                <w:p w:rsidR="00FA14AD" w:rsidRPr="004D5BB1" w:rsidRDefault="00FA14AD" w:rsidP="002165FF">
                  <w:pPr>
                    <w:jc w:val="center"/>
                    <w:rPr>
                      <w:rFonts w:cs="Arial"/>
                      <w:b/>
                      <w:sz w:val="28"/>
                      <w:szCs w:val="28"/>
                    </w:rPr>
                  </w:pPr>
                  <w:r w:rsidRPr="004D5BB1">
                    <w:rPr>
                      <w:rFonts w:cs="Arial"/>
                      <w:b/>
                      <w:color w:val="31849B" w:themeColor="accent5" w:themeShade="BF"/>
                      <w:sz w:val="28"/>
                      <w:szCs w:val="28"/>
                    </w:rPr>
                    <w:t>DIRECTORATE RESERVE DETERMINATION</w:t>
                  </w:r>
                </w:p>
                <w:p w:rsidR="00FA14AD" w:rsidRDefault="00FA14AD" w:rsidP="002165FF">
                  <w:pPr>
                    <w:jc w:val="center"/>
                    <w:rPr>
                      <w:rFonts w:ascii="Arial Black" w:hAnsi="Arial Black" w:cs="Aharoni"/>
                      <w:b/>
                      <w:caps/>
                      <w:sz w:val="28"/>
                      <w:szCs w:val="28"/>
                    </w:rPr>
                  </w:pPr>
                </w:p>
                <w:p w:rsidR="00FA14AD" w:rsidRDefault="00FA14AD"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DETERMINATION, REVIEW AND IMPLEMENTATION</w:t>
                  </w:r>
                </w:p>
                <w:p w:rsidR="00FA14AD" w:rsidRDefault="00FA14AD" w:rsidP="002165FF">
                  <w:pPr>
                    <w:jc w:val="center"/>
                    <w:rPr>
                      <w:rFonts w:ascii="Berlin Sans FB Demi" w:hAnsi="Berlin Sans FB Demi" w:cs="Aharoni"/>
                      <w:b/>
                      <w:bCs/>
                      <w:sz w:val="36"/>
                      <w:szCs w:val="36"/>
                    </w:rPr>
                  </w:pPr>
                  <w:r w:rsidRPr="0013028A">
                    <w:rPr>
                      <w:rFonts w:ascii="Berlin Sans FB Demi" w:hAnsi="Berlin Sans FB Demi" w:cs="Aharoni"/>
                      <w:b/>
                      <w:bCs/>
                      <w:sz w:val="36"/>
                      <w:szCs w:val="36"/>
                    </w:rPr>
                    <w:t>OF THE RESERVE IN THE OLIFANTS/LETABA SYSTEM</w:t>
                  </w:r>
                </w:p>
                <w:p w:rsidR="00FA14AD" w:rsidRPr="00FB7141" w:rsidRDefault="00FA14AD" w:rsidP="00FB7141">
                  <w:pPr>
                    <w:spacing w:after="0"/>
                    <w:jc w:val="center"/>
                    <w:rPr>
                      <w:rFonts w:ascii="Berlin Sans FB Demi" w:hAnsi="Berlin Sans FB Demi" w:cs="Aharoni"/>
                      <w:b/>
                      <w:bCs/>
                      <w:sz w:val="32"/>
                      <w:szCs w:val="32"/>
                    </w:rPr>
                  </w:pPr>
                </w:p>
                <w:p w:rsidR="00FA14AD" w:rsidRDefault="00FA14AD" w:rsidP="00FB7141">
                  <w:pPr>
                    <w:spacing w:before="0"/>
                    <w:jc w:val="center"/>
                    <w:rPr>
                      <w:rFonts w:ascii="Berlin Sans FB Demi" w:hAnsi="Berlin Sans FB Demi" w:cs="Aharoni"/>
                      <w:b/>
                      <w:bCs/>
                      <w:sz w:val="40"/>
                      <w:szCs w:val="40"/>
                    </w:rPr>
                  </w:pPr>
                  <w:r>
                    <w:rPr>
                      <w:rFonts w:ascii="Berlin Sans FB Demi" w:hAnsi="Berlin Sans FB Demi" w:cs="Aharoni"/>
                      <w:b/>
                      <w:bCs/>
                      <w:sz w:val="40"/>
                      <w:szCs w:val="40"/>
                    </w:rPr>
                    <w:t>QUANTIFICATION OF THE ECOLOGICAL WATER REQUIREMENTS</w:t>
                  </w: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p>
                <w:p w:rsidR="00FA14AD" w:rsidRDefault="00FA14AD" w:rsidP="002165FF">
                  <w:pPr>
                    <w:jc w:val="center"/>
                    <w:rPr>
                      <w:rFonts w:ascii="Berlin Sans FB Demi" w:hAnsi="Berlin Sans FB Demi" w:cs="Aharoni"/>
                      <w:b/>
                      <w:bCs/>
                      <w:sz w:val="40"/>
                      <w:szCs w:val="40"/>
                    </w:rPr>
                  </w:pPr>
                  <w:r>
                    <w:rPr>
                      <w:rFonts w:ascii="Berlin Sans FB Demi" w:hAnsi="Berlin Sans FB Demi" w:cs="Aharoni"/>
                      <w:b/>
                      <w:bCs/>
                      <w:sz w:val="40"/>
                      <w:szCs w:val="40"/>
                    </w:rPr>
                    <w:t xml:space="preserve">DRAFT  </w:t>
                  </w:r>
                </w:p>
                <w:p w:rsidR="00FA14AD" w:rsidRDefault="00FA14AD" w:rsidP="002165FF">
                  <w:pPr>
                    <w:jc w:val="center"/>
                    <w:rPr>
                      <w:rFonts w:ascii="Berlin Sans FB Demi" w:hAnsi="Berlin Sans FB Demi" w:cs="Aharoni"/>
                      <w:b/>
                      <w:bCs/>
                      <w:sz w:val="40"/>
                      <w:szCs w:val="40"/>
                    </w:rPr>
                  </w:pPr>
                  <w:r>
                    <w:rPr>
                      <w:rFonts w:ascii="Berlin Sans FB Demi" w:hAnsi="Berlin Sans FB Demi" w:cs="Aharoni"/>
                      <w:b/>
                      <w:bCs/>
                      <w:sz w:val="40"/>
                      <w:szCs w:val="40"/>
                    </w:rPr>
                    <w:t>June 2016</w:t>
                  </w:r>
                </w:p>
              </w:txbxContent>
            </v:textbox>
            <w10:wrap anchorx="margin"/>
          </v:shape>
        </w:pict>
      </w: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54707">
      <w:pPr>
        <w:rPr>
          <w:szCs w:val="22"/>
        </w:rPr>
      </w:pPr>
      <w:r w:rsidRPr="00254707">
        <w:rPr>
          <w:noProof/>
          <w:szCs w:val="22"/>
          <w:lang w:val="en-ZA" w:eastAsia="en-ZA"/>
        </w:rPr>
        <w:pict>
          <v:oval id="Oval 20" o:spid="_x0000_s1033" style="position:absolute;left:0;text-align:left;margin-left:231.9pt;margin-top:7.4pt;width:67.25pt;height:61.05pt;z-index:251675648;visibility:visible;mso-width-relative:margin;mso-height-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" strokecolor="white [3201]" strokeweight="2pt">
            <v:fill r:id="rId8" o:title="" recolor="t" rotate="t" type="frame"/>
          </v:oval>
        </w:pict>
      </w:r>
      <w:r w:rsidR="00C8016E" w:rsidRPr="0015710F">
        <w:rPr>
          <w:noProof/>
          <w:szCs w:val="22"/>
          <w:lang w:val="en-ZA" w:eastAsia="en-ZA"/>
        </w:rPr>
        <w:drawing>
          <wp:anchor distT="0" distB="0" distL="114300" distR="114300" simplePos="0" relativeHeight="251662336" behindDoc="1" locked="0" layoutInCell="1" allowOverlap="1">
            <wp:simplePos x="0" y="0"/>
            <wp:positionH relativeFrom="column">
              <wp:posOffset>986701</wp:posOffset>
            </wp:positionH>
            <wp:positionV relativeFrom="paragraph">
              <wp:posOffset>114935</wp:posOffset>
            </wp:positionV>
            <wp:extent cx="4013835" cy="2552700"/>
            <wp:effectExtent l="228600" t="0" r="786765" b="228600"/>
            <wp:wrapTight wrapText="bothSides">
              <wp:wrapPolygon edited="0">
                <wp:start x="3793" y="967"/>
                <wp:lineTo x="1538" y="1612"/>
                <wp:lineTo x="1538" y="3869"/>
                <wp:lineTo x="1025" y="3869"/>
                <wp:lineTo x="1025" y="6448"/>
                <wp:lineTo x="513" y="6448"/>
                <wp:lineTo x="513" y="9027"/>
                <wp:lineTo x="-103" y="9027"/>
                <wp:lineTo x="-103" y="11606"/>
                <wp:lineTo x="-615" y="11606"/>
                <wp:lineTo x="-615" y="14185"/>
                <wp:lineTo x="-1128" y="14185"/>
                <wp:lineTo x="-1230" y="19343"/>
                <wp:lineTo x="-1025" y="21922"/>
                <wp:lineTo x="8714" y="21922"/>
                <wp:lineTo x="8714" y="23051"/>
                <wp:lineTo x="18043" y="23373"/>
                <wp:lineTo x="19170" y="23373"/>
                <wp:lineTo x="19273" y="23051"/>
                <wp:lineTo x="22041" y="21922"/>
                <wp:lineTo x="25731" y="19343"/>
                <wp:lineTo x="22348" y="16764"/>
                <wp:lineTo x="22553" y="11606"/>
                <wp:lineTo x="23066" y="6448"/>
                <wp:lineTo x="23168" y="2901"/>
                <wp:lineTo x="18555" y="2096"/>
                <wp:lineTo x="9226" y="967"/>
                <wp:lineTo x="3793" y="967"/>
              </wp:wrapPolygon>
            </wp:wrapTight>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a:xfrm>
                      <a:off x="0" y="0"/>
                      <a:ext cx="4013835" cy="2552700"/>
                    </a:xfrm>
                    <a:prstGeom prst="roundRect">
                      <a:avLst>
                        <a:gd name="adj" fmla="val 16667"/>
                      </a:avLst>
                    </a:prstGeom>
                    <a:ln>
                      <a:noFill/>
                    </a:ln>
                    <a:effectLst>
                      <a:glow rad="228600">
                        <a:schemeClr val="accent5">
                          <a:satMod val="175000"/>
                          <a:alpha val="40000"/>
                        </a:schemeClr>
                      </a:glow>
                      <a:outerShdw blurRad="76200" dir="18900000" sy="23000" kx="-1200000" algn="bl" rotWithShape="0">
                        <a:prstClr val="black">
                          <a:alpha val="20000"/>
                        </a:prstClr>
                      </a:outerShdw>
                      <a:softEdge rad="63500"/>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165FF" w:rsidRPr="0015710F" w:rsidRDefault="00254707">
      <w:pPr>
        <w:rPr>
          <w:szCs w:val="22"/>
        </w:rPr>
      </w:pPr>
      <w:r w:rsidRPr="00254707">
        <w:rPr>
          <w:noProof/>
          <w:szCs w:val="22"/>
          <w:lang w:val="en-ZA" w:eastAsia="en-ZA"/>
        </w:rPr>
        <w:pict>
          <v:oval id="Oval 4" o:spid="_x0000_s1032" style="position:absolute;left:0;text-align:left;margin-left:128.5pt;margin-top:9.65pt;width:70.85pt;height:59.75pt;z-index:251671552;visibility:visible;mso-width-relative:margin;mso-height-relative:margin"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" strokecolor="white [3201]" strokeweight="2pt">
            <v:fill r:id="rId10" o:title="" recolor="t" rotate="t" type="frame"/>
          </v:oval>
        </w:pict>
      </w:r>
    </w:p>
    <w:p w:rsidR="002165FF" w:rsidRPr="0015710F" w:rsidRDefault="00254707">
      <w:pPr>
        <w:rPr>
          <w:szCs w:val="22"/>
        </w:rPr>
      </w:pPr>
      <w:r w:rsidRPr="00254707">
        <w:rPr>
          <w:noProof/>
          <w:szCs w:val="22"/>
          <w:lang w:val="en-ZA" w:eastAsia="en-ZA"/>
        </w:rPr>
        <w:pict>
          <v:oval id="Oval 19" o:spid="_x0000_s1031" style="position:absolute;left:0;text-align:left;margin-left:321.95pt;margin-top:3.15pt;width:64.2pt;height:56.6pt;z-index:251674624;visibility:visible;mso-width-relative:margin;mso-height-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" strokecolor="white [3201]" strokeweight="2pt">
            <v:fill r:id="rId11" o:title="" recolor="t" rotate="t" type="frame"/>
          </v:oval>
        </w:pict>
      </w:r>
    </w:p>
    <w:p w:rsidR="002165FF" w:rsidRPr="0015710F" w:rsidRDefault="002165FF">
      <w:pPr>
        <w:rPr>
          <w:szCs w:val="22"/>
        </w:rPr>
      </w:pPr>
    </w:p>
    <w:p w:rsidR="002165FF" w:rsidRPr="0015710F" w:rsidRDefault="002165FF">
      <w:pPr>
        <w:rPr>
          <w:szCs w:val="22"/>
        </w:rPr>
      </w:pPr>
    </w:p>
    <w:p w:rsidR="002165FF" w:rsidRPr="0015710F" w:rsidRDefault="00254707">
      <w:pPr>
        <w:rPr>
          <w:szCs w:val="22"/>
        </w:rPr>
      </w:pPr>
      <w:r w:rsidRPr="00254707">
        <w:rPr>
          <w:noProof/>
          <w:szCs w:val="22"/>
          <w:lang w:val="en-ZA" w:eastAsia="en-ZA"/>
        </w:rPr>
        <w:pict>
          <v:oval id="Oval 12" o:spid="_x0000_s1030" style="position:absolute;left:0;text-align:left;margin-left:84.65pt;margin-top:16.95pt;width:72.4pt;height:62.85pt;z-index:251673600;visibility:visible;mso-width-relative:margin;mso-height-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" strokecolor="white [3201]" strokeweight="2pt">
            <v:fill r:id="rId12" o:title="" recolor="t" rotate="t" type="frame"/>
          </v:oval>
        </w:pict>
      </w:r>
    </w:p>
    <w:p w:rsidR="002165FF" w:rsidRPr="0015710F" w:rsidRDefault="00254707">
      <w:pPr>
        <w:rPr>
          <w:szCs w:val="22"/>
        </w:rPr>
      </w:pPr>
      <w:r w:rsidRPr="00254707">
        <w:rPr>
          <w:noProof/>
          <w:szCs w:val="22"/>
          <w:lang w:val="en-ZA" w:eastAsia="en-ZA"/>
        </w:rPr>
        <w:pict>
          <v:oval id="Oval 11" o:spid="_x0000_s1029" style="position:absolute;left:0;text-align:left;margin-left:280.35pt;margin-top:7.4pt;width:72.9pt;height:57.95pt;z-index:251672576;visibility:visible;mso-width-relative:margin;mso-height-relative:margin"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" strokecolor="white [3201]" strokeweight="2pt">
            <v:fill r:id="rId13" o:title="" recolor="t" rotate="t" type="frame"/>
          </v:oval>
        </w:pict>
      </w: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Pr="0015710F" w:rsidRDefault="002165FF">
      <w:pPr>
        <w:rPr>
          <w:szCs w:val="22"/>
        </w:rPr>
      </w:pPr>
    </w:p>
    <w:p w:rsidR="002165FF" w:rsidRDefault="002165FF">
      <w:pPr>
        <w:rPr>
          <w:szCs w:val="22"/>
        </w:rPr>
      </w:pPr>
    </w:p>
    <w:p w:rsidR="00C8016E" w:rsidRDefault="00962F95">
      <w:pPr>
        <w:rPr>
          <w:szCs w:val="22"/>
        </w:rPr>
      </w:pPr>
      <w:r w:rsidRPr="0015710F">
        <w:rPr>
          <w:noProof/>
          <w:color w:val="0000FF"/>
          <w:szCs w:val="22"/>
          <w:lang w:val="en-ZA" w:eastAsia="en-ZA"/>
        </w:rPr>
        <w:drawing>
          <wp:anchor distT="0" distB="0" distL="114300" distR="114300" simplePos="0" relativeHeight="251652096" behindDoc="1" locked="0" layoutInCell="1" allowOverlap="1">
            <wp:simplePos x="0" y="0"/>
            <wp:positionH relativeFrom="column">
              <wp:posOffset>3607557</wp:posOffset>
            </wp:positionH>
            <wp:positionV relativeFrom="paragraph">
              <wp:posOffset>-74336</wp:posOffset>
            </wp:positionV>
            <wp:extent cx="2392045" cy="789940"/>
            <wp:effectExtent l="0" t="0" r="8255" b="0"/>
            <wp:wrapTight wrapText="bothSides">
              <wp:wrapPolygon edited="0">
                <wp:start x="688" y="0"/>
                <wp:lineTo x="0" y="1042"/>
                <wp:lineTo x="0" y="6251"/>
                <wp:lineTo x="172" y="15106"/>
                <wp:lineTo x="344" y="16669"/>
                <wp:lineTo x="1548" y="20836"/>
                <wp:lineTo x="1720" y="20836"/>
                <wp:lineTo x="3612" y="20836"/>
                <wp:lineTo x="20470" y="19273"/>
                <wp:lineTo x="20126" y="16669"/>
                <wp:lineTo x="21503" y="9897"/>
                <wp:lineTo x="21503" y="3646"/>
                <wp:lineTo x="4817" y="0"/>
                <wp:lineTo x="688" y="0"/>
              </wp:wrapPolygon>
            </wp:wrapTight>
            <wp:docPr id="3" name="Picture 3" descr="http://freerecruit.co.za/wp/wp-content/uploads/2015/05/WATER-and-Sanitation-Logo.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eerecruit.co.za/wp/wp-content/uploads/2015/05/WATER-and-Sanitation-Logo.png">
                      <a:hlinkClick r:id="rId14"/>
                    </pic:cNvPr>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92045" cy="789940"/>
                    </a:xfrm>
                    <a:prstGeom prst="rect">
                      <a:avLst/>
                    </a:prstGeom>
                    <a:noFill/>
                    <a:ln>
                      <a:noFill/>
                    </a:ln>
                  </pic:spPr>
                </pic:pic>
              </a:graphicData>
            </a:graphic>
          </wp:anchor>
        </w:drawing>
      </w:r>
    </w:p>
    <w:p w:rsidR="00C8016E" w:rsidRDefault="00C8016E">
      <w:pPr>
        <w:rPr>
          <w:szCs w:val="22"/>
        </w:rPr>
        <w:sectPr w:rsidR="00C8016E" w:rsidSect="00C8016E">
          <w:pgSz w:w="11906" w:h="16838"/>
          <w:pgMar w:top="1440" w:right="1274" w:bottom="1440" w:left="1134" w:header="454" w:footer="0" w:gutter="0"/>
          <w:pgNumType w:fmt="lowerRoman" w:start="1"/>
          <w:cols w:space="708"/>
          <w:docGrid w:linePitch="360"/>
        </w:sectPr>
      </w:pPr>
    </w:p>
    <w:p w:rsidR="004D5BB1" w:rsidRPr="0015710F" w:rsidRDefault="004D5BB1" w:rsidP="004D5BB1">
      <w:pPr>
        <w:jc w:val="center"/>
        <w:rPr>
          <w:b/>
          <w:bCs/>
          <w:i/>
          <w:szCs w:val="22"/>
        </w:rPr>
      </w:pPr>
      <w:r w:rsidRPr="0015710F">
        <w:rPr>
          <w:b/>
          <w:bCs/>
          <w:i/>
          <w:szCs w:val="22"/>
        </w:rPr>
        <w:lastRenderedPageBreak/>
        <w:t xml:space="preserve">DEPARTMENT: WATER AND SANITATION </w:t>
      </w:r>
    </w:p>
    <w:p w:rsidR="004D5BB1" w:rsidRPr="0015710F" w:rsidRDefault="004D5BB1" w:rsidP="004D5BB1">
      <w:pPr>
        <w:jc w:val="center"/>
        <w:rPr>
          <w:b/>
          <w:bCs/>
          <w:i/>
          <w:szCs w:val="22"/>
        </w:rPr>
      </w:pPr>
      <w:r w:rsidRPr="0015710F">
        <w:rPr>
          <w:b/>
          <w:bCs/>
          <w:i/>
          <w:szCs w:val="22"/>
        </w:rPr>
        <w:t>Directorate: Reserve Determination</w:t>
      </w:r>
    </w:p>
    <w:p w:rsidR="004D5BB1" w:rsidRPr="0015710F" w:rsidRDefault="004D5BB1" w:rsidP="004D5BB1">
      <w:pPr>
        <w:spacing w:line="240" w:lineRule="atLeast"/>
        <w:rPr>
          <w:b/>
          <w:bCs/>
          <w:i/>
          <w:szCs w:val="22"/>
        </w:rPr>
      </w:pPr>
    </w:p>
    <w:p w:rsidR="004D5BB1" w:rsidRPr="0015710F" w:rsidRDefault="004D5BB1" w:rsidP="004D5BB1">
      <w:pPr>
        <w:spacing w:line="240" w:lineRule="atLeast"/>
        <w:rPr>
          <w:b/>
          <w:bCs/>
          <w:i/>
          <w:szCs w:val="22"/>
        </w:rPr>
      </w:pPr>
    </w:p>
    <w:p w:rsidR="004D5BB1" w:rsidRPr="0015710F" w:rsidRDefault="004D5BB1" w:rsidP="004D5BB1">
      <w:pPr>
        <w:spacing w:line="240" w:lineRule="atLeast"/>
        <w:rPr>
          <w:b/>
          <w:bCs/>
          <w:i/>
          <w:szCs w:val="22"/>
        </w:rPr>
      </w:pPr>
    </w:p>
    <w:p w:rsidR="004D5BB1" w:rsidRPr="004E403C" w:rsidRDefault="004D5BB1" w:rsidP="004D5BB1">
      <w:pPr>
        <w:spacing w:line="240" w:lineRule="atLeast"/>
        <w:jc w:val="center"/>
        <w:rPr>
          <w:b/>
          <w:bCs/>
          <w:sz w:val="28"/>
          <w:szCs w:val="28"/>
        </w:rPr>
      </w:pPr>
      <w:r w:rsidRPr="004E403C">
        <w:rPr>
          <w:b/>
          <w:bCs/>
          <w:sz w:val="28"/>
          <w:szCs w:val="28"/>
        </w:rPr>
        <w:t>DETERMINATION, REVIEW AND IMPLEMENTATION OF THE RESERVE IN THE OLIFANTS/LETABA SYSTEM</w:t>
      </w:r>
    </w:p>
    <w:p w:rsidR="002165FF" w:rsidRPr="0015710F" w:rsidRDefault="002165FF">
      <w:pPr>
        <w:rPr>
          <w:szCs w:val="22"/>
        </w:rPr>
      </w:pPr>
    </w:p>
    <w:p w:rsidR="004D5BB1" w:rsidRPr="0015710F" w:rsidRDefault="00A970AD" w:rsidP="004D5BB1">
      <w:pPr>
        <w:jc w:val="center"/>
        <w:rPr>
          <w:b/>
          <w:szCs w:val="22"/>
        </w:rPr>
      </w:pPr>
      <w:r w:rsidRPr="0015710F">
        <w:rPr>
          <w:b/>
          <w:szCs w:val="22"/>
        </w:rPr>
        <w:t>WP109</w:t>
      </w:r>
      <w:r w:rsidR="004D5BB1" w:rsidRPr="0015710F">
        <w:rPr>
          <w:b/>
          <w:szCs w:val="22"/>
        </w:rPr>
        <w:t>40</w:t>
      </w:r>
    </w:p>
    <w:p w:rsidR="004D5BB1" w:rsidRPr="0015710F" w:rsidRDefault="004D5BB1" w:rsidP="004D5BB1">
      <w:pPr>
        <w:jc w:val="center"/>
        <w:rPr>
          <w:szCs w:val="22"/>
        </w:rPr>
      </w:pPr>
    </w:p>
    <w:tbl>
      <w:tblPr>
        <w:tblW w:w="8732" w:type="dxa"/>
        <w:jc w:val="center"/>
        <w:tblLayout w:type="fixed"/>
        <w:tblLook w:val="0000"/>
      </w:tblPr>
      <w:tblGrid>
        <w:gridCol w:w="8732"/>
      </w:tblGrid>
      <w:tr w:rsidR="004D5BB1" w:rsidRPr="0015710F" w:rsidTr="00034BBE">
        <w:trPr>
          <w:trHeight w:hRule="exact" w:val="1698"/>
          <w:jc w:val="center"/>
        </w:trPr>
        <w:tc>
          <w:tcPr>
            <w:tcW w:w="8732" w:type="dxa"/>
          </w:tcPr>
          <w:p w:rsidR="004D5BB1" w:rsidRPr="004E403C" w:rsidRDefault="00721E13" w:rsidP="00962F95">
            <w:pPr>
              <w:pStyle w:val="ExecSummTitle"/>
              <w:spacing w:before="120" w:after="0" w:line="360" w:lineRule="auto"/>
              <w:rPr>
                <w:color w:val="000000" w:themeColor="text1"/>
                <w:sz w:val="32"/>
                <w:szCs w:val="32"/>
              </w:rPr>
            </w:pPr>
            <w:r w:rsidRPr="004E403C">
              <w:rPr>
                <w:color w:val="000000" w:themeColor="text1"/>
                <w:sz w:val="32"/>
                <w:szCs w:val="32"/>
              </w:rPr>
              <w:t>QUANTIFICATION OF ECOLOGICAL WATER REQUIREMENTS</w:t>
            </w:r>
          </w:p>
          <w:p w:rsidR="004D5BB1" w:rsidRPr="0015710F" w:rsidRDefault="004D5BB1" w:rsidP="00034BBE">
            <w:pPr>
              <w:pStyle w:val="ExecSummTitle"/>
              <w:spacing w:after="0"/>
              <w:rPr>
                <w:color w:val="000000" w:themeColor="text1"/>
                <w:sz w:val="22"/>
                <w:szCs w:val="22"/>
              </w:rPr>
            </w:pPr>
          </w:p>
          <w:p w:rsidR="004D5BB1" w:rsidRPr="0015710F" w:rsidRDefault="004D5BB1" w:rsidP="004E403C">
            <w:pPr>
              <w:pStyle w:val="Header"/>
              <w:tabs>
                <w:tab w:val="right" w:pos="8892"/>
              </w:tabs>
              <w:spacing w:line="360" w:lineRule="auto"/>
              <w:jc w:val="center"/>
              <w:rPr>
                <w:color w:val="800000"/>
                <w:szCs w:val="22"/>
              </w:rPr>
            </w:pPr>
          </w:p>
        </w:tc>
      </w:tr>
    </w:tbl>
    <w:p w:rsidR="004D5BB1" w:rsidRPr="0015710F" w:rsidRDefault="00D80813" w:rsidP="004D5BB1">
      <w:pPr>
        <w:pStyle w:val="Header"/>
        <w:tabs>
          <w:tab w:val="right" w:pos="8892"/>
        </w:tabs>
        <w:spacing w:line="360" w:lineRule="auto"/>
        <w:jc w:val="center"/>
        <w:rPr>
          <w:color w:val="000000" w:themeColor="text1"/>
          <w:sz w:val="22"/>
          <w:szCs w:val="22"/>
        </w:rPr>
      </w:pPr>
      <w:r>
        <w:rPr>
          <w:color w:val="000000" w:themeColor="text1"/>
          <w:sz w:val="22"/>
          <w:szCs w:val="22"/>
        </w:rPr>
        <w:t xml:space="preserve">JUNE </w:t>
      </w:r>
      <w:r w:rsidR="00930DB2">
        <w:rPr>
          <w:color w:val="000000" w:themeColor="text1"/>
          <w:sz w:val="22"/>
          <w:szCs w:val="22"/>
        </w:rPr>
        <w:t>2016</w:t>
      </w:r>
    </w:p>
    <w:p w:rsidR="004D5BB1" w:rsidRPr="0015710F" w:rsidRDefault="004D5BB1" w:rsidP="004D5BB1">
      <w:pPr>
        <w:pStyle w:val="Header"/>
        <w:tabs>
          <w:tab w:val="right" w:pos="8892"/>
        </w:tabs>
        <w:spacing w:line="360" w:lineRule="auto"/>
        <w:jc w:val="center"/>
        <w:rPr>
          <w:color w:val="000000" w:themeColor="text1"/>
          <w:sz w:val="22"/>
          <w:szCs w:val="22"/>
        </w:rPr>
      </w:pPr>
    </w:p>
    <w:p w:rsidR="0035539A" w:rsidRPr="0015710F" w:rsidRDefault="0035539A" w:rsidP="004D5BB1">
      <w:pPr>
        <w:jc w:val="center"/>
        <w:rPr>
          <w:szCs w:val="22"/>
        </w:rPr>
      </w:pPr>
    </w:p>
    <w:p w:rsidR="004D5BB1" w:rsidRPr="0015710F" w:rsidRDefault="004D5BB1" w:rsidP="004D5BB1">
      <w:pPr>
        <w:jc w:val="center"/>
        <w:rPr>
          <w:szCs w:val="22"/>
        </w:rPr>
      </w:pPr>
    </w:p>
    <w:p w:rsidR="004D5BB1" w:rsidRPr="0015710F" w:rsidRDefault="004D5BB1" w:rsidP="004D5BB1">
      <w:pPr>
        <w:spacing w:before="240"/>
        <w:jc w:val="center"/>
        <w:rPr>
          <w:rFonts w:cs="Arial"/>
          <w:b/>
          <w:szCs w:val="22"/>
        </w:rPr>
      </w:pPr>
      <w:r w:rsidRPr="0015710F">
        <w:rPr>
          <w:rFonts w:cs="Arial"/>
          <w:b/>
          <w:szCs w:val="22"/>
        </w:rPr>
        <w:t>REFERENCE</w:t>
      </w:r>
    </w:p>
    <w:p w:rsidR="004D5BB1" w:rsidRPr="0015710F" w:rsidRDefault="00254707" w:rsidP="004D5BB1">
      <w:pPr>
        <w:spacing w:before="240"/>
        <w:ind w:left="2156" w:hanging="1305"/>
        <w:rPr>
          <w:rFonts w:cs="Arial"/>
          <w:b/>
          <w:szCs w:val="22"/>
        </w:rPr>
      </w:pPr>
      <w:r>
        <w:rPr>
          <w:rFonts w:cs="Arial"/>
          <w:b/>
          <w:noProof/>
          <w:snapToGrid/>
          <w:szCs w:val="22"/>
          <w:lang w:val="en-ZA" w:eastAsia="en-ZA"/>
        </w:rPr>
        <w:pict>
          <v:shape id="Text Box 35" o:spid="_x0000_s1027" type="#_x0000_t202" style="position:absolute;left:0;text-align:left;margin-left:37.65pt;margin-top:5.65pt;width:411pt;height:141.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" stroked="f">
            <v:textbox>
              <w:txbxContent>
                <w:p w:rsidR="00FA14AD" w:rsidRPr="00BE29D4" w:rsidRDefault="00FA14AD" w:rsidP="004D5BB1">
                  <w:pPr>
                    <w:jc w:val="center"/>
                    <w:rPr>
                      <w:rFonts w:cs="Arial"/>
                      <w:i/>
                      <w:iCs/>
                      <w:sz w:val="20"/>
                    </w:rPr>
                  </w:pPr>
                  <w:r w:rsidRPr="00BE29D4">
                    <w:rPr>
                      <w:rFonts w:cs="Arial"/>
                      <w:i/>
                      <w:iCs/>
                      <w:sz w:val="20"/>
                    </w:rPr>
                    <w:t>This report is to be cited as:</w:t>
                  </w:r>
                </w:p>
                <w:p w:rsidR="00FA14AD" w:rsidRPr="00BE29D4" w:rsidRDefault="00FA14AD" w:rsidP="00962F95">
                  <w:pPr>
                    <w:rPr>
                      <w:rFonts w:cs="Arial"/>
                      <w:b/>
                      <w:sz w:val="20"/>
                    </w:rPr>
                  </w:pPr>
                  <w:r w:rsidRPr="00BE29D4">
                    <w:rPr>
                      <w:rFonts w:cs="Arial"/>
                      <w:sz w:val="20"/>
                    </w:rPr>
                    <w:t>Chief Directorate</w:t>
                  </w:r>
                  <w:r>
                    <w:rPr>
                      <w:rFonts w:cs="Arial"/>
                      <w:sz w:val="20"/>
                    </w:rPr>
                    <w:t>:Water Ecosystems. Department of Water and Sanitation</w:t>
                  </w:r>
                  <w:r w:rsidRPr="00BE29D4">
                    <w:rPr>
                      <w:rFonts w:cs="Arial"/>
                      <w:sz w:val="20"/>
                    </w:rPr>
                    <w:t xml:space="preserve">, South Africa, </w:t>
                  </w:r>
                  <w:r>
                    <w:rPr>
                      <w:rFonts w:cs="Arial"/>
                      <w:sz w:val="20"/>
                    </w:rPr>
                    <w:t>June 2016</w:t>
                  </w:r>
                  <w:r w:rsidRPr="00BE29D4">
                    <w:rPr>
                      <w:rFonts w:cs="Arial"/>
                      <w:sz w:val="20"/>
                    </w:rPr>
                    <w:t xml:space="preserve">. </w:t>
                  </w:r>
                  <w:r w:rsidRPr="009C7289">
                    <w:rPr>
                      <w:rFonts w:cs="Arial"/>
                      <w:sz w:val="20"/>
                      <w:lang w:val="en-US"/>
                    </w:rPr>
                    <w:t>DETERMINATION</w:t>
                  </w:r>
                  <w:r>
                    <w:rPr>
                      <w:rFonts w:cs="Arial"/>
                      <w:sz w:val="20"/>
                      <w:lang w:val="en-US"/>
                    </w:rPr>
                    <w:t>, REVIEW AND IMPLEMENTATION OF THE RESERVE IN THE OLIFANTS/LETABA SYSTEM</w:t>
                  </w:r>
                  <w:r w:rsidRPr="009C7289">
                    <w:rPr>
                      <w:rFonts w:cs="Arial"/>
                      <w:sz w:val="20"/>
                      <w:lang w:val="en-US"/>
                    </w:rPr>
                    <w:t>:</w:t>
                  </w:r>
                  <w:r>
                    <w:rPr>
                      <w:rFonts w:cs="Arial"/>
                      <w:sz w:val="20"/>
                      <w:lang w:val="en-US"/>
                    </w:rPr>
                    <w:t xml:space="preserve"> Quantification of Ecological Water Requirements</w:t>
                  </w:r>
                  <w:r w:rsidRPr="00BE29D4">
                    <w:rPr>
                      <w:rFonts w:cs="Arial"/>
                      <w:sz w:val="20"/>
                      <w:lang w:val="en-US"/>
                    </w:rPr>
                    <w:t xml:space="preserve"> Report. Report No:</w:t>
                  </w:r>
                  <w:r w:rsidRPr="00962F95">
                    <w:rPr>
                      <w:sz w:val="20"/>
                    </w:rPr>
                    <w:t>RDM/WMA02/00/CON/0</w:t>
                  </w:r>
                  <w:r>
                    <w:rPr>
                      <w:sz w:val="20"/>
                    </w:rPr>
                    <w:t>2</w:t>
                  </w:r>
                  <w:r w:rsidRPr="00962F95">
                    <w:rPr>
                      <w:sz w:val="20"/>
                    </w:rPr>
                    <w:t>16</w:t>
                  </w:r>
                </w:p>
                <w:p w:rsidR="00FA14AD" w:rsidRPr="00BE29D4" w:rsidRDefault="00FA14AD" w:rsidP="00962F95">
                  <w:pPr>
                    <w:jc w:val="center"/>
                    <w:rPr>
                      <w:rFonts w:cs="Arial"/>
                      <w:i/>
                      <w:iCs/>
                      <w:sz w:val="20"/>
                    </w:rPr>
                  </w:pPr>
                  <w:r w:rsidRPr="00BE29D4">
                    <w:rPr>
                      <w:rFonts w:cs="Arial"/>
                      <w:i/>
                      <w:iCs/>
                      <w:sz w:val="20"/>
                    </w:rPr>
                    <w:t>Prepared by:</w:t>
                  </w:r>
                </w:p>
                <w:p w:rsidR="00FA14AD" w:rsidRPr="00BE29D4" w:rsidRDefault="00FA14AD" w:rsidP="00161FC5">
                  <w:pPr>
                    <w:spacing w:line="240" w:lineRule="auto"/>
                    <w:jc w:val="center"/>
                    <w:rPr>
                      <w:rFonts w:cs="Arial"/>
                      <w:sz w:val="20"/>
                    </w:rPr>
                  </w:pPr>
                  <w:r w:rsidRPr="009C7289">
                    <w:rPr>
                      <w:rFonts w:cs="Arial"/>
                      <w:sz w:val="20"/>
                    </w:rPr>
                    <w:t xml:space="preserve">Golder Associates Africa, Wetland Consulting Services, </w:t>
                  </w:r>
                  <w:r>
                    <w:rPr>
                      <w:rFonts w:cs="Arial"/>
                      <w:sz w:val="20"/>
                    </w:rPr>
                    <w:t>JMM Stassen</w:t>
                  </w:r>
                  <w:r w:rsidRPr="009C7289">
                    <w:rPr>
                      <w:rFonts w:cs="Arial"/>
                      <w:sz w:val="20"/>
                    </w:rPr>
                    <w:t xml:space="preserve"> and WRP</w:t>
                  </w:r>
                  <w:r>
                    <w:rPr>
                      <w:rFonts w:cs="Arial"/>
                      <w:sz w:val="20"/>
                    </w:rPr>
                    <w:t xml:space="preserve"> Consulting Engineers</w:t>
                  </w:r>
                </w:p>
              </w:txbxContent>
            </v:textbox>
          </v:shape>
        </w:pict>
      </w:r>
    </w:p>
    <w:p w:rsidR="004D5BB1" w:rsidRPr="0015710F" w:rsidRDefault="004D5BB1" w:rsidP="004D5BB1">
      <w:pPr>
        <w:spacing w:before="240"/>
        <w:ind w:left="2156" w:hanging="1305"/>
        <w:rPr>
          <w:rFonts w:cs="Arial"/>
          <w:b/>
          <w:szCs w:val="22"/>
        </w:rPr>
      </w:pPr>
    </w:p>
    <w:p w:rsidR="004D5BB1" w:rsidRPr="0015710F" w:rsidRDefault="004D5BB1" w:rsidP="004D5BB1">
      <w:pPr>
        <w:spacing w:before="240"/>
        <w:ind w:left="2156" w:hanging="1305"/>
        <w:rPr>
          <w:rFonts w:cs="Arial"/>
          <w:b/>
          <w:szCs w:val="22"/>
        </w:rPr>
      </w:pPr>
    </w:p>
    <w:p w:rsidR="004D5BB1" w:rsidRPr="0015710F" w:rsidRDefault="004D5BB1" w:rsidP="004D5BB1">
      <w:pPr>
        <w:spacing w:before="240"/>
        <w:ind w:left="2156" w:hanging="1305"/>
        <w:rPr>
          <w:rFonts w:cs="Arial"/>
          <w:b/>
          <w:szCs w:val="22"/>
        </w:rPr>
      </w:pPr>
    </w:p>
    <w:p w:rsidR="008A3006" w:rsidRPr="0015710F" w:rsidRDefault="008A3006">
      <w:pPr>
        <w:rPr>
          <w:szCs w:val="22"/>
        </w:rPr>
      </w:pPr>
    </w:p>
    <w:p w:rsidR="00161FC5" w:rsidRPr="0015710F" w:rsidRDefault="00161FC5">
      <w:pPr>
        <w:rPr>
          <w:szCs w:val="22"/>
        </w:rPr>
      </w:pPr>
    </w:p>
    <w:p w:rsidR="00161FC5" w:rsidRPr="0015710F" w:rsidRDefault="00161FC5">
      <w:pPr>
        <w:rPr>
          <w:szCs w:val="22"/>
        </w:rPr>
      </w:pPr>
    </w:p>
    <w:p w:rsidR="00611597" w:rsidRPr="0015710F" w:rsidRDefault="00962F95">
      <w:pPr>
        <w:rPr>
          <w:szCs w:val="22"/>
        </w:rPr>
      </w:pPr>
      <w:r w:rsidRPr="0015710F">
        <w:rPr>
          <w:noProof/>
          <w:szCs w:val="22"/>
          <w:lang w:val="en-ZA" w:eastAsia="en-ZA"/>
        </w:rPr>
        <w:drawing>
          <wp:anchor distT="0" distB="0" distL="114300" distR="114300" simplePos="0" relativeHeight="251656192" behindDoc="1" locked="0" layoutInCell="1" allowOverlap="1">
            <wp:simplePos x="0" y="0"/>
            <wp:positionH relativeFrom="column">
              <wp:posOffset>684003</wp:posOffset>
            </wp:positionH>
            <wp:positionV relativeFrom="paragraph">
              <wp:posOffset>257986</wp:posOffset>
            </wp:positionV>
            <wp:extent cx="1044575" cy="394335"/>
            <wp:effectExtent l="0" t="0" r="3175" b="5715"/>
            <wp:wrapTight wrapText="bothSides">
              <wp:wrapPolygon edited="0">
                <wp:start x="0" y="0"/>
                <wp:lineTo x="0" y="20870"/>
                <wp:lineTo x="21272" y="20870"/>
                <wp:lineTo x="21272" y="0"/>
                <wp:lineTo x="0" y="0"/>
              </wp:wrapPolygon>
            </wp:wrapTight>
            <wp:docPr id="27" name="Picture 6" descr="GA Logo Small_RGB from Ph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 Logo Small_RGB from Phil"/>
                    <pic:cNvPicPr>
                      <a:picLocks noChangeAspect="1" noChangeArrowheads="1"/>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044575" cy="394335"/>
                    </a:xfrm>
                    <a:prstGeom prst="rect">
                      <a:avLst/>
                    </a:prstGeom>
                    <a:noFill/>
                    <a:ln w="9525">
                      <a:noFill/>
                      <a:miter lim="800000"/>
                      <a:headEnd/>
                      <a:tailEnd/>
                    </a:ln>
                  </pic:spPr>
                </pic:pic>
              </a:graphicData>
            </a:graphic>
          </wp:anchor>
        </w:drawing>
      </w:r>
      <w:r w:rsidR="00611597" w:rsidRPr="0015710F">
        <w:rPr>
          <w:noProof/>
          <w:szCs w:val="22"/>
          <w:lang w:val="en-ZA" w:eastAsia="en-ZA"/>
        </w:rPr>
        <w:drawing>
          <wp:anchor distT="0" distB="0" distL="114300" distR="114300" simplePos="0" relativeHeight="251654144" behindDoc="1" locked="0" layoutInCell="1" allowOverlap="1">
            <wp:simplePos x="0" y="0"/>
            <wp:positionH relativeFrom="column">
              <wp:posOffset>2541622</wp:posOffset>
            </wp:positionH>
            <wp:positionV relativeFrom="paragraph">
              <wp:posOffset>81888</wp:posOffset>
            </wp:positionV>
            <wp:extent cx="700405" cy="675005"/>
            <wp:effectExtent l="0" t="0" r="4445" b="0"/>
            <wp:wrapTight wrapText="bothSides">
              <wp:wrapPolygon edited="0">
                <wp:start x="0" y="0"/>
                <wp:lineTo x="0" y="20726"/>
                <wp:lineTo x="21150" y="20726"/>
                <wp:lineTo x="2115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00405" cy="675005"/>
                    </a:xfrm>
                    <a:prstGeom prst="rect">
                      <a:avLst/>
                    </a:prstGeom>
                    <a:noFill/>
                    <a:ln>
                      <a:noFill/>
                    </a:ln>
                  </pic:spPr>
                </pic:pic>
              </a:graphicData>
            </a:graphic>
          </wp:anchor>
        </w:drawing>
      </w:r>
    </w:p>
    <w:p w:rsidR="00161FC5" w:rsidRPr="0015710F" w:rsidRDefault="00962F95">
      <w:pPr>
        <w:rPr>
          <w:szCs w:val="22"/>
        </w:rPr>
      </w:pPr>
      <w:r w:rsidRPr="0015710F">
        <w:rPr>
          <w:noProof/>
          <w:szCs w:val="22"/>
          <w:lang w:val="en-ZA" w:eastAsia="en-ZA"/>
        </w:rPr>
        <w:drawing>
          <wp:anchor distT="0" distB="0" distL="114300" distR="114300" simplePos="0" relativeHeight="251658240" behindDoc="0" locked="0" layoutInCell="1" allowOverlap="1">
            <wp:simplePos x="0" y="0"/>
            <wp:positionH relativeFrom="column">
              <wp:posOffset>4294829</wp:posOffset>
            </wp:positionH>
            <wp:positionV relativeFrom="paragraph">
              <wp:posOffset>43545</wp:posOffset>
            </wp:positionV>
            <wp:extent cx="683895" cy="301625"/>
            <wp:effectExtent l="0" t="0" r="1905" b="3175"/>
            <wp:wrapNone/>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pic:cNvPicPr>
                      <a:picLocks noChangeAspect="1" noChangeArrowheads="1"/>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3895" cy="301625"/>
                    </a:xfrm>
                    <a:prstGeom prst="rect">
                      <a:avLst/>
                    </a:prstGeom>
                    <a:noFill/>
                    <a:ln w="9525">
                      <a:noFill/>
                      <a:miter lim="800000"/>
                      <a:headEnd/>
                      <a:tailEnd/>
                    </a:ln>
                  </pic:spPr>
                </pic:pic>
              </a:graphicData>
            </a:graphic>
          </wp:anchor>
        </w:drawing>
      </w:r>
    </w:p>
    <w:p w:rsidR="00161FC5" w:rsidRPr="0015710F" w:rsidRDefault="00161FC5">
      <w:pPr>
        <w:rPr>
          <w:szCs w:val="22"/>
        </w:rPr>
      </w:pPr>
    </w:p>
    <w:p w:rsidR="00161FC5" w:rsidRPr="0015710F" w:rsidRDefault="00161FC5">
      <w:pPr>
        <w:rPr>
          <w:szCs w:val="22"/>
        </w:rPr>
      </w:pPr>
    </w:p>
    <w:p w:rsidR="00962F95" w:rsidRDefault="00962F95" w:rsidP="00611597">
      <w:pPr>
        <w:spacing w:before="60" w:after="60" w:line="312" w:lineRule="auto"/>
        <w:ind w:left="2410" w:hanging="2410"/>
        <w:rPr>
          <w:rFonts w:cs="Arial"/>
          <w:b/>
          <w:i/>
          <w:szCs w:val="22"/>
        </w:rPr>
      </w:pPr>
    </w:p>
    <w:p w:rsidR="00611597" w:rsidRPr="0015710F" w:rsidRDefault="00611597" w:rsidP="00611597">
      <w:pPr>
        <w:spacing w:before="60" w:after="60" w:line="312" w:lineRule="auto"/>
        <w:ind w:left="2410" w:hanging="2410"/>
        <w:rPr>
          <w:rFonts w:cs="Arial"/>
          <w:bCs/>
          <w:i/>
          <w:szCs w:val="22"/>
        </w:rPr>
      </w:pPr>
      <w:r w:rsidRPr="0015710F">
        <w:rPr>
          <w:rFonts w:cs="Arial"/>
          <w:b/>
          <w:i/>
          <w:szCs w:val="22"/>
        </w:rPr>
        <w:lastRenderedPageBreak/>
        <w:t>Title:</w:t>
      </w:r>
      <w:r w:rsidRPr="0015710F">
        <w:rPr>
          <w:rFonts w:cs="Arial"/>
          <w:b/>
          <w:i/>
          <w:szCs w:val="22"/>
        </w:rPr>
        <w:tab/>
      </w:r>
      <w:r w:rsidR="00721E13">
        <w:rPr>
          <w:rFonts w:cs="Arial"/>
          <w:b/>
          <w:i/>
          <w:szCs w:val="22"/>
        </w:rPr>
        <w:t>Quantification of Ecological Water Requirements</w:t>
      </w:r>
      <w:r w:rsidRPr="0015710F">
        <w:rPr>
          <w:rFonts w:cs="Arial"/>
          <w:i/>
          <w:szCs w:val="22"/>
        </w:rPr>
        <w:t xml:space="preserve"> Report</w:t>
      </w:r>
    </w:p>
    <w:p w:rsidR="00B16BA0" w:rsidRPr="0015710F" w:rsidRDefault="00611597" w:rsidP="00B16BA0">
      <w:pPr>
        <w:tabs>
          <w:tab w:val="left" w:pos="3261"/>
        </w:tabs>
        <w:spacing w:before="60" w:after="60" w:line="312" w:lineRule="auto"/>
        <w:ind w:left="2410" w:hanging="2410"/>
        <w:rPr>
          <w:rFonts w:cs="Arial"/>
          <w:i/>
          <w:szCs w:val="22"/>
        </w:rPr>
      </w:pPr>
      <w:r w:rsidRPr="0015710F">
        <w:rPr>
          <w:rFonts w:cs="Arial"/>
          <w:b/>
          <w:i/>
          <w:szCs w:val="22"/>
        </w:rPr>
        <w:t>Authors:</w:t>
      </w:r>
      <w:r w:rsidRPr="0015710F">
        <w:rPr>
          <w:rFonts w:cs="Arial"/>
          <w:i/>
          <w:szCs w:val="22"/>
        </w:rPr>
        <w:tab/>
      </w:r>
      <w:r w:rsidR="00962F95" w:rsidRPr="0015710F">
        <w:rPr>
          <w:rFonts w:cs="Arial"/>
          <w:i/>
          <w:szCs w:val="22"/>
        </w:rPr>
        <w:t>Retha Stassen,</w:t>
      </w:r>
      <w:r w:rsidR="00962F95">
        <w:rPr>
          <w:rFonts w:cs="Arial"/>
          <w:i/>
          <w:szCs w:val="22"/>
        </w:rPr>
        <w:t xml:space="preserve"> Wynand Vlok, Kylie Farrell, </w:t>
      </w:r>
      <w:r w:rsidR="00B16BA0" w:rsidRPr="0015710F">
        <w:rPr>
          <w:rFonts w:cs="Arial"/>
          <w:i/>
          <w:szCs w:val="22"/>
        </w:rPr>
        <w:t xml:space="preserve">Trevor Coleman, </w:t>
      </w:r>
      <w:r w:rsidR="00962F95">
        <w:rPr>
          <w:rFonts w:cs="Arial"/>
          <w:i/>
          <w:szCs w:val="22"/>
        </w:rPr>
        <w:t xml:space="preserve">Priya Moodley </w:t>
      </w:r>
    </w:p>
    <w:p w:rsidR="00611597" w:rsidRPr="0015710F" w:rsidRDefault="00611597" w:rsidP="00B16BA0">
      <w:pPr>
        <w:tabs>
          <w:tab w:val="left" w:pos="3261"/>
        </w:tabs>
        <w:spacing w:before="60" w:after="60" w:line="312" w:lineRule="auto"/>
        <w:ind w:left="2410" w:hanging="2410"/>
        <w:rPr>
          <w:rFonts w:cs="Arial"/>
          <w:i/>
          <w:szCs w:val="22"/>
          <w:lang w:val="en-US"/>
        </w:rPr>
      </w:pPr>
      <w:r w:rsidRPr="0015710F">
        <w:rPr>
          <w:rFonts w:cs="Arial"/>
          <w:b/>
          <w:i/>
          <w:szCs w:val="22"/>
        </w:rPr>
        <w:t>Project Name:</w:t>
      </w:r>
      <w:r w:rsidRPr="0015710F">
        <w:rPr>
          <w:rFonts w:cs="Arial"/>
          <w:i/>
          <w:szCs w:val="22"/>
        </w:rPr>
        <w:tab/>
      </w:r>
      <w:r w:rsidRPr="0015710F">
        <w:rPr>
          <w:rFonts w:cs="Arial"/>
          <w:i/>
          <w:szCs w:val="22"/>
          <w:lang w:val="en-US"/>
        </w:rPr>
        <w:t>Determination, Review and Implementation of the Reserve in the Olifants/Letaba System: WP 10</w:t>
      </w:r>
      <w:r w:rsidR="00A970AD" w:rsidRPr="0015710F">
        <w:rPr>
          <w:rFonts w:cs="Arial"/>
          <w:i/>
          <w:szCs w:val="22"/>
          <w:lang w:val="en-US"/>
        </w:rPr>
        <w:t>9</w:t>
      </w:r>
      <w:r w:rsidRPr="0015710F">
        <w:rPr>
          <w:rFonts w:cs="Arial"/>
          <w:i/>
          <w:szCs w:val="22"/>
          <w:lang w:val="en-US"/>
        </w:rPr>
        <w:t>40</w:t>
      </w:r>
    </w:p>
    <w:p w:rsidR="00611597" w:rsidRPr="0015710F" w:rsidRDefault="00611597" w:rsidP="00611597">
      <w:pPr>
        <w:tabs>
          <w:tab w:val="left" w:pos="3261"/>
        </w:tabs>
        <w:spacing w:before="60" w:after="60" w:line="312" w:lineRule="auto"/>
        <w:ind w:left="2410" w:hanging="2410"/>
        <w:rPr>
          <w:i/>
          <w:szCs w:val="22"/>
        </w:rPr>
      </w:pPr>
      <w:r w:rsidRPr="0015710F">
        <w:rPr>
          <w:rFonts w:cs="Arial"/>
          <w:b/>
          <w:i/>
          <w:szCs w:val="22"/>
        </w:rPr>
        <w:t>DWA Report No:</w:t>
      </w:r>
      <w:r w:rsidRPr="0015710F">
        <w:rPr>
          <w:rFonts w:cs="Arial"/>
          <w:i/>
          <w:szCs w:val="22"/>
        </w:rPr>
        <w:tab/>
      </w:r>
      <w:r w:rsidRPr="00962F95">
        <w:rPr>
          <w:i/>
          <w:szCs w:val="22"/>
        </w:rPr>
        <w:t>RDM/WMA02/</w:t>
      </w:r>
      <w:r w:rsidR="00962F95" w:rsidRPr="00962F95">
        <w:rPr>
          <w:i/>
          <w:szCs w:val="22"/>
        </w:rPr>
        <w:t>00/CON/0216</w:t>
      </w:r>
    </w:p>
    <w:p w:rsidR="00611597" w:rsidRPr="0015710F" w:rsidRDefault="00611597" w:rsidP="00611597">
      <w:pPr>
        <w:tabs>
          <w:tab w:val="left" w:pos="3261"/>
        </w:tabs>
        <w:spacing w:before="60" w:after="60" w:line="312" w:lineRule="auto"/>
        <w:ind w:left="2410" w:hanging="2410"/>
        <w:rPr>
          <w:rFonts w:cs="Arial"/>
          <w:i/>
          <w:szCs w:val="22"/>
        </w:rPr>
      </w:pPr>
      <w:r w:rsidRPr="0015710F">
        <w:rPr>
          <w:rFonts w:cs="Arial"/>
          <w:b/>
          <w:i/>
          <w:szCs w:val="22"/>
        </w:rPr>
        <w:t>Status of Report:</w:t>
      </w:r>
      <w:r w:rsidRPr="0015710F">
        <w:rPr>
          <w:rFonts w:cs="Arial"/>
          <w:i/>
          <w:szCs w:val="22"/>
        </w:rPr>
        <w:tab/>
      </w:r>
      <w:r w:rsidR="000B24E2" w:rsidRPr="0015710F">
        <w:rPr>
          <w:rFonts w:cs="Arial"/>
          <w:i/>
          <w:szCs w:val="22"/>
        </w:rPr>
        <w:t>Draft</w:t>
      </w:r>
    </w:p>
    <w:p w:rsidR="00611597" w:rsidRPr="0015710F" w:rsidRDefault="00611597" w:rsidP="00611597">
      <w:pPr>
        <w:tabs>
          <w:tab w:val="left" w:pos="3261"/>
        </w:tabs>
        <w:spacing w:before="60" w:after="60" w:line="312" w:lineRule="auto"/>
        <w:ind w:left="2410" w:hanging="2410"/>
        <w:rPr>
          <w:rFonts w:cs="Arial"/>
          <w:i/>
          <w:szCs w:val="22"/>
        </w:rPr>
      </w:pPr>
      <w:r w:rsidRPr="0015710F">
        <w:rPr>
          <w:rFonts w:cs="Arial"/>
          <w:b/>
          <w:i/>
          <w:szCs w:val="22"/>
        </w:rPr>
        <w:t>First Issue:</w:t>
      </w:r>
      <w:r w:rsidRPr="0015710F">
        <w:rPr>
          <w:rFonts w:cs="Arial"/>
          <w:i/>
          <w:szCs w:val="22"/>
        </w:rPr>
        <w:tab/>
      </w:r>
      <w:r w:rsidR="00721E13">
        <w:rPr>
          <w:rFonts w:cs="Arial"/>
          <w:i/>
          <w:szCs w:val="22"/>
        </w:rPr>
        <w:t>June</w:t>
      </w:r>
      <w:r w:rsidRPr="0015710F">
        <w:rPr>
          <w:rFonts w:cs="Arial"/>
          <w:i/>
          <w:szCs w:val="22"/>
        </w:rPr>
        <w:t xml:space="preserve"> 201</w:t>
      </w:r>
      <w:r w:rsidR="00721E13">
        <w:rPr>
          <w:rFonts w:cs="Arial"/>
          <w:i/>
          <w:szCs w:val="22"/>
        </w:rPr>
        <w:t>6</w:t>
      </w:r>
    </w:p>
    <w:p w:rsidR="00611597" w:rsidRPr="0015710F" w:rsidRDefault="00611597" w:rsidP="0032775E">
      <w:pPr>
        <w:tabs>
          <w:tab w:val="left" w:pos="3261"/>
        </w:tabs>
        <w:spacing w:before="60" w:after="60" w:line="312" w:lineRule="auto"/>
        <w:ind w:left="2410" w:hanging="2410"/>
        <w:rPr>
          <w:rFonts w:cs="Arial"/>
          <w:i/>
          <w:szCs w:val="22"/>
        </w:rPr>
      </w:pPr>
      <w:r w:rsidRPr="0015710F">
        <w:rPr>
          <w:rFonts w:cs="Arial"/>
          <w:b/>
          <w:i/>
          <w:szCs w:val="22"/>
        </w:rPr>
        <w:t>Final Issue:</w:t>
      </w:r>
      <w:r w:rsidRPr="0015710F">
        <w:rPr>
          <w:rFonts w:cs="Arial"/>
          <w:i/>
          <w:szCs w:val="22"/>
        </w:rPr>
        <w:tab/>
      </w:r>
    </w:p>
    <w:p w:rsidR="00611597" w:rsidRPr="0015710F" w:rsidRDefault="00611597" w:rsidP="00611597">
      <w:pPr>
        <w:pBdr>
          <w:top w:val="single" w:sz="4" w:space="4" w:color="auto"/>
        </w:pBdr>
        <w:spacing w:before="60" w:after="60" w:line="312" w:lineRule="auto"/>
        <w:rPr>
          <w:rFonts w:cs="Arial"/>
          <w:b/>
          <w:i/>
          <w:szCs w:val="22"/>
        </w:rPr>
      </w:pPr>
      <w:r w:rsidRPr="0015710F">
        <w:rPr>
          <w:b/>
          <w:bCs/>
          <w:i/>
          <w:iCs/>
          <w:szCs w:val="22"/>
          <w:lang w:val="en-US"/>
        </w:rPr>
        <w:t>Professional Service Providers:</w:t>
      </w:r>
      <w:r w:rsidRPr="0015710F">
        <w:rPr>
          <w:rFonts w:cs="Arial"/>
          <w:szCs w:val="22"/>
        </w:rPr>
        <w:t>Golder Associates Africa/Wetland Consulting Services/ JMM Stassen and WRP Consulting Engineers</w:t>
      </w:r>
    </w:p>
    <w:p w:rsidR="00611597" w:rsidRPr="0015710F" w:rsidRDefault="00611597" w:rsidP="00611597">
      <w:pPr>
        <w:pBdr>
          <w:top w:val="single" w:sz="4" w:space="4" w:color="auto"/>
        </w:pBdr>
        <w:spacing w:before="60" w:after="60" w:line="312" w:lineRule="auto"/>
        <w:rPr>
          <w:rFonts w:cs="Arial"/>
          <w:i/>
          <w:szCs w:val="22"/>
        </w:rPr>
      </w:pPr>
      <w:r w:rsidRPr="0015710F">
        <w:rPr>
          <w:rFonts w:cs="Arial"/>
          <w:b/>
          <w:i/>
          <w:szCs w:val="22"/>
        </w:rPr>
        <w:t>Approved for the PSP by:</w:t>
      </w:r>
    </w:p>
    <w:p w:rsidR="00611597" w:rsidRPr="0015710F" w:rsidRDefault="00611597" w:rsidP="00611597">
      <w:pPr>
        <w:spacing w:before="60" w:after="60" w:line="312" w:lineRule="auto"/>
        <w:ind w:hanging="2410"/>
        <w:rPr>
          <w:rFonts w:cs="Arial"/>
          <w:i/>
          <w:szCs w:val="22"/>
        </w:rPr>
      </w:pPr>
    </w:p>
    <w:p w:rsidR="00611597" w:rsidRPr="0015710F" w:rsidRDefault="00611597" w:rsidP="00611597">
      <w:pPr>
        <w:spacing w:before="60" w:after="60" w:line="312" w:lineRule="auto"/>
        <w:ind w:left="3261" w:hanging="3261"/>
        <w:rPr>
          <w:rFonts w:cs="Arial"/>
          <w:i/>
          <w:szCs w:val="22"/>
        </w:rPr>
      </w:pPr>
      <w:r w:rsidRPr="0015710F">
        <w:rPr>
          <w:rFonts w:cs="Arial"/>
          <w:i/>
          <w:szCs w:val="22"/>
        </w:rPr>
        <w:t>…………………………………………………</w:t>
      </w:r>
    </w:p>
    <w:p w:rsidR="00611597" w:rsidRPr="0015710F" w:rsidRDefault="00611597" w:rsidP="00611597">
      <w:pPr>
        <w:pStyle w:val="Title"/>
        <w:tabs>
          <w:tab w:val="left" w:pos="360"/>
        </w:tabs>
        <w:jc w:val="left"/>
        <w:rPr>
          <w:b w:val="0"/>
          <w:bCs w:val="0"/>
          <w:i/>
          <w:iCs/>
          <w:sz w:val="22"/>
          <w:szCs w:val="22"/>
          <w:lang w:val="nl-NL"/>
        </w:rPr>
      </w:pPr>
      <w:r w:rsidRPr="0015710F">
        <w:rPr>
          <w:b w:val="0"/>
          <w:bCs w:val="0"/>
          <w:i/>
          <w:iCs/>
          <w:sz w:val="22"/>
          <w:szCs w:val="22"/>
          <w:lang w:val="nl-NL"/>
        </w:rPr>
        <w:t>Trevor Coleman</w:t>
      </w:r>
    </w:p>
    <w:p w:rsidR="00611597" w:rsidRPr="0015710F" w:rsidRDefault="00611597" w:rsidP="0032775E">
      <w:pPr>
        <w:pStyle w:val="Title"/>
        <w:tabs>
          <w:tab w:val="left" w:pos="360"/>
        </w:tabs>
        <w:jc w:val="left"/>
        <w:rPr>
          <w:rFonts w:cs="Arial"/>
          <w:i/>
          <w:szCs w:val="22"/>
        </w:rPr>
      </w:pPr>
      <w:r w:rsidRPr="0015710F">
        <w:rPr>
          <w:b w:val="0"/>
          <w:bCs w:val="0"/>
          <w:i/>
          <w:iCs/>
          <w:sz w:val="22"/>
          <w:szCs w:val="22"/>
          <w:lang w:val="nl-NL"/>
        </w:rPr>
        <w:t>Study Leader</w:t>
      </w:r>
      <w:r w:rsidRPr="0015710F">
        <w:rPr>
          <w:rFonts w:cs="Arial"/>
          <w:i/>
          <w:sz w:val="22"/>
          <w:szCs w:val="22"/>
        </w:rPr>
        <w:tab/>
      </w:r>
    </w:p>
    <w:p w:rsidR="00611597" w:rsidRPr="0015710F" w:rsidRDefault="00611597" w:rsidP="00611597">
      <w:pPr>
        <w:pBdr>
          <w:top w:val="single" w:sz="4" w:space="4" w:color="auto"/>
        </w:pBdr>
        <w:spacing w:before="60" w:after="60" w:line="312" w:lineRule="auto"/>
        <w:ind w:left="3261" w:hanging="3261"/>
        <w:rPr>
          <w:rFonts w:cs="Arial"/>
          <w:b/>
          <w:i/>
          <w:szCs w:val="22"/>
        </w:rPr>
      </w:pPr>
      <w:r w:rsidRPr="0015710F">
        <w:rPr>
          <w:rFonts w:cs="Arial"/>
          <w:b/>
          <w:i/>
          <w:szCs w:val="22"/>
        </w:rPr>
        <w:t>DEPARTMENT OF WATER AND SANITATION</w:t>
      </w:r>
    </w:p>
    <w:p w:rsidR="00611597" w:rsidRPr="0015710F" w:rsidRDefault="00611597" w:rsidP="00611597">
      <w:pPr>
        <w:spacing w:before="60" w:after="60" w:line="312" w:lineRule="auto"/>
        <w:ind w:left="3261" w:hanging="3261"/>
        <w:rPr>
          <w:rFonts w:cs="Arial"/>
          <w:i/>
          <w:szCs w:val="22"/>
        </w:rPr>
      </w:pPr>
      <w:r w:rsidRPr="0015710F">
        <w:rPr>
          <w:rFonts w:cs="Arial"/>
          <w:b/>
          <w:i/>
          <w:szCs w:val="22"/>
        </w:rPr>
        <w:t>Chief Directorate</w:t>
      </w:r>
      <w:r w:rsidR="005741FC" w:rsidRPr="0015710F">
        <w:rPr>
          <w:rFonts w:cs="Arial"/>
          <w:b/>
          <w:i/>
          <w:szCs w:val="22"/>
        </w:rPr>
        <w:t xml:space="preserve">: </w:t>
      </w:r>
      <w:r w:rsidRPr="0015710F">
        <w:rPr>
          <w:rFonts w:cs="Arial"/>
          <w:szCs w:val="22"/>
        </w:rPr>
        <w:t>Water Ecosystems</w:t>
      </w:r>
    </w:p>
    <w:p w:rsidR="00611597" w:rsidRPr="0015710F" w:rsidRDefault="00611597" w:rsidP="00611597">
      <w:pPr>
        <w:spacing w:before="60" w:after="60" w:line="312" w:lineRule="auto"/>
        <w:ind w:left="3261" w:hanging="3261"/>
        <w:rPr>
          <w:rFonts w:cs="Arial"/>
          <w:b/>
          <w:i/>
          <w:szCs w:val="22"/>
        </w:rPr>
      </w:pPr>
    </w:p>
    <w:p w:rsidR="00611597" w:rsidRPr="0015710F" w:rsidRDefault="00611597" w:rsidP="00611597">
      <w:pPr>
        <w:spacing w:before="60" w:after="60" w:line="312" w:lineRule="auto"/>
        <w:ind w:left="3261" w:hanging="3261"/>
        <w:rPr>
          <w:rFonts w:cs="Arial"/>
          <w:b/>
          <w:i/>
          <w:szCs w:val="22"/>
        </w:rPr>
      </w:pPr>
      <w:r w:rsidRPr="0015710F">
        <w:rPr>
          <w:rFonts w:cs="Arial"/>
          <w:b/>
          <w:i/>
          <w:szCs w:val="22"/>
        </w:rPr>
        <w:t>Approved for DWS by:</w:t>
      </w: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pStyle w:val="Title"/>
        <w:tabs>
          <w:tab w:val="left" w:pos="360"/>
        </w:tabs>
        <w:jc w:val="left"/>
        <w:rPr>
          <w:b w:val="0"/>
          <w:bCs w:val="0"/>
          <w:sz w:val="22"/>
          <w:szCs w:val="22"/>
          <w:lang w:val="nl-NL"/>
        </w:rPr>
      </w:pPr>
      <w:r w:rsidRPr="0015710F">
        <w:rPr>
          <w:b w:val="0"/>
          <w:bCs w:val="0"/>
          <w:sz w:val="22"/>
          <w:szCs w:val="22"/>
          <w:lang w:val="nl-NL"/>
        </w:rPr>
        <w:t>………………………………………</w:t>
      </w:r>
    </w:p>
    <w:p w:rsidR="00611597" w:rsidRPr="0015710F" w:rsidRDefault="0040044A" w:rsidP="00611597">
      <w:pPr>
        <w:pStyle w:val="Title"/>
        <w:tabs>
          <w:tab w:val="left" w:pos="360"/>
        </w:tabs>
        <w:jc w:val="left"/>
        <w:rPr>
          <w:b w:val="0"/>
          <w:bCs w:val="0"/>
          <w:i/>
          <w:iCs/>
          <w:sz w:val="22"/>
          <w:szCs w:val="22"/>
          <w:lang w:val="nl-NL"/>
        </w:rPr>
      </w:pPr>
      <w:r w:rsidRPr="0015710F">
        <w:rPr>
          <w:b w:val="0"/>
          <w:bCs w:val="0"/>
          <w:i/>
          <w:iCs/>
          <w:sz w:val="22"/>
          <w:szCs w:val="22"/>
          <w:lang w:val="nl-NL"/>
        </w:rPr>
        <w:t>Yakeen Atwaru</w:t>
      </w:r>
    </w:p>
    <w:p w:rsidR="00611597" w:rsidRPr="0015710F" w:rsidRDefault="0040044A" w:rsidP="00611597">
      <w:pPr>
        <w:pStyle w:val="Title"/>
        <w:tabs>
          <w:tab w:val="left" w:pos="360"/>
        </w:tabs>
        <w:jc w:val="left"/>
        <w:rPr>
          <w:b w:val="0"/>
          <w:bCs w:val="0"/>
          <w:i/>
          <w:iCs/>
          <w:sz w:val="22"/>
          <w:szCs w:val="22"/>
          <w:lang w:val="nl-NL"/>
        </w:rPr>
      </w:pPr>
      <w:r w:rsidRPr="0015710F">
        <w:rPr>
          <w:b w:val="0"/>
          <w:bCs w:val="0"/>
          <w:i/>
          <w:iCs/>
          <w:sz w:val="22"/>
          <w:szCs w:val="22"/>
          <w:lang w:val="nl-NL"/>
        </w:rPr>
        <w:t>Director: Reserve Determination</w:t>
      </w:r>
    </w:p>
    <w:p w:rsidR="00611597" w:rsidRPr="0015710F" w:rsidRDefault="00611597" w:rsidP="00611597">
      <w:pPr>
        <w:spacing w:before="60" w:after="60" w:line="312" w:lineRule="auto"/>
        <w:ind w:left="3261" w:hanging="2410"/>
        <w:jc w:val="left"/>
        <w:rPr>
          <w:rFonts w:cs="Arial"/>
          <w:i/>
          <w:szCs w:val="22"/>
        </w:rPr>
      </w:pPr>
    </w:p>
    <w:p w:rsidR="00611597" w:rsidRPr="0015710F" w:rsidRDefault="00611597" w:rsidP="00611597">
      <w:pPr>
        <w:spacing w:before="60" w:after="60" w:line="312" w:lineRule="auto"/>
        <w:ind w:left="3261" w:hanging="2410"/>
        <w:rPr>
          <w:rFonts w:cs="Arial"/>
          <w:i/>
          <w:szCs w:val="22"/>
        </w:rPr>
      </w:pPr>
    </w:p>
    <w:p w:rsidR="00611597" w:rsidRPr="0015710F" w:rsidRDefault="00611597" w:rsidP="00611597">
      <w:pPr>
        <w:spacing w:before="60" w:after="60" w:line="312" w:lineRule="auto"/>
        <w:ind w:left="3261" w:hanging="3261"/>
        <w:rPr>
          <w:rFonts w:cs="Arial"/>
          <w:i/>
          <w:szCs w:val="22"/>
        </w:rPr>
      </w:pPr>
      <w:r w:rsidRPr="0015710F">
        <w:rPr>
          <w:rFonts w:cs="Arial"/>
          <w:i/>
          <w:szCs w:val="22"/>
        </w:rPr>
        <w:t>…………………………………………………</w:t>
      </w:r>
    </w:p>
    <w:p w:rsidR="00611597" w:rsidRPr="0015710F" w:rsidRDefault="00611597" w:rsidP="00611597">
      <w:pPr>
        <w:pStyle w:val="Title"/>
        <w:tabs>
          <w:tab w:val="left" w:pos="360"/>
        </w:tabs>
        <w:jc w:val="left"/>
        <w:rPr>
          <w:b w:val="0"/>
          <w:bCs w:val="0"/>
          <w:i/>
          <w:iCs/>
          <w:sz w:val="22"/>
          <w:szCs w:val="22"/>
          <w:lang w:val="nl-NL"/>
        </w:rPr>
      </w:pPr>
      <w:r w:rsidRPr="0015710F">
        <w:rPr>
          <w:b w:val="0"/>
          <w:bCs w:val="0"/>
          <w:i/>
          <w:iCs/>
          <w:sz w:val="22"/>
          <w:szCs w:val="22"/>
          <w:lang w:val="nl-NL"/>
        </w:rPr>
        <w:t>Ndileka Mohapi</w:t>
      </w:r>
    </w:p>
    <w:p w:rsidR="0032775E" w:rsidRDefault="00611597" w:rsidP="00611597">
      <w:pPr>
        <w:pStyle w:val="Title"/>
        <w:tabs>
          <w:tab w:val="left" w:pos="360"/>
        </w:tabs>
        <w:jc w:val="left"/>
        <w:rPr>
          <w:b w:val="0"/>
          <w:bCs w:val="0"/>
          <w:i/>
          <w:iCs/>
          <w:sz w:val="22"/>
          <w:szCs w:val="22"/>
          <w:lang w:val="nl-NL"/>
        </w:rPr>
        <w:sectPr w:rsidR="0032775E" w:rsidSect="003514C3">
          <w:headerReference w:type="default" r:id="rId19"/>
          <w:footerReference w:type="default" r:id="rId20"/>
          <w:pgSz w:w="11906" w:h="16838"/>
          <w:pgMar w:top="1440" w:right="1274" w:bottom="1440" w:left="1134" w:header="708" w:footer="215" w:gutter="0"/>
          <w:pgNumType w:fmt="lowerRoman" w:start="1"/>
          <w:cols w:space="708"/>
          <w:docGrid w:linePitch="360"/>
        </w:sectPr>
      </w:pPr>
      <w:r w:rsidRPr="0015710F">
        <w:rPr>
          <w:b w:val="0"/>
          <w:bCs w:val="0"/>
          <w:i/>
          <w:iCs/>
          <w:sz w:val="22"/>
          <w:szCs w:val="22"/>
          <w:lang w:val="nl-NL"/>
        </w:rPr>
        <w:t>Chief Director: Water Ecosystems</w:t>
      </w:r>
    </w:p>
    <w:p w:rsidR="00611597" w:rsidRPr="0015710F" w:rsidRDefault="00611597" w:rsidP="00611597">
      <w:pPr>
        <w:pStyle w:val="TitleCentre"/>
      </w:pPr>
      <w:r w:rsidRPr="0015710F">
        <w:lastRenderedPageBreak/>
        <w:t>DOCUMENT INDEX</w:t>
      </w:r>
    </w:p>
    <w:p w:rsidR="00611597" w:rsidRPr="0015710F" w:rsidRDefault="00611597" w:rsidP="00611597">
      <w:pPr>
        <w:rPr>
          <w:b/>
          <w:i/>
          <w:szCs w:val="22"/>
        </w:rPr>
      </w:pPr>
      <w:r w:rsidRPr="0015710F">
        <w:rPr>
          <w:b/>
          <w:i/>
          <w:szCs w:val="22"/>
        </w:rPr>
        <w:t>Reports as part of this project:</w:t>
      </w:r>
    </w:p>
    <w:p w:rsidR="00611597" w:rsidRPr="0015710F" w:rsidRDefault="00611597" w:rsidP="00611597">
      <w:pPr>
        <w:pStyle w:val="BodyTextIndent"/>
        <w:spacing w:after="0"/>
        <w:ind w:left="0"/>
        <w:rPr>
          <w:sz w:val="22"/>
          <w:szCs w:val="22"/>
        </w:rPr>
      </w:pPr>
      <w:r w:rsidRPr="0015710F">
        <w:rPr>
          <w:b/>
          <w:sz w:val="22"/>
          <w:szCs w:val="22"/>
        </w:rPr>
        <w:t>Bold</w:t>
      </w:r>
      <w:r w:rsidRPr="0015710F">
        <w:rPr>
          <w:sz w:val="22"/>
          <w:szCs w:val="22"/>
        </w:rPr>
        <w:t xml:space="preserve"> type indicates this report.</w:t>
      </w:r>
    </w:p>
    <w:p w:rsidR="00611597" w:rsidRPr="0015710F" w:rsidRDefault="00611597" w:rsidP="00611597">
      <w:pPr>
        <w:pStyle w:val="BodyTextIndent"/>
        <w:spacing w:after="0"/>
        <w:ind w:left="0"/>
        <w:rPr>
          <w:sz w:val="22"/>
          <w:szCs w:val="22"/>
        </w:rPr>
      </w:pPr>
    </w:p>
    <w:tbl>
      <w:tblPr>
        <w:tblW w:w="5000" w:type="pct"/>
        <w:jc w:val="center"/>
        <w:tblBorders>
          <w:top w:val="single" w:sz="4" w:space="0" w:color="auto"/>
          <w:left w:val="single" w:sz="4" w:space="0" w:color="auto"/>
          <w:bottom w:val="single" w:sz="4" w:space="0" w:color="auto"/>
          <w:right w:val="single" w:sz="4" w:space="0" w:color="auto"/>
        </w:tblBorders>
        <w:tblLook w:val="0000"/>
      </w:tblPr>
      <w:tblGrid>
        <w:gridCol w:w="1156"/>
        <w:gridCol w:w="2877"/>
        <w:gridCol w:w="5681"/>
      </w:tblGrid>
      <w:tr w:rsidR="00611597" w:rsidRPr="0015710F" w:rsidTr="0032775E">
        <w:trPr>
          <w:jc w:val="center"/>
        </w:trPr>
        <w:tc>
          <w:tcPr>
            <w:tcW w:w="595" w:type="pct"/>
            <w:tcBorders>
              <w:top w:val="single" w:sz="4" w:space="0" w:color="auto"/>
              <w:bottom w:val="single" w:sz="4" w:space="0" w:color="auto"/>
              <w:right w:val="single" w:sz="4" w:space="0" w:color="auto"/>
            </w:tcBorders>
            <w:shd w:val="clear" w:color="auto" w:fill="C2D69B" w:themeFill="accent3" w:themeFillTint="99"/>
            <w:vAlign w:val="center"/>
          </w:tcPr>
          <w:p w:rsidR="00611597" w:rsidRPr="0015710F" w:rsidRDefault="00611597" w:rsidP="00034BBE">
            <w:pPr>
              <w:autoSpaceDE w:val="0"/>
              <w:autoSpaceDN w:val="0"/>
              <w:adjustRightInd w:val="0"/>
              <w:spacing w:before="48" w:after="48"/>
              <w:jc w:val="center"/>
              <w:rPr>
                <w:rFonts w:ascii="Arial Narrow" w:hAnsi="Arial Narrow" w:cs="Arial Narrow"/>
                <w:b/>
                <w:bCs/>
                <w:caps/>
                <w:sz w:val="20"/>
                <w:lang w:val="en-ZA"/>
              </w:rPr>
            </w:pPr>
            <w:r w:rsidRPr="0015710F">
              <w:rPr>
                <w:rFonts w:ascii="Arial Narrow" w:hAnsi="Arial Narrow" w:cs="Arial Narrow"/>
                <w:b/>
                <w:bCs/>
                <w:caps/>
                <w:sz w:val="20"/>
                <w:lang w:val="en-ZA"/>
              </w:rPr>
              <w:t>Report</w:t>
            </w:r>
            <w:r w:rsidRPr="0015710F">
              <w:rPr>
                <w:rFonts w:ascii="Arial Narrow" w:hAnsi="Arial Narrow" w:cs="Arial Narrow"/>
                <w:b/>
                <w:bCs/>
                <w:caps/>
                <w:sz w:val="20"/>
                <w:lang w:val="en-ZA"/>
              </w:rPr>
              <w:br/>
              <w:t>INDEX</w:t>
            </w:r>
          </w:p>
        </w:tc>
        <w:tc>
          <w:tcPr>
            <w:tcW w:w="148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611597" w:rsidRPr="0015710F" w:rsidRDefault="00611597" w:rsidP="0032775E">
            <w:pPr>
              <w:autoSpaceDE w:val="0"/>
              <w:autoSpaceDN w:val="0"/>
              <w:adjustRightInd w:val="0"/>
              <w:spacing w:before="48" w:after="48"/>
              <w:jc w:val="left"/>
              <w:rPr>
                <w:rFonts w:ascii="Arial Narrow" w:hAnsi="Arial Narrow" w:cs="Arial Narrow"/>
                <w:b/>
                <w:bCs/>
                <w:caps/>
                <w:sz w:val="20"/>
                <w:lang w:val="en-ZA"/>
              </w:rPr>
            </w:pPr>
            <w:r w:rsidRPr="0015710F">
              <w:rPr>
                <w:rFonts w:ascii="Arial Narrow" w:hAnsi="Arial Narrow" w:cs="Arial Narrow"/>
                <w:b/>
                <w:bCs/>
                <w:caps/>
                <w:sz w:val="20"/>
                <w:lang w:val="en-ZA"/>
              </w:rPr>
              <w:t>REPORT NUMBER</w:t>
            </w:r>
          </w:p>
        </w:tc>
        <w:tc>
          <w:tcPr>
            <w:tcW w:w="2924" w:type="pct"/>
            <w:tcBorders>
              <w:top w:val="single" w:sz="4" w:space="0" w:color="auto"/>
              <w:left w:val="single" w:sz="4" w:space="0" w:color="auto"/>
              <w:bottom w:val="single" w:sz="4" w:space="0" w:color="auto"/>
            </w:tcBorders>
            <w:shd w:val="clear" w:color="auto" w:fill="C2D69B" w:themeFill="accent3" w:themeFillTint="99"/>
            <w:vAlign w:val="center"/>
          </w:tcPr>
          <w:p w:rsidR="00611597" w:rsidRPr="0015710F" w:rsidRDefault="00611597" w:rsidP="0032775E">
            <w:pPr>
              <w:autoSpaceDE w:val="0"/>
              <w:autoSpaceDN w:val="0"/>
              <w:adjustRightInd w:val="0"/>
              <w:spacing w:before="48" w:after="48"/>
              <w:jc w:val="left"/>
              <w:rPr>
                <w:rFonts w:ascii="Arial Narrow" w:hAnsi="Arial Narrow" w:cs="Arial Narrow"/>
                <w:b/>
                <w:bCs/>
                <w:caps/>
                <w:sz w:val="20"/>
                <w:lang w:val="en-ZA"/>
              </w:rPr>
            </w:pPr>
            <w:r w:rsidRPr="0015710F">
              <w:rPr>
                <w:rFonts w:ascii="Arial Narrow" w:hAnsi="Arial Narrow" w:cs="Arial Narrow"/>
                <w:b/>
                <w:bCs/>
                <w:caps/>
                <w:sz w:val="20"/>
                <w:lang w:val="en-ZA"/>
              </w:rPr>
              <w:t>Report title</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1.0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RDM/WMA02/00/CON/0115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Inception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2.0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RDM/WMA02/00/CON/0215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Information and Data Gap Analysis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3.0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F45AFF">
              <w:rPr>
                <w:rFonts w:ascii="Arial Narrow" w:hAnsi="Arial Narrow" w:cs="Arial Narrow"/>
                <w:sz w:val="20"/>
                <w:lang w:val="en-ZA"/>
              </w:rPr>
              <w:t>RDM/WMA02/00/CON/0315</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F45AFF">
              <w:rPr>
                <w:rFonts w:ascii="Arial Narrow" w:hAnsi="Arial Narrow" w:cs="Arial Narrow"/>
                <w:sz w:val="20"/>
                <w:lang w:val="en-ZA"/>
              </w:rPr>
              <w:t>Field Survey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4E403C"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4E403C">
              <w:rPr>
                <w:rFonts w:ascii="Arial Narrow" w:hAnsi="Arial Narrow" w:cs="Arial Narrow"/>
                <w:sz w:val="20"/>
                <w:lang w:val="en-ZA"/>
              </w:rPr>
              <w:t>4.0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4E403C" w:rsidRDefault="004E403C" w:rsidP="00962F95">
            <w:pPr>
              <w:autoSpaceDE w:val="0"/>
              <w:autoSpaceDN w:val="0"/>
              <w:adjustRightInd w:val="0"/>
              <w:spacing w:before="40" w:after="40" w:line="240" w:lineRule="auto"/>
              <w:jc w:val="center"/>
              <w:rPr>
                <w:rFonts w:ascii="Arial Narrow" w:hAnsi="Arial Narrow" w:cs="Arial Narrow"/>
                <w:sz w:val="20"/>
                <w:lang w:val="en-ZA"/>
              </w:rPr>
            </w:pPr>
            <w:r w:rsidRPr="004E403C">
              <w:rPr>
                <w:rFonts w:ascii="Arial Narrow" w:hAnsi="Arial Narrow" w:cs="Arial Narrow"/>
                <w:sz w:val="20"/>
                <w:lang w:val="en-ZA"/>
              </w:rPr>
              <w:t>RDM/WMA02/00/CON/0116</w:t>
            </w:r>
          </w:p>
        </w:tc>
        <w:tc>
          <w:tcPr>
            <w:tcW w:w="2924" w:type="pct"/>
            <w:tcBorders>
              <w:top w:val="single" w:sz="4" w:space="0" w:color="auto"/>
              <w:left w:val="single" w:sz="4" w:space="0" w:color="auto"/>
              <w:bottom w:val="single" w:sz="4" w:space="0" w:color="auto"/>
            </w:tcBorders>
            <w:vAlign w:val="center"/>
          </w:tcPr>
          <w:p w:rsidR="004E403C" w:rsidRPr="004E403C" w:rsidRDefault="004E403C" w:rsidP="00962F95">
            <w:pPr>
              <w:autoSpaceDE w:val="0"/>
              <w:autoSpaceDN w:val="0"/>
              <w:adjustRightInd w:val="0"/>
              <w:spacing w:before="0" w:after="0" w:line="240" w:lineRule="auto"/>
              <w:jc w:val="left"/>
              <w:rPr>
                <w:rFonts w:ascii="Arial Narrow" w:hAnsi="Arial Narrow" w:cs="Arial Narrow"/>
                <w:sz w:val="20"/>
                <w:lang w:val="en-ZA"/>
              </w:rPr>
            </w:pPr>
            <w:r w:rsidRPr="004E403C">
              <w:rPr>
                <w:rFonts w:ascii="Arial Narrow" w:hAnsi="Arial Narrow" w:cs="Arial Narrow"/>
                <w:sz w:val="20"/>
                <w:lang w:val="en-ZA"/>
              </w:rPr>
              <w:t>Eco-Classification Report</w:t>
            </w:r>
          </w:p>
        </w:tc>
      </w:tr>
      <w:tr w:rsidR="004E403C" w:rsidRPr="0015710F" w:rsidTr="00962F95">
        <w:trPr>
          <w:jc w:val="center"/>
        </w:trPr>
        <w:tc>
          <w:tcPr>
            <w:tcW w:w="595" w:type="pct"/>
            <w:tcBorders>
              <w:top w:val="single" w:sz="4" w:space="0" w:color="auto"/>
              <w:bottom w:val="single" w:sz="4" w:space="0" w:color="auto"/>
              <w:right w:val="single" w:sz="4" w:space="0" w:color="auto"/>
            </w:tcBorders>
            <w:vAlign w:val="center"/>
          </w:tcPr>
          <w:p w:rsidR="004E403C" w:rsidRPr="00F45AFF" w:rsidRDefault="004E403C" w:rsidP="00962F95">
            <w:pPr>
              <w:autoSpaceDE w:val="0"/>
              <w:autoSpaceDN w:val="0"/>
              <w:adjustRightInd w:val="0"/>
              <w:spacing w:before="40" w:after="40" w:line="240" w:lineRule="auto"/>
              <w:jc w:val="center"/>
              <w:rPr>
                <w:rFonts w:ascii="Arial Narrow" w:hAnsi="Arial Narrow" w:cs="Arial Narrow"/>
                <w:b/>
                <w:sz w:val="20"/>
                <w:lang w:val="en-ZA"/>
              </w:rPr>
            </w:pPr>
            <w:r>
              <w:rPr>
                <w:rFonts w:ascii="Arial Narrow" w:hAnsi="Arial Narrow" w:cs="Arial Narrow"/>
                <w:b/>
                <w:sz w:val="20"/>
                <w:lang w:val="en-ZA"/>
              </w:rPr>
              <w:t>5.0</w:t>
            </w:r>
          </w:p>
        </w:tc>
        <w:tc>
          <w:tcPr>
            <w:tcW w:w="1481" w:type="pct"/>
            <w:tcBorders>
              <w:top w:val="single" w:sz="4" w:space="0" w:color="auto"/>
              <w:left w:val="single" w:sz="4" w:space="0" w:color="auto"/>
              <w:bottom w:val="single" w:sz="4" w:space="0" w:color="auto"/>
              <w:right w:val="single" w:sz="4" w:space="0" w:color="auto"/>
            </w:tcBorders>
            <w:vAlign w:val="center"/>
          </w:tcPr>
          <w:p w:rsidR="004E403C" w:rsidRPr="00962F95" w:rsidRDefault="00962F95" w:rsidP="00962F95">
            <w:pPr>
              <w:autoSpaceDE w:val="0"/>
              <w:autoSpaceDN w:val="0"/>
              <w:adjustRightInd w:val="0"/>
              <w:spacing w:before="40" w:after="40" w:line="240" w:lineRule="auto"/>
              <w:jc w:val="center"/>
              <w:rPr>
                <w:rFonts w:ascii="Arial Narrow" w:hAnsi="Arial Narrow" w:cs="Arial Narrow"/>
                <w:b/>
                <w:sz w:val="20"/>
                <w:lang w:val="en-ZA"/>
              </w:rPr>
            </w:pPr>
            <w:r w:rsidRPr="00962F95">
              <w:rPr>
                <w:rFonts w:ascii="Arial Narrow" w:hAnsi="Arial Narrow" w:cs="Arial Narrow"/>
                <w:b/>
                <w:sz w:val="20"/>
                <w:lang w:val="en-ZA"/>
              </w:rPr>
              <w:t>RDM/WMA02/00/CON/0216</w:t>
            </w:r>
          </w:p>
        </w:tc>
        <w:tc>
          <w:tcPr>
            <w:tcW w:w="2924" w:type="pct"/>
            <w:tcBorders>
              <w:top w:val="single" w:sz="4" w:space="0" w:color="auto"/>
              <w:left w:val="single" w:sz="4" w:space="0" w:color="auto"/>
              <w:bottom w:val="single" w:sz="4" w:space="0" w:color="auto"/>
            </w:tcBorders>
            <w:vAlign w:val="center"/>
          </w:tcPr>
          <w:p w:rsidR="004E403C" w:rsidRPr="00F45AFF" w:rsidRDefault="004E403C" w:rsidP="00962F95">
            <w:pPr>
              <w:autoSpaceDE w:val="0"/>
              <w:autoSpaceDN w:val="0"/>
              <w:adjustRightInd w:val="0"/>
              <w:spacing w:before="0" w:after="0" w:line="240" w:lineRule="auto"/>
              <w:jc w:val="left"/>
              <w:rPr>
                <w:rFonts w:ascii="Arial Narrow" w:hAnsi="Arial Narrow" w:cs="Arial Narrow"/>
                <w:b/>
                <w:sz w:val="20"/>
                <w:lang w:val="en-ZA"/>
              </w:rPr>
            </w:pPr>
            <w:r>
              <w:rPr>
                <w:rFonts w:ascii="Arial Narrow" w:hAnsi="Arial Narrow" w:cs="Arial Narrow"/>
                <w:b/>
                <w:sz w:val="20"/>
                <w:lang w:val="en-ZA"/>
              </w:rPr>
              <w:t>Quantification of Ecological Water Requirements Report</w:t>
            </w:r>
          </w:p>
        </w:tc>
      </w:tr>
    </w:tbl>
    <w:p w:rsidR="00A817E7" w:rsidRDefault="00A817E7">
      <w:pPr>
        <w:rPr>
          <w:szCs w:val="22"/>
        </w:rPr>
      </w:pPr>
    </w:p>
    <w:p w:rsidR="00A817E7" w:rsidRDefault="00A817E7">
      <w:pPr>
        <w:widowControl/>
        <w:spacing w:before="0" w:after="200" w:line="276" w:lineRule="auto"/>
        <w:jc w:val="left"/>
        <w:rPr>
          <w:szCs w:val="22"/>
        </w:rPr>
      </w:pPr>
      <w:r>
        <w:rPr>
          <w:szCs w:val="22"/>
        </w:rPr>
        <w:br w:type="page"/>
      </w:r>
    </w:p>
    <w:p w:rsidR="0083264D" w:rsidRPr="0015710F" w:rsidRDefault="0083264D" w:rsidP="0083264D">
      <w:pPr>
        <w:pStyle w:val="TitleCentre"/>
      </w:pPr>
      <w:r w:rsidRPr="00BF1306">
        <w:lastRenderedPageBreak/>
        <w:t>LIST OF ABBREVIATIONS</w:t>
      </w:r>
    </w:p>
    <w:tbl>
      <w:tblPr>
        <w:tblStyle w:val="TableGrid"/>
        <w:tblW w:w="5000" w:type="pct"/>
        <w:jc w:val="center"/>
        <w:tblLook w:val="04A0"/>
      </w:tblPr>
      <w:tblGrid>
        <w:gridCol w:w="2871"/>
        <w:gridCol w:w="6843"/>
      </w:tblGrid>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BHN</w:t>
            </w:r>
          </w:p>
        </w:tc>
        <w:tc>
          <w:tcPr>
            <w:tcW w:w="3522" w:type="pct"/>
            <w:vAlign w:val="center"/>
          </w:tcPr>
          <w:p w:rsidR="00A36BAD" w:rsidRPr="00F8601C" w:rsidRDefault="00B94F5C" w:rsidP="0015710F">
            <w:pPr>
              <w:pStyle w:val="Title"/>
              <w:spacing w:before="0" w:after="0" w:line="240" w:lineRule="auto"/>
              <w:jc w:val="left"/>
              <w:rPr>
                <w:b w:val="0"/>
                <w:sz w:val="20"/>
              </w:rPr>
            </w:pPr>
            <w:r>
              <w:rPr>
                <w:b w:val="0"/>
                <w:sz w:val="20"/>
              </w:rPr>
              <w:t>Basic Human Needs</w:t>
            </w:r>
          </w:p>
        </w:tc>
      </w:tr>
      <w:tr w:rsidR="00B94F5C" w:rsidRPr="00F8601C" w:rsidTr="0032775E">
        <w:trPr>
          <w:trHeight w:val="360"/>
          <w:jc w:val="center"/>
        </w:trPr>
        <w:tc>
          <w:tcPr>
            <w:tcW w:w="1478" w:type="pct"/>
            <w:vAlign w:val="center"/>
          </w:tcPr>
          <w:p w:rsidR="00B94F5C" w:rsidRDefault="00B94F5C" w:rsidP="0015710F">
            <w:pPr>
              <w:pStyle w:val="Title"/>
              <w:spacing w:before="0" w:after="0" w:line="240" w:lineRule="auto"/>
              <w:jc w:val="left"/>
              <w:rPr>
                <w:b w:val="0"/>
                <w:sz w:val="20"/>
              </w:rPr>
            </w:pPr>
            <w:r>
              <w:rPr>
                <w:b w:val="0"/>
                <w:sz w:val="20"/>
              </w:rPr>
              <w:t>DRM</w:t>
            </w:r>
          </w:p>
        </w:tc>
        <w:tc>
          <w:tcPr>
            <w:tcW w:w="3522" w:type="pct"/>
            <w:vAlign w:val="center"/>
          </w:tcPr>
          <w:p w:rsidR="00B94F5C" w:rsidRPr="00F8601C" w:rsidRDefault="00B94F5C" w:rsidP="0015710F">
            <w:pPr>
              <w:pStyle w:val="Title"/>
              <w:spacing w:before="0" w:after="0" w:line="240" w:lineRule="auto"/>
              <w:jc w:val="left"/>
              <w:rPr>
                <w:b w:val="0"/>
                <w:sz w:val="20"/>
              </w:rPr>
            </w:pPr>
            <w:r w:rsidRPr="00B94F5C">
              <w:rPr>
                <w:b w:val="0"/>
                <w:sz w:val="20"/>
              </w:rPr>
              <w:t>Desktop Reserve Model</w:t>
            </w:r>
          </w:p>
        </w:tc>
      </w:tr>
      <w:tr w:rsidR="0083264D" w:rsidRPr="00F8601C" w:rsidTr="0032775E">
        <w:trPr>
          <w:trHeight w:val="360"/>
          <w:jc w:val="center"/>
        </w:trPr>
        <w:tc>
          <w:tcPr>
            <w:tcW w:w="1478" w:type="pct"/>
            <w:vAlign w:val="center"/>
          </w:tcPr>
          <w:p w:rsidR="0083264D" w:rsidRPr="00F8601C" w:rsidRDefault="00B94F5C" w:rsidP="0015710F">
            <w:pPr>
              <w:pStyle w:val="Title"/>
              <w:spacing w:before="0" w:after="0" w:line="240" w:lineRule="auto"/>
              <w:jc w:val="left"/>
              <w:rPr>
                <w:b w:val="0"/>
                <w:sz w:val="20"/>
              </w:rPr>
            </w:pPr>
            <w:r>
              <w:rPr>
                <w:b w:val="0"/>
                <w:sz w:val="20"/>
              </w:rPr>
              <w:t>DWS</w:t>
            </w:r>
          </w:p>
        </w:tc>
        <w:tc>
          <w:tcPr>
            <w:tcW w:w="3522" w:type="pct"/>
            <w:vAlign w:val="center"/>
          </w:tcPr>
          <w:p w:rsidR="0083264D" w:rsidRPr="00F8601C" w:rsidRDefault="00B94F5C" w:rsidP="0015710F">
            <w:pPr>
              <w:pStyle w:val="Title"/>
              <w:spacing w:before="0" w:after="0" w:line="240" w:lineRule="auto"/>
              <w:jc w:val="left"/>
              <w:rPr>
                <w:b w:val="0"/>
                <w:sz w:val="20"/>
              </w:rPr>
            </w:pPr>
            <w:r w:rsidRPr="00B94F5C">
              <w:rPr>
                <w:b w:val="0"/>
                <w:sz w:val="20"/>
              </w:rPr>
              <w:t>Department of Water and Sanitation</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EI</w:t>
            </w:r>
          </w:p>
        </w:tc>
        <w:tc>
          <w:tcPr>
            <w:tcW w:w="3522" w:type="pct"/>
            <w:vAlign w:val="center"/>
          </w:tcPr>
          <w:p w:rsidR="00A36BAD" w:rsidRPr="00F8601C" w:rsidRDefault="00B94F5C" w:rsidP="0015710F">
            <w:pPr>
              <w:pStyle w:val="Title"/>
              <w:spacing w:before="0" w:after="0" w:line="240" w:lineRule="auto"/>
              <w:jc w:val="left"/>
              <w:rPr>
                <w:b w:val="0"/>
                <w:sz w:val="20"/>
              </w:rPr>
            </w:pPr>
            <w:r w:rsidRPr="00B94F5C">
              <w:rPr>
                <w:b w:val="0"/>
                <w:sz w:val="20"/>
              </w:rPr>
              <w:t>Ecological Importance</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EIS</w:t>
            </w:r>
          </w:p>
        </w:tc>
        <w:tc>
          <w:tcPr>
            <w:tcW w:w="3522" w:type="pct"/>
            <w:vAlign w:val="center"/>
          </w:tcPr>
          <w:p w:rsidR="00A36BAD" w:rsidRPr="00F8601C" w:rsidRDefault="00B94F5C" w:rsidP="0015710F">
            <w:pPr>
              <w:pStyle w:val="Title"/>
              <w:spacing w:before="0" w:after="0" w:line="240" w:lineRule="auto"/>
              <w:jc w:val="left"/>
              <w:rPr>
                <w:b w:val="0"/>
                <w:sz w:val="20"/>
              </w:rPr>
            </w:pPr>
            <w:r w:rsidRPr="00B94F5C">
              <w:rPr>
                <w:b w:val="0"/>
                <w:sz w:val="20"/>
              </w:rPr>
              <w:t>Ecological Importance and Sensitivity</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ES</w:t>
            </w:r>
          </w:p>
        </w:tc>
        <w:tc>
          <w:tcPr>
            <w:tcW w:w="3522" w:type="pct"/>
            <w:vAlign w:val="center"/>
          </w:tcPr>
          <w:p w:rsidR="00A36BAD" w:rsidRPr="00F8601C" w:rsidRDefault="00B94F5C" w:rsidP="0015710F">
            <w:pPr>
              <w:pStyle w:val="Title"/>
              <w:spacing w:before="0" w:after="0" w:line="240" w:lineRule="auto"/>
              <w:jc w:val="left"/>
              <w:rPr>
                <w:b w:val="0"/>
                <w:sz w:val="20"/>
              </w:rPr>
            </w:pPr>
            <w:r w:rsidRPr="00B94F5C">
              <w:rPr>
                <w:b w:val="0"/>
                <w:sz w:val="20"/>
              </w:rPr>
              <w:t>Ecological Sensitivity</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EWR</w:t>
            </w:r>
          </w:p>
        </w:tc>
        <w:tc>
          <w:tcPr>
            <w:tcW w:w="3522" w:type="pct"/>
            <w:vAlign w:val="center"/>
          </w:tcPr>
          <w:p w:rsidR="00A36BAD" w:rsidRPr="00F8601C" w:rsidRDefault="00B94F5C" w:rsidP="0015710F">
            <w:pPr>
              <w:pStyle w:val="Title"/>
              <w:spacing w:before="0" w:after="0" w:line="240" w:lineRule="auto"/>
              <w:jc w:val="left"/>
              <w:rPr>
                <w:b w:val="0"/>
                <w:sz w:val="20"/>
              </w:rPr>
            </w:pPr>
            <w:r w:rsidRPr="00B94F5C">
              <w:rPr>
                <w:b w:val="0"/>
                <w:sz w:val="20"/>
              </w:rPr>
              <w:t>Ecological Water Requirements</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IWRMP</w:t>
            </w:r>
          </w:p>
        </w:tc>
        <w:tc>
          <w:tcPr>
            <w:tcW w:w="3522" w:type="pct"/>
            <w:vAlign w:val="center"/>
          </w:tcPr>
          <w:p w:rsidR="00A36BAD" w:rsidRPr="00F8601C" w:rsidRDefault="00B94F5C" w:rsidP="0015710F">
            <w:pPr>
              <w:pStyle w:val="Title"/>
              <w:spacing w:before="0" w:after="0" w:line="240" w:lineRule="auto"/>
              <w:jc w:val="left"/>
              <w:rPr>
                <w:b w:val="0"/>
                <w:sz w:val="20"/>
              </w:rPr>
            </w:pPr>
            <w:r>
              <w:rPr>
                <w:b w:val="0"/>
                <w:sz w:val="20"/>
              </w:rPr>
              <w:t>Integrated Water Resource Management Plan</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KNP</w:t>
            </w:r>
          </w:p>
        </w:tc>
        <w:tc>
          <w:tcPr>
            <w:tcW w:w="3522" w:type="pct"/>
            <w:vAlign w:val="center"/>
          </w:tcPr>
          <w:p w:rsidR="00A36BAD" w:rsidRPr="00F8601C" w:rsidRDefault="00B94F5C" w:rsidP="0015710F">
            <w:pPr>
              <w:pStyle w:val="Title"/>
              <w:spacing w:before="0" w:after="0" w:line="240" w:lineRule="auto"/>
              <w:jc w:val="left"/>
              <w:rPr>
                <w:b w:val="0"/>
                <w:sz w:val="20"/>
              </w:rPr>
            </w:pPr>
            <w:r>
              <w:rPr>
                <w:b w:val="0"/>
                <w:sz w:val="20"/>
              </w:rPr>
              <w:t>Kruger National Park</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MAR</w:t>
            </w:r>
          </w:p>
        </w:tc>
        <w:tc>
          <w:tcPr>
            <w:tcW w:w="3522" w:type="pct"/>
            <w:vAlign w:val="center"/>
          </w:tcPr>
          <w:p w:rsidR="00A36BAD" w:rsidRPr="00F8601C" w:rsidRDefault="00B94F5C" w:rsidP="0015710F">
            <w:pPr>
              <w:pStyle w:val="Title"/>
              <w:spacing w:before="0" w:after="0" w:line="240" w:lineRule="auto"/>
              <w:jc w:val="left"/>
              <w:rPr>
                <w:b w:val="0"/>
                <w:sz w:val="20"/>
              </w:rPr>
            </w:pPr>
            <w:r>
              <w:rPr>
                <w:b w:val="0"/>
                <w:sz w:val="20"/>
              </w:rPr>
              <w:t>Mean Annual Runoff</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NWA</w:t>
            </w:r>
          </w:p>
        </w:tc>
        <w:tc>
          <w:tcPr>
            <w:tcW w:w="3522" w:type="pct"/>
            <w:vAlign w:val="center"/>
          </w:tcPr>
          <w:p w:rsidR="00A36BAD" w:rsidRPr="00F8601C" w:rsidRDefault="008C6014" w:rsidP="0015710F">
            <w:pPr>
              <w:pStyle w:val="Title"/>
              <w:spacing w:before="0" w:after="0" w:line="240" w:lineRule="auto"/>
              <w:jc w:val="left"/>
              <w:rPr>
                <w:b w:val="0"/>
                <w:sz w:val="20"/>
              </w:rPr>
            </w:pPr>
            <w:r>
              <w:rPr>
                <w:b w:val="0"/>
                <w:sz w:val="20"/>
              </w:rPr>
              <w:t>National Water Act</w:t>
            </w:r>
          </w:p>
        </w:tc>
      </w:tr>
      <w:tr w:rsidR="00A36BAD" w:rsidRPr="00F8601C" w:rsidTr="0032775E">
        <w:trPr>
          <w:trHeight w:val="360"/>
          <w:jc w:val="center"/>
        </w:trPr>
        <w:tc>
          <w:tcPr>
            <w:tcW w:w="1478" w:type="pct"/>
            <w:vAlign w:val="center"/>
          </w:tcPr>
          <w:p w:rsidR="00A36BAD" w:rsidRPr="00F8601C" w:rsidRDefault="00B94F5C" w:rsidP="0015710F">
            <w:pPr>
              <w:pStyle w:val="Title"/>
              <w:spacing w:before="0" w:after="0" w:line="240" w:lineRule="auto"/>
              <w:jc w:val="left"/>
              <w:rPr>
                <w:b w:val="0"/>
                <w:sz w:val="20"/>
              </w:rPr>
            </w:pPr>
            <w:r>
              <w:rPr>
                <w:b w:val="0"/>
                <w:sz w:val="20"/>
              </w:rPr>
              <w:t>PES</w:t>
            </w:r>
          </w:p>
        </w:tc>
        <w:tc>
          <w:tcPr>
            <w:tcW w:w="3522" w:type="pct"/>
            <w:vAlign w:val="center"/>
          </w:tcPr>
          <w:p w:rsidR="00A36BAD" w:rsidRPr="00F8601C" w:rsidRDefault="008C6014" w:rsidP="0015710F">
            <w:pPr>
              <w:pStyle w:val="Title"/>
              <w:spacing w:before="0" w:after="0" w:line="240" w:lineRule="auto"/>
              <w:jc w:val="left"/>
              <w:rPr>
                <w:b w:val="0"/>
                <w:sz w:val="20"/>
              </w:rPr>
            </w:pPr>
            <w:r>
              <w:rPr>
                <w:b w:val="0"/>
                <w:sz w:val="20"/>
              </w:rPr>
              <w:t>Present Ecological State</w:t>
            </w:r>
          </w:p>
        </w:tc>
      </w:tr>
      <w:tr w:rsidR="00A36BAD" w:rsidRPr="00F8601C" w:rsidTr="0032775E">
        <w:trPr>
          <w:trHeight w:val="360"/>
          <w:jc w:val="center"/>
        </w:trPr>
        <w:tc>
          <w:tcPr>
            <w:tcW w:w="1478" w:type="pct"/>
            <w:vAlign w:val="center"/>
          </w:tcPr>
          <w:p w:rsidR="00A36BAD" w:rsidRPr="00F8601C" w:rsidRDefault="008C6014" w:rsidP="0015710F">
            <w:pPr>
              <w:pStyle w:val="Title"/>
              <w:spacing w:before="0" w:after="0" w:line="240" w:lineRule="auto"/>
              <w:jc w:val="left"/>
              <w:rPr>
                <w:b w:val="0"/>
                <w:sz w:val="20"/>
              </w:rPr>
            </w:pPr>
            <w:r>
              <w:rPr>
                <w:b w:val="0"/>
                <w:sz w:val="20"/>
              </w:rPr>
              <w:t>RDM</w:t>
            </w:r>
          </w:p>
        </w:tc>
        <w:tc>
          <w:tcPr>
            <w:tcW w:w="3522" w:type="pct"/>
            <w:vAlign w:val="center"/>
          </w:tcPr>
          <w:p w:rsidR="00A36BAD" w:rsidRPr="00F8601C" w:rsidRDefault="008C6014" w:rsidP="0015710F">
            <w:pPr>
              <w:pStyle w:val="Title"/>
              <w:spacing w:before="0" w:after="0" w:line="240" w:lineRule="auto"/>
              <w:jc w:val="left"/>
              <w:rPr>
                <w:b w:val="0"/>
                <w:sz w:val="20"/>
              </w:rPr>
            </w:pPr>
            <w:r>
              <w:rPr>
                <w:b w:val="0"/>
                <w:sz w:val="20"/>
              </w:rPr>
              <w:t>Resource Directed Measures</w:t>
            </w:r>
          </w:p>
        </w:tc>
      </w:tr>
      <w:tr w:rsidR="00A36BAD" w:rsidRPr="00F8601C" w:rsidTr="0032775E">
        <w:trPr>
          <w:trHeight w:val="360"/>
          <w:jc w:val="center"/>
        </w:trPr>
        <w:tc>
          <w:tcPr>
            <w:tcW w:w="1478" w:type="pct"/>
            <w:vAlign w:val="center"/>
          </w:tcPr>
          <w:p w:rsidR="00A36BAD" w:rsidRPr="00F8601C" w:rsidRDefault="008C6014" w:rsidP="0015710F">
            <w:pPr>
              <w:pStyle w:val="Title"/>
              <w:spacing w:before="0" w:after="0" w:line="240" w:lineRule="auto"/>
              <w:jc w:val="left"/>
              <w:rPr>
                <w:b w:val="0"/>
                <w:sz w:val="20"/>
              </w:rPr>
            </w:pPr>
            <w:r>
              <w:rPr>
                <w:b w:val="0"/>
                <w:sz w:val="20"/>
              </w:rPr>
              <w:t>REC</w:t>
            </w:r>
          </w:p>
        </w:tc>
        <w:tc>
          <w:tcPr>
            <w:tcW w:w="3522" w:type="pct"/>
            <w:vAlign w:val="center"/>
          </w:tcPr>
          <w:p w:rsidR="00A36BAD" w:rsidRPr="00F8601C" w:rsidRDefault="008C6014" w:rsidP="0015710F">
            <w:pPr>
              <w:pStyle w:val="Title"/>
              <w:spacing w:before="0" w:after="0" w:line="240" w:lineRule="auto"/>
              <w:jc w:val="left"/>
              <w:rPr>
                <w:b w:val="0"/>
                <w:sz w:val="20"/>
              </w:rPr>
            </w:pPr>
            <w:r>
              <w:rPr>
                <w:b w:val="0"/>
                <w:sz w:val="20"/>
              </w:rPr>
              <w:t>Recommended Ecological Category</w:t>
            </w:r>
          </w:p>
        </w:tc>
      </w:tr>
      <w:tr w:rsidR="008C6014" w:rsidRPr="00F8601C" w:rsidTr="0032775E">
        <w:trPr>
          <w:trHeight w:val="360"/>
          <w:jc w:val="center"/>
        </w:trPr>
        <w:tc>
          <w:tcPr>
            <w:tcW w:w="1478" w:type="pct"/>
            <w:vAlign w:val="center"/>
          </w:tcPr>
          <w:p w:rsidR="008C6014" w:rsidRPr="00F8601C" w:rsidRDefault="008C6014" w:rsidP="008C6014">
            <w:pPr>
              <w:pStyle w:val="Title"/>
              <w:spacing w:before="0" w:after="0" w:line="240" w:lineRule="auto"/>
              <w:jc w:val="left"/>
              <w:rPr>
                <w:b w:val="0"/>
                <w:sz w:val="20"/>
              </w:rPr>
            </w:pPr>
            <w:r>
              <w:rPr>
                <w:b w:val="0"/>
                <w:sz w:val="20"/>
              </w:rPr>
              <w:t>RQO</w:t>
            </w:r>
          </w:p>
        </w:tc>
        <w:tc>
          <w:tcPr>
            <w:tcW w:w="3522" w:type="pct"/>
            <w:vAlign w:val="center"/>
          </w:tcPr>
          <w:p w:rsidR="008C6014" w:rsidRPr="00F8601C" w:rsidRDefault="008C6014" w:rsidP="008C6014">
            <w:pPr>
              <w:pStyle w:val="Title"/>
              <w:spacing w:before="0" w:after="0" w:line="240" w:lineRule="auto"/>
              <w:jc w:val="left"/>
              <w:rPr>
                <w:b w:val="0"/>
                <w:sz w:val="20"/>
              </w:rPr>
            </w:pPr>
            <w:r>
              <w:rPr>
                <w:b w:val="0"/>
                <w:sz w:val="20"/>
              </w:rPr>
              <w:t>Resource Quality Objectives</w:t>
            </w:r>
          </w:p>
        </w:tc>
      </w:tr>
      <w:tr w:rsidR="008C6014" w:rsidRPr="00F8601C" w:rsidTr="0032775E">
        <w:trPr>
          <w:trHeight w:val="360"/>
          <w:jc w:val="center"/>
        </w:trPr>
        <w:tc>
          <w:tcPr>
            <w:tcW w:w="1478" w:type="pct"/>
            <w:vAlign w:val="center"/>
          </w:tcPr>
          <w:p w:rsidR="008C6014" w:rsidRPr="00F8601C" w:rsidRDefault="008C6014" w:rsidP="008C6014">
            <w:pPr>
              <w:pStyle w:val="Title"/>
              <w:spacing w:before="0" w:after="0" w:line="240" w:lineRule="auto"/>
              <w:jc w:val="left"/>
              <w:rPr>
                <w:b w:val="0"/>
                <w:sz w:val="20"/>
              </w:rPr>
            </w:pPr>
            <w:r>
              <w:rPr>
                <w:b w:val="0"/>
                <w:sz w:val="20"/>
              </w:rPr>
              <w:t>WMA</w:t>
            </w:r>
          </w:p>
        </w:tc>
        <w:tc>
          <w:tcPr>
            <w:tcW w:w="3522" w:type="pct"/>
            <w:vAlign w:val="center"/>
          </w:tcPr>
          <w:p w:rsidR="008C6014" w:rsidRPr="00F8601C" w:rsidRDefault="008C6014" w:rsidP="008C6014">
            <w:pPr>
              <w:pStyle w:val="Title"/>
              <w:spacing w:before="0" w:after="0" w:line="240" w:lineRule="auto"/>
              <w:jc w:val="left"/>
              <w:rPr>
                <w:b w:val="0"/>
                <w:sz w:val="20"/>
              </w:rPr>
            </w:pPr>
            <w:r>
              <w:rPr>
                <w:b w:val="0"/>
                <w:sz w:val="20"/>
              </w:rPr>
              <w:t>Water Management Area</w:t>
            </w:r>
          </w:p>
        </w:tc>
      </w:tr>
      <w:tr w:rsidR="008C6014" w:rsidRPr="00F8601C" w:rsidTr="0032775E">
        <w:trPr>
          <w:trHeight w:val="360"/>
          <w:jc w:val="center"/>
        </w:trPr>
        <w:tc>
          <w:tcPr>
            <w:tcW w:w="1478" w:type="pct"/>
            <w:vAlign w:val="center"/>
          </w:tcPr>
          <w:p w:rsidR="008C6014" w:rsidRPr="00F8601C" w:rsidRDefault="008C6014" w:rsidP="008C6014">
            <w:pPr>
              <w:pStyle w:val="Title"/>
              <w:spacing w:before="0" w:after="0" w:line="240" w:lineRule="auto"/>
              <w:jc w:val="left"/>
              <w:rPr>
                <w:b w:val="0"/>
                <w:sz w:val="20"/>
              </w:rPr>
            </w:pPr>
            <w:r>
              <w:rPr>
                <w:b w:val="0"/>
                <w:sz w:val="20"/>
              </w:rPr>
              <w:t>WRCS</w:t>
            </w:r>
          </w:p>
        </w:tc>
        <w:tc>
          <w:tcPr>
            <w:tcW w:w="3522" w:type="pct"/>
            <w:vAlign w:val="center"/>
          </w:tcPr>
          <w:p w:rsidR="008C6014" w:rsidRPr="00F8601C" w:rsidRDefault="008C6014" w:rsidP="008C6014">
            <w:pPr>
              <w:pStyle w:val="Title"/>
              <w:spacing w:before="0" w:after="0" w:line="240" w:lineRule="auto"/>
              <w:jc w:val="left"/>
              <w:rPr>
                <w:b w:val="0"/>
                <w:sz w:val="20"/>
              </w:rPr>
            </w:pPr>
            <w:r>
              <w:rPr>
                <w:b w:val="0"/>
                <w:sz w:val="20"/>
              </w:rPr>
              <w:t>Water Resources Classification System</w:t>
            </w:r>
          </w:p>
        </w:tc>
      </w:tr>
    </w:tbl>
    <w:p w:rsidR="0032775E" w:rsidRDefault="0032775E">
      <w:pPr>
        <w:widowControl/>
        <w:spacing w:before="0" w:after="200" w:line="276" w:lineRule="auto"/>
        <w:jc w:val="left"/>
        <w:sectPr w:rsidR="0032775E" w:rsidSect="003514C3">
          <w:headerReference w:type="default" r:id="rId21"/>
          <w:footerReference w:type="default" r:id="rId22"/>
          <w:pgSz w:w="11906" w:h="16838"/>
          <w:pgMar w:top="1440" w:right="1274" w:bottom="1440" w:left="1134" w:header="708" w:footer="215" w:gutter="0"/>
          <w:pgNumType w:fmt="lowerRoman" w:start="1"/>
          <w:cols w:space="708"/>
          <w:docGrid w:linePitch="360"/>
        </w:sectPr>
      </w:pPr>
      <w:bookmarkStart w:id="0" w:name="_Toc402122343"/>
    </w:p>
    <w:p w:rsidR="00D87F42" w:rsidRDefault="00D87F42" w:rsidP="00D87F42">
      <w:pPr>
        <w:pStyle w:val="TitleCentre"/>
      </w:pPr>
      <w:r w:rsidRPr="00ED5242">
        <w:lastRenderedPageBreak/>
        <w:t>EXECUTIVE SUMMARY</w:t>
      </w:r>
      <w:bookmarkEnd w:id="0"/>
    </w:p>
    <w:p w:rsidR="001E4780" w:rsidRPr="00321618" w:rsidRDefault="001E4780" w:rsidP="001E4780">
      <w:r w:rsidRPr="00321618">
        <w:t xml:space="preserve">The Chief Directorate: Water Ecosystems commissioned the study ‘Determination, Review and Implementation of the Reserve in the Olifants/Letaba System’ in 2015. The purpose of this study is to determine, review and implement the Reserve in the Olifants/Letaba </w:t>
      </w:r>
      <w:r>
        <w:t>Catchments,</w:t>
      </w:r>
      <w:r w:rsidRPr="00321618">
        <w:t xml:space="preserve"> with the aim of specifically addressing ecological gaps and reviewing the preliminary Reserves that have been determined. </w:t>
      </w:r>
    </w:p>
    <w:p w:rsidR="001E4780" w:rsidRDefault="001E4780" w:rsidP="001E4780">
      <w:pPr>
        <w:rPr>
          <w:color w:val="000000" w:themeColor="text1"/>
        </w:rPr>
      </w:pPr>
      <w:r>
        <w:rPr>
          <w:color w:val="000000" w:themeColor="text1"/>
        </w:rPr>
        <w:t>Previous relevant studies completed for these systems are:</w:t>
      </w:r>
    </w:p>
    <w:p w:rsidR="001E4780" w:rsidRPr="00093CDC" w:rsidRDefault="001E4780" w:rsidP="001E4780">
      <w:pPr>
        <w:pStyle w:val="ListParagraph"/>
        <w:numPr>
          <w:ilvl w:val="0"/>
          <w:numId w:val="9"/>
        </w:numPr>
        <w:rPr>
          <w:color w:val="000000" w:themeColor="text1"/>
        </w:rPr>
      </w:pPr>
      <w:r w:rsidRPr="00093CDC">
        <w:rPr>
          <w:color w:val="000000" w:themeColor="text1"/>
        </w:rPr>
        <w:t>Determination of the preliminary Reserve for the Olifants System (2001) and for the Letaba system (2006); and</w:t>
      </w:r>
    </w:p>
    <w:p w:rsidR="001E4780" w:rsidRPr="00093CDC" w:rsidRDefault="001E4780" w:rsidP="001E4780">
      <w:pPr>
        <w:pStyle w:val="ListParagraph"/>
        <w:numPr>
          <w:ilvl w:val="0"/>
          <w:numId w:val="9"/>
        </w:numPr>
        <w:rPr>
          <w:color w:val="000000" w:themeColor="text1"/>
        </w:rPr>
      </w:pPr>
      <w:r w:rsidRPr="00093CDC">
        <w:rPr>
          <w:color w:val="000000" w:themeColor="text1"/>
        </w:rPr>
        <w:t>Classification and determination of R</w:t>
      </w:r>
      <w:r w:rsidR="00962F95">
        <w:rPr>
          <w:color w:val="000000" w:themeColor="text1"/>
        </w:rPr>
        <w:t>esource Quality Objectives (RQOs)</w:t>
      </w:r>
      <w:r w:rsidRPr="00093CDC">
        <w:rPr>
          <w:color w:val="000000" w:themeColor="text1"/>
        </w:rPr>
        <w:t xml:space="preserve"> for the water resources of the Olifants River catchment (2011-2013</w:t>
      </w:r>
      <w:r w:rsidR="00962F95">
        <w:rPr>
          <w:color w:val="000000" w:themeColor="text1"/>
        </w:rPr>
        <w:t>)</w:t>
      </w:r>
      <w:r w:rsidRPr="00093CDC">
        <w:rPr>
          <w:color w:val="000000" w:themeColor="text1"/>
        </w:rPr>
        <w:t xml:space="preserve"> and for the water resources of the Letaba </w:t>
      </w:r>
      <w:r>
        <w:rPr>
          <w:color w:val="000000" w:themeColor="text1"/>
        </w:rPr>
        <w:t>River catchment (2012-2014).</w:t>
      </w:r>
    </w:p>
    <w:p w:rsidR="001E4780" w:rsidRPr="00FB65C9" w:rsidRDefault="001E4780" w:rsidP="001E4780">
      <w:pPr>
        <w:rPr>
          <w:color w:val="000000" w:themeColor="text1"/>
        </w:rPr>
      </w:pPr>
      <w:r w:rsidRPr="00FB65C9">
        <w:rPr>
          <w:color w:val="000000" w:themeColor="text1"/>
        </w:rPr>
        <w:t>As the class</w:t>
      </w:r>
      <w:r w:rsidR="00962F95">
        <w:rPr>
          <w:color w:val="000000" w:themeColor="text1"/>
        </w:rPr>
        <w:t>es</w:t>
      </w:r>
      <w:r w:rsidRPr="00FB65C9">
        <w:rPr>
          <w:color w:val="000000" w:themeColor="text1"/>
        </w:rPr>
        <w:t xml:space="preserve"> of the water resources for the Olifants/Letaba system</w:t>
      </w:r>
      <w:r>
        <w:rPr>
          <w:color w:val="000000" w:themeColor="text1"/>
        </w:rPr>
        <w:t>s</w:t>
      </w:r>
      <w:r w:rsidRPr="00FB65C9">
        <w:rPr>
          <w:color w:val="000000" w:themeColor="text1"/>
        </w:rPr>
        <w:t xml:space="preserve"> have now been determined, the </w:t>
      </w:r>
      <w:r>
        <w:rPr>
          <w:color w:val="000000" w:themeColor="text1"/>
        </w:rPr>
        <w:t xml:space="preserve">preliminary </w:t>
      </w:r>
      <w:r w:rsidRPr="00FB65C9">
        <w:rPr>
          <w:color w:val="000000" w:themeColor="text1"/>
        </w:rPr>
        <w:t xml:space="preserve">Reserve can </w:t>
      </w:r>
      <w:r>
        <w:rPr>
          <w:color w:val="000000" w:themeColor="text1"/>
        </w:rPr>
        <w:t>b</w:t>
      </w:r>
      <w:r w:rsidRPr="00FB65C9">
        <w:rPr>
          <w:color w:val="000000" w:themeColor="text1"/>
        </w:rPr>
        <w:t>e</w:t>
      </w:r>
      <w:r>
        <w:rPr>
          <w:color w:val="000000" w:themeColor="text1"/>
        </w:rPr>
        <w:t xml:space="preserve"> superseded with The Reserve</w:t>
      </w:r>
      <w:r w:rsidRPr="00FB65C9">
        <w:rPr>
          <w:color w:val="000000" w:themeColor="text1"/>
        </w:rPr>
        <w:t xml:space="preserve"> and gazetted.</w:t>
      </w:r>
    </w:p>
    <w:p w:rsidR="001E4780" w:rsidRDefault="001E4780" w:rsidP="001E4780">
      <w:pPr>
        <w:rPr>
          <w:color w:val="000000" w:themeColor="text1"/>
        </w:rPr>
      </w:pPr>
      <w:r w:rsidRPr="00837C06">
        <w:rPr>
          <w:color w:val="000000" w:themeColor="text1"/>
        </w:rPr>
        <w:t>Four main components are being addressed through th</w:t>
      </w:r>
      <w:r>
        <w:rPr>
          <w:color w:val="000000" w:themeColor="text1"/>
        </w:rPr>
        <w:t>is</w:t>
      </w:r>
      <w:r w:rsidRPr="00837C06">
        <w:rPr>
          <w:color w:val="000000" w:themeColor="text1"/>
        </w:rPr>
        <w:t xml:space="preserve"> study </w:t>
      </w:r>
      <w:r>
        <w:rPr>
          <w:color w:val="000000" w:themeColor="text1"/>
          <w:szCs w:val="22"/>
        </w:rPr>
        <w:t>following t</w:t>
      </w:r>
      <w:r w:rsidRPr="00837C06">
        <w:rPr>
          <w:color w:val="000000" w:themeColor="text1"/>
          <w:szCs w:val="22"/>
        </w:rPr>
        <w:t>he 8 step Reserve determination procedure</w:t>
      </w:r>
      <w:r>
        <w:rPr>
          <w:color w:val="000000" w:themeColor="text1"/>
        </w:rPr>
        <w:t>, namely:</w:t>
      </w:r>
    </w:p>
    <w:p w:rsidR="001E4780" w:rsidRPr="008A6C61" w:rsidRDefault="001E4780" w:rsidP="001E4780">
      <w:pPr>
        <w:pStyle w:val="ListParagraph"/>
        <w:numPr>
          <w:ilvl w:val="0"/>
          <w:numId w:val="10"/>
        </w:numPr>
        <w:rPr>
          <w:color w:val="000000" w:themeColor="text1"/>
          <w:szCs w:val="22"/>
        </w:rPr>
      </w:pPr>
      <w:r w:rsidRPr="008A6C61">
        <w:rPr>
          <w:color w:val="000000" w:themeColor="text1"/>
        </w:rPr>
        <w:t>The r</w:t>
      </w:r>
      <w:r w:rsidRPr="008A6C61">
        <w:rPr>
          <w:color w:val="000000" w:themeColor="text1"/>
          <w:szCs w:val="22"/>
        </w:rPr>
        <w:t>eview and analysis of existing information;</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Identification and filling in of the ecological gaps identified; </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Evaluation of ecological consequences and operational considerations; and </w:t>
      </w:r>
    </w:p>
    <w:p w:rsidR="001E4780" w:rsidRPr="008A6C61" w:rsidRDefault="001E4780" w:rsidP="001E4780">
      <w:pPr>
        <w:pStyle w:val="ListParagraph"/>
        <w:numPr>
          <w:ilvl w:val="0"/>
          <w:numId w:val="10"/>
        </w:numPr>
        <w:rPr>
          <w:color w:val="000000" w:themeColor="text1"/>
          <w:szCs w:val="22"/>
        </w:rPr>
      </w:pPr>
      <w:r w:rsidRPr="008A6C61">
        <w:rPr>
          <w:color w:val="000000" w:themeColor="text1"/>
          <w:szCs w:val="22"/>
        </w:rPr>
        <w:t xml:space="preserve">Setting the Reserve, defining the ecological specifications and developing the resource management plan. </w:t>
      </w:r>
    </w:p>
    <w:p w:rsidR="001E4780" w:rsidRDefault="001E4780" w:rsidP="001E4780">
      <w:pPr>
        <w:rPr>
          <w:color w:val="000000" w:themeColor="text1"/>
          <w:szCs w:val="22"/>
        </w:rPr>
      </w:pPr>
      <w:r w:rsidRPr="005A6EA8">
        <w:rPr>
          <w:color w:val="000000" w:themeColor="text1"/>
          <w:szCs w:val="22"/>
        </w:rPr>
        <w:t>The review and analysis of existing information</w:t>
      </w:r>
      <w:r>
        <w:rPr>
          <w:color w:val="000000" w:themeColor="text1"/>
          <w:szCs w:val="22"/>
        </w:rPr>
        <w:t>,</w:t>
      </w:r>
      <w:r w:rsidRPr="005A6EA8">
        <w:rPr>
          <w:color w:val="000000" w:themeColor="text1"/>
          <w:szCs w:val="22"/>
        </w:rPr>
        <w:t xml:space="preserve"> identification of ecological gaps</w:t>
      </w:r>
      <w:r>
        <w:rPr>
          <w:color w:val="000000" w:themeColor="text1"/>
          <w:szCs w:val="22"/>
        </w:rPr>
        <w:t xml:space="preserve"> and t</w:t>
      </w:r>
      <w:r w:rsidRPr="005A6EA8">
        <w:rPr>
          <w:color w:val="000000" w:themeColor="text1"/>
          <w:szCs w:val="22"/>
        </w:rPr>
        <w:t>he f</w:t>
      </w:r>
      <w:r>
        <w:rPr>
          <w:color w:val="000000" w:themeColor="text1"/>
          <w:szCs w:val="22"/>
        </w:rPr>
        <w:t>i</w:t>
      </w:r>
      <w:r w:rsidRPr="005A6EA8">
        <w:rPr>
          <w:color w:val="000000" w:themeColor="text1"/>
          <w:szCs w:val="22"/>
        </w:rPr>
        <w:t xml:space="preserve">lling in of the ecological gaps through Rapid III Reserve determinations and biological surveys of the priority sites identified in the Olifants, Letaba and Shingwedzi catchments have been completed. </w:t>
      </w:r>
      <w:r>
        <w:rPr>
          <w:color w:val="000000" w:themeColor="text1"/>
          <w:szCs w:val="22"/>
        </w:rPr>
        <w:t>The priority sites selected for this study included the following:</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New E</w:t>
      </w:r>
      <w:r w:rsidR="00962F95">
        <w:rPr>
          <w:color w:val="000000" w:themeColor="text1"/>
          <w:szCs w:val="22"/>
        </w:rPr>
        <w:t xml:space="preserve">cological Water Requirement (EWR) </w:t>
      </w:r>
      <w:r w:rsidRPr="00370AAA">
        <w:rPr>
          <w:color w:val="000000" w:themeColor="text1"/>
          <w:szCs w:val="22"/>
        </w:rPr>
        <w:t>sites where no or little information were available;</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Re-surveying of existing EWR sites where no new information after the initial preliminary Reserves in 2001 and 2006 were available; and</w:t>
      </w:r>
    </w:p>
    <w:p w:rsidR="001E4780" w:rsidRPr="00370AAA" w:rsidRDefault="001E4780" w:rsidP="001E4780">
      <w:pPr>
        <w:pStyle w:val="ListParagraph"/>
        <w:numPr>
          <w:ilvl w:val="0"/>
          <w:numId w:val="11"/>
        </w:numPr>
        <w:rPr>
          <w:color w:val="000000" w:themeColor="text1"/>
          <w:szCs w:val="22"/>
        </w:rPr>
      </w:pPr>
      <w:r w:rsidRPr="00370AAA">
        <w:rPr>
          <w:color w:val="000000" w:themeColor="text1"/>
          <w:szCs w:val="22"/>
        </w:rPr>
        <w:t>The re-assessment of existing EWR sites using the hydraulic information from the previous Reserve studies with updated biological information.</w:t>
      </w:r>
    </w:p>
    <w:p w:rsidR="001E4780" w:rsidRDefault="001E4780" w:rsidP="001E4780">
      <w:pPr>
        <w:rPr>
          <w:color w:val="000000" w:themeColor="text1"/>
          <w:szCs w:val="22"/>
        </w:rPr>
      </w:pPr>
      <w:r w:rsidRPr="005A6EA8">
        <w:rPr>
          <w:color w:val="000000" w:themeColor="text1"/>
          <w:szCs w:val="22"/>
        </w:rPr>
        <w:t xml:space="preserve">This report provides the results of step </w:t>
      </w:r>
      <w:r>
        <w:rPr>
          <w:color w:val="000000" w:themeColor="text1"/>
          <w:szCs w:val="22"/>
        </w:rPr>
        <w:t>4</w:t>
      </w:r>
      <w:r w:rsidRPr="005A6EA8">
        <w:rPr>
          <w:color w:val="000000" w:themeColor="text1"/>
          <w:szCs w:val="22"/>
        </w:rPr>
        <w:t xml:space="preserve"> of the 8-step Reserve determination process, the </w:t>
      </w:r>
      <w:r>
        <w:rPr>
          <w:color w:val="000000" w:themeColor="text1"/>
          <w:szCs w:val="22"/>
        </w:rPr>
        <w:t>quantification of the Ecological Water Requirements (EWR)</w:t>
      </w:r>
      <w:r w:rsidRPr="005A6EA8">
        <w:rPr>
          <w:color w:val="000000" w:themeColor="text1"/>
          <w:szCs w:val="22"/>
        </w:rPr>
        <w:t xml:space="preserve">, based on </w:t>
      </w:r>
      <w:r>
        <w:rPr>
          <w:color w:val="000000" w:themeColor="text1"/>
          <w:szCs w:val="22"/>
        </w:rPr>
        <w:t>the R</w:t>
      </w:r>
      <w:r w:rsidRPr="005A6EA8">
        <w:rPr>
          <w:color w:val="000000" w:themeColor="text1"/>
          <w:szCs w:val="22"/>
        </w:rPr>
        <w:t xml:space="preserve">apid III level of detail for the </w:t>
      </w:r>
      <w:r>
        <w:rPr>
          <w:color w:val="000000" w:themeColor="text1"/>
          <w:szCs w:val="22"/>
        </w:rPr>
        <w:t xml:space="preserve">Priority Rivers as identified for </w:t>
      </w:r>
      <w:r w:rsidRPr="005A6EA8">
        <w:rPr>
          <w:color w:val="000000" w:themeColor="text1"/>
          <w:szCs w:val="22"/>
        </w:rPr>
        <w:t xml:space="preserve">the Olifants Water Management Area. </w:t>
      </w:r>
    </w:p>
    <w:p w:rsidR="001E4780" w:rsidRPr="00321618" w:rsidRDefault="001E4780" w:rsidP="001E4780">
      <w:pPr>
        <w:spacing w:before="240"/>
      </w:pPr>
      <w:r w:rsidRPr="00321618">
        <w:t xml:space="preserve">The results and findings of the </w:t>
      </w:r>
      <w:r>
        <w:t>quantification of the EWR for the identified sites</w:t>
      </w:r>
      <w:r w:rsidRPr="00321618">
        <w:t xml:space="preserve"> are summarised below for the Olifants and the Letaba/Shingwedzi catchments respectively. </w:t>
      </w:r>
    </w:p>
    <w:p w:rsidR="001E4780" w:rsidRDefault="001E4780" w:rsidP="001E4780">
      <w:pPr>
        <w:rPr>
          <w:b/>
        </w:rPr>
      </w:pPr>
    </w:p>
    <w:p w:rsidR="001E4780" w:rsidRDefault="001E4780" w:rsidP="001E4780">
      <w:pPr>
        <w:rPr>
          <w:b/>
        </w:rPr>
      </w:pPr>
    </w:p>
    <w:p w:rsidR="001E4780" w:rsidRDefault="001E4780" w:rsidP="001E4780">
      <w:pPr>
        <w:rPr>
          <w:b/>
        </w:rPr>
      </w:pPr>
    </w:p>
    <w:p w:rsidR="001E4780" w:rsidRPr="00321618" w:rsidRDefault="001E4780" w:rsidP="001E4780">
      <w:pPr>
        <w:rPr>
          <w:b/>
        </w:rPr>
      </w:pPr>
      <w:r w:rsidRPr="00321618">
        <w:rPr>
          <w:b/>
        </w:rPr>
        <w:t>Olifants</w:t>
      </w:r>
      <w:r>
        <w:rPr>
          <w:b/>
        </w:rPr>
        <w:t xml:space="preserve"> catchment</w:t>
      </w:r>
    </w:p>
    <w:tbl>
      <w:tblPr>
        <w:tblW w:w="9639" w:type="dxa"/>
        <w:tblInd w:w="-5" w:type="dxa"/>
        <w:tblLook w:val="04A0"/>
      </w:tblPr>
      <w:tblGrid>
        <w:gridCol w:w="1460"/>
        <w:gridCol w:w="1801"/>
        <w:gridCol w:w="1701"/>
        <w:gridCol w:w="1275"/>
        <w:gridCol w:w="1560"/>
        <w:gridCol w:w="1842"/>
      </w:tblGrid>
      <w:tr w:rsidR="001E4780" w:rsidRPr="001C3E81" w:rsidTr="001E4780">
        <w:trPr>
          <w:trHeight w:val="765"/>
        </w:trPr>
        <w:tc>
          <w:tcPr>
            <w:tcW w:w="1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 xml:space="preserve">Quaternary Catchment </w:t>
            </w:r>
          </w:p>
        </w:tc>
        <w:tc>
          <w:tcPr>
            <w:tcW w:w="180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US" w:eastAsia="en-ZA"/>
              </w:rPr>
            </w:pPr>
            <w:r w:rsidRPr="001C3E81">
              <w:rPr>
                <w:rFonts w:cs="Arial"/>
                <w:b/>
                <w:bCs/>
                <w:snapToGrid/>
                <w:color w:val="000000"/>
                <w:sz w:val="20"/>
                <w:lang w:val="en-US" w:eastAsia="en-ZA"/>
              </w:rPr>
              <w:t>River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US" w:eastAsia="en-ZA"/>
              </w:rPr>
            </w:pPr>
            <w:r w:rsidRPr="001C3E81">
              <w:rPr>
                <w:rFonts w:cs="Arial"/>
                <w:b/>
                <w:bCs/>
                <w:snapToGrid/>
                <w:color w:val="000000"/>
                <w:sz w:val="20"/>
                <w:lang w:val="en-US" w:eastAsia="en-ZA"/>
              </w:rPr>
              <w:t>Recommended Ecological Category</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US" w:eastAsia="en-ZA"/>
              </w:rPr>
            </w:pPr>
            <w:r w:rsidRPr="001C3E81">
              <w:rPr>
                <w:rFonts w:cs="Arial"/>
                <w:b/>
                <w:bCs/>
                <w:snapToGrid/>
                <w:color w:val="000000"/>
                <w:sz w:val="20"/>
                <w:lang w:val="en-US" w:eastAsia="en-ZA"/>
              </w:rPr>
              <w:t>MAR (10</w:t>
            </w:r>
            <w:r w:rsidRPr="001C3E81">
              <w:rPr>
                <w:rFonts w:cs="Arial"/>
                <w:b/>
                <w:bCs/>
                <w:snapToGrid/>
                <w:color w:val="000000"/>
                <w:sz w:val="20"/>
                <w:vertAlign w:val="superscript"/>
                <w:lang w:val="en-US" w:eastAsia="en-ZA"/>
              </w:rPr>
              <w:t>6</w:t>
            </w:r>
            <w:r w:rsidRPr="001C3E81">
              <w:rPr>
                <w:rFonts w:cs="Arial"/>
                <w:b/>
                <w:bCs/>
                <w:snapToGrid/>
                <w:color w:val="000000"/>
                <w:sz w:val="20"/>
                <w:lang w:val="en-US" w:eastAsia="en-ZA"/>
              </w:rPr>
              <w:t>m</w:t>
            </w:r>
            <w:r w:rsidRPr="001C3E81">
              <w:rPr>
                <w:rFonts w:cs="Arial"/>
                <w:b/>
                <w:bCs/>
                <w:snapToGrid/>
                <w:color w:val="000000"/>
                <w:sz w:val="20"/>
                <w:vertAlign w:val="superscript"/>
                <w:lang w:val="en-US" w:eastAsia="en-ZA"/>
              </w:rPr>
              <w:t>3</w:t>
            </w:r>
            <w:r w:rsidRPr="001C3E81">
              <w:rPr>
                <w:rFonts w:cs="Arial"/>
                <w:b/>
                <w:bCs/>
                <w:snapToGrid/>
                <w:color w:val="000000"/>
                <w:sz w:val="20"/>
                <w:lang w:val="en-US" w:eastAsia="en-ZA"/>
              </w:rPr>
              <w:t>)</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US" w:eastAsia="en-ZA"/>
              </w:rPr>
            </w:pPr>
            <w:r w:rsidRPr="001C3E81">
              <w:rPr>
                <w:rFonts w:cs="Arial"/>
                <w:b/>
                <w:bCs/>
                <w:snapToGrid/>
                <w:color w:val="000000"/>
                <w:sz w:val="20"/>
                <w:lang w:val="en-US" w:eastAsia="en-ZA"/>
              </w:rPr>
              <w:t>Total EWR as %MAR</w:t>
            </w:r>
          </w:p>
        </w:tc>
        <w:tc>
          <w:tcPr>
            <w:tcW w:w="184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US" w:eastAsia="en-ZA"/>
              </w:rPr>
            </w:pPr>
            <w:r w:rsidRPr="001C3E81">
              <w:rPr>
                <w:rFonts w:cs="Arial"/>
                <w:b/>
                <w:bCs/>
                <w:snapToGrid/>
                <w:color w:val="000000"/>
                <w:sz w:val="20"/>
                <w:lang w:val="en-US" w:eastAsia="en-ZA"/>
              </w:rPr>
              <w:t>Overall confidence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B31C</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Upper Elands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31.075</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20.87</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B20J</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Lower Wilge</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B</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175.58</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36.28</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rPr>
                <w:rFonts w:cs="Arial"/>
                <w:snapToGrid/>
                <w:color w:val="000000"/>
                <w:sz w:val="20"/>
                <w:lang w:val="en-ZA" w:eastAsia="en-ZA"/>
              </w:rPr>
            </w:pPr>
            <w:r w:rsidRPr="001C3E81">
              <w:rPr>
                <w:rFonts w:cs="Arial"/>
                <w:snapToGrid/>
                <w:color w:val="000000"/>
                <w:sz w:val="20"/>
                <w:lang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B11J</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184.53</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18.42</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B12D</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Klein 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66.649</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27.47</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B32A</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500.63</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29.83</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B32A</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Kranspoortspruit</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4.712</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41.16</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B32C</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Selons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33.109</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21.86</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B71D</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813.17</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20.87</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B42H</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Lower Spekboom</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148.19</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30.79</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B60B</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Upper Blyde</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164.45</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46.08</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B71J</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1 321.92</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17.85</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B60J</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Lower Blyde</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363.27</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32.87</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B72D</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1 762.1</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29.94</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B73H</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1 918.3</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29.54</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B32D</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571.13</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12.51</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B31G</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Lower Elands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C/D</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60.32</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10.77</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B51G</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Olifants</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D</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726.64</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16.14</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 xml:space="preserve">Low </w:t>
            </w:r>
          </w:p>
        </w:tc>
      </w:tr>
      <w:tr w:rsidR="001E4780" w:rsidRPr="001C3E81" w:rsidTr="001E4780">
        <w:trPr>
          <w:trHeight w:val="300"/>
        </w:trPr>
        <w:tc>
          <w:tcPr>
            <w:tcW w:w="1460" w:type="dxa"/>
            <w:tcBorders>
              <w:top w:val="nil"/>
              <w:left w:val="single" w:sz="4" w:space="0" w:color="auto"/>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B41H</w:t>
            </w:r>
          </w:p>
        </w:tc>
        <w:tc>
          <w:tcPr>
            <w:tcW w:w="18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Steelpoort</w:t>
            </w:r>
          </w:p>
        </w:tc>
        <w:tc>
          <w:tcPr>
            <w:tcW w:w="1701"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7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137.5</w:t>
            </w:r>
          </w:p>
        </w:tc>
        <w:tc>
          <w:tcPr>
            <w:tcW w:w="1560"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eastAsia="en-ZA"/>
              </w:rPr>
              <w:t>27.39</w:t>
            </w:r>
          </w:p>
        </w:tc>
        <w:tc>
          <w:tcPr>
            <w:tcW w:w="1842"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bl>
    <w:p w:rsidR="001E4780" w:rsidRDefault="001E4780" w:rsidP="001E4780"/>
    <w:p w:rsidR="001E4780" w:rsidRPr="00280BD4" w:rsidRDefault="001E4780" w:rsidP="001E4780">
      <w:pPr>
        <w:rPr>
          <w:b/>
          <w:szCs w:val="24"/>
        </w:rPr>
      </w:pPr>
      <w:r w:rsidRPr="00280BD4">
        <w:rPr>
          <w:b/>
          <w:szCs w:val="24"/>
        </w:rPr>
        <w:t>Letaba and Shingwedzi catchments</w:t>
      </w:r>
    </w:p>
    <w:tbl>
      <w:tblPr>
        <w:tblW w:w="9680" w:type="dxa"/>
        <w:tblInd w:w="-5" w:type="dxa"/>
        <w:tblLook w:val="04A0"/>
      </w:tblPr>
      <w:tblGrid>
        <w:gridCol w:w="1284"/>
        <w:gridCol w:w="1657"/>
        <w:gridCol w:w="1835"/>
        <w:gridCol w:w="1269"/>
        <w:gridCol w:w="1656"/>
        <w:gridCol w:w="1979"/>
      </w:tblGrid>
      <w:tr w:rsidR="001E4780" w:rsidRPr="001C3E81" w:rsidTr="001E4780">
        <w:trPr>
          <w:trHeight w:val="765"/>
        </w:trPr>
        <w:tc>
          <w:tcPr>
            <w:tcW w:w="12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 xml:space="preserve">Quaternary Catchment </w:t>
            </w:r>
          </w:p>
        </w:tc>
        <w:tc>
          <w:tcPr>
            <w:tcW w:w="16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River</w:t>
            </w:r>
          </w:p>
        </w:tc>
        <w:tc>
          <w:tcPr>
            <w:tcW w:w="183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ZA" w:eastAsia="en-ZA"/>
              </w:rPr>
            </w:pPr>
            <w:r w:rsidRPr="001C3E81">
              <w:rPr>
                <w:rFonts w:cs="Arial"/>
                <w:b/>
                <w:bCs/>
                <w:snapToGrid/>
                <w:color w:val="000000"/>
                <w:sz w:val="20"/>
                <w:lang w:val="en-US" w:eastAsia="en-ZA"/>
              </w:rPr>
              <w:t>Recommended Ecological Category</w:t>
            </w:r>
          </w:p>
        </w:tc>
        <w:tc>
          <w:tcPr>
            <w:tcW w:w="126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ZA" w:eastAsia="en-ZA"/>
              </w:rPr>
            </w:pPr>
            <w:r w:rsidRPr="001C3E81">
              <w:rPr>
                <w:rFonts w:cs="Arial"/>
                <w:b/>
                <w:bCs/>
                <w:snapToGrid/>
                <w:color w:val="000000"/>
                <w:sz w:val="20"/>
                <w:lang w:val="en-US" w:eastAsia="en-ZA"/>
              </w:rPr>
              <w:t>MAR (10</w:t>
            </w:r>
            <w:r w:rsidRPr="001C3E81">
              <w:rPr>
                <w:rFonts w:cs="Arial"/>
                <w:b/>
                <w:bCs/>
                <w:snapToGrid/>
                <w:color w:val="000000"/>
                <w:sz w:val="20"/>
                <w:vertAlign w:val="superscript"/>
                <w:lang w:val="en-US" w:eastAsia="en-ZA"/>
              </w:rPr>
              <w:t>6</w:t>
            </w:r>
            <w:r w:rsidRPr="001C3E81">
              <w:rPr>
                <w:rFonts w:cs="Arial"/>
                <w:b/>
                <w:bCs/>
                <w:snapToGrid/>
                <w:color w:val="000000"/>
                <w:sz w:val="20"/>
                <w:lang w:val="en-US" w:eastAsia="en-ZA"/>
              </w:rPr>
              <w:t>m</w:t>
            </w:r>
            <w:r w:rsidRPr="001C3E81">
              <w:rPr>
                <w:rFonts w:cs="Arial"/>
                <w:b/>
                <w:bCs/>
                <w:snapToGrid/>
                <w:color w:val="000000"/>
                <w:sz w:val="20"/>
                <w:vertAlign w:val="superscript"/>
                <w:lang w:val="en-US" w:eastAsia="en-ZA"/>
              </w:rPr>
              <w:t>3</w:t>
            </w:r>
            <w:r w:rsidRPr="001C3E81">
              <w:rPr>
                <w:rFonts w:cs="Arial"/>
                <w:b/>
                <w:bCs/>
                <w:snapToGrid/>
                <w:color w:val="000000"/>
                <w:sz w:val="20"/>
                <w:lang w:val="en-US" w:eastAsia="en-ZA"/>
              </w:rPr>
              <w:t>)</w:t>
            </w:r>
          </w:p>
        </w:tc>
        <w:tc>
          <w:tcPr>
            <w:tcW w:w="1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right"/>
              <w:rPr>
                <w:rFonts w:cs="Arial"/>
                <w:b/>
                <w:bCs/>
                <w:snapToGrid/>
                <w:color w:val="000000"/>
                <w:sz w:val="20"/>
                <w:lang w:val="en-ZA" w:eastAsia="en-ZA"/>
              </w:rPr>
            </w:pPr>
            <w:r w:rsidRPr="001C3E81">
              <w:rPr>
                <w:rFonts w:cs="Arial"/>
                <w:b/>
                <w:bCs/>
                <w:snapToGrid/>
                <w:color w:val="000000"/>
                <w:sz w:val="20"/>
                <w:lang w:val="en-US" w:eastAsia="en-ZA"/>
              </w:rPr>
              <w:t>Total EWR as %MAR</w:t>
            </w:r>
          </w:p>
        </w:tc>
        <w:tc>
          <w:tcPr>
            <w:tcW w:w="197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E4780" w:rsidRPr="001C3E81" w:rsidRDefault="001E4780" w:rsidP="001E4780">
            <w:pPr>
              <w:widowControl/>
              <w:spacing w:before="0" w:after="0" w:line="240" w:lineRule="auto"/>
              <w:jc w:val="left"/>
              <w:rPr>
                <w:rFonts w:cs="Arial"/>
                <w:b/>
                <w:bCs/>
                <w:snapToGrid/>
                <w:color w:val="000000"/>
                <w:sz w:val="20"/>
                <w:lang w:val="en-ZA" w:eastAsia="en-ZA"/>
              </w:rPr>
            </w:pPr>
            <w:r w:rsidRPr="001C3E81">
              <w:rPr>
                <w:rFonts w:cs="Arial"/>
                <w:b/>
                <w:bCs/>
                <w:snapToGrid/>
                <w:color w:val="000000"/>
                <w:sz w:val="20"/>
                <w:lang w:val="en-US" w:eastAsia="en-ZA"/>
              </w:rPr>
              <w:t>Overall confidence</w:t>
            </w:r>
          </w:p>
        </w:tc>
      </w:tr>
      <w:tr w:rsidR="001E4780" w:rsidRPr="001C3E81" w:rsidTr="001E4780">
        <w:trPr>
          <w:trHeight w:val="300"/>
        </w:trPr>
        <w:tc>
          <w:tcPr>
            <w:tcW w:w="1284" w:type="dxa"/>
            <w:tcBorders>
              <w:top w:val="nil"/>
              <w:left w:val="single" w:sz="4" w:space="0" w:color="auto"/>
              <w:bottom w:val="single" w:sz="4" w:space="0" w:color="auto"/>
              <w:right w:val="single" w:sz="4" w:space="0" w:color="auto"/>
            </w:tcBorders>
            <w:shd w:val="clear" w:color="auto" w:fill="FFFFFF" w:themeFill="background1"/>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B83D</w:t>
            </w:r>
          </w:p>
        </w:tc>
        <w:tc>
          <w:tcPr>
            <w:tcW w:w="1657"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Letaba</w:t>
            </w:r>
          </w:p>
        </w:tc>
        <w:tc>
          <w:tcPr>
            <w:tcW w:w="183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6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646.28</w:t>
            </w:r>
          </w:p>
        </w:tc>
        <w:tc>
          <w:tcPr>
            <w:tcW w:w="1656"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17.34</w:t>
            </w:r>
          </w:p>
        </w:tc>
        <w:tc>
          <w:tcPr>
            <w:tcW w:w="197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284" w:type="dxa"/>
            <w:tcBorders>
              <w:top w:val="nil"/>
              <w:left w:val="single" w:sz="4" w:space="0" w:color="auto"/>
              <w:bottom w:val="single" w:sz="4" w:space="0" w:color="auto"/>
              <w:right w:val="single" w:sz="4" w:space="0" w:color="auto"/>
            </w:tcBorders>
            <w:shd w:val="clear" w:color="auto" w:fill="FFFFFF" w:themeFill="background1"/>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B81D</w:t>
            </w:r>
          </w:p>
        </w:tc>
        <w:tc>
          <w:tcPr>
            <w:tcW w:w="1657"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Letsitele</w:t>
            </w:r>
          </w:p>
        </w:tc>
        <w:tc>
          <w:tcPr>
            <w:tcW w:w="183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D</w:t>
            </w:r>
          </w:p>
        </w:tc>
        <w:tc>
          <w:tcPr>
            <w:tcW w:w="126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116.55</w:t>
            </w:r>
          </w:p>
        </w:tc>
        <w:tc>
          <w:tcPr>
            <w:tcW w:w="1656"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17.59</w:t>
            </w:r>
          </w:p>
        </w:tc>
        <w:tc>
          <w:tcPr>
            <w:tcW w:w="197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284" w:type="dxa"/>
            <w:tcBorders>
              <w:top w:val="nil"/>
              <w:left w:val="single" w:sz="4" w:space="0" w:color="auto"/>
              <w:bottom w:val="single" w:sz="4" w:space="0" w:color="auto"/>
              <w:right w:val="single" w:sz="4" w:space="0" w:color="auto"/>
            </w:tcBorders>
            <w:shd w:val="clear" w:color="auto" w:fill="FFFFFF" w:themeFill="background1"/>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B81B</w:t>
            </w:r>
          </w:p>
        </w:tc>
        <w:tc>
          <w:tcPr>
            <w:tcW w:w="1657"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Great Letaba</w:t>
            </w:r>
          </w:p>
        </w:tc>
        <w:tc>
          <w:tcPr>
            <w:tcW w:w="183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C</w:t>
            </w:r>
          </w:p>
        </w:tc>
        <w:tc>
          <w:tcPr>
            <w:tcW w:w="126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99.85</w:t>
            </w:r>
          </w:p>
        </w:tc>
        <w:tc>
          <w:tcPr>
            <w:tcW w:w="1656"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24.76</w:t>
            </w:r>
          </w:p>
        </w:tc>
        <w:tc>
          <w:tcPr>
            <w:tcW w:w="197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 to moderate</w:t>
            </w:r>
          </w:p>
        </w:tc>
      </w:tr>
      <w:tr w:rsidR="001E4780" w:rsidRPr="001C3E81" w:rsidTr="001E4780">
        <w:trPr>
          <w:trHeight w:val="300"/>
        </w:trPr>
        <w:tc>
          <w:tcPr>
            <w:tcW w:w="1284" w:type="dxa"/>
            <w:tcBorders>
              <w:top w:val="nil"/>
              <w:left w:val="single" w:sz="4" w:space="0" w:color="auto"/>
              <w:bottom w:val="single" w:sz="4" w:space="0" w:color="auto"/>
              <w:right w:val="single" w:sz="4" w:space="0" w:color="auto"/>
            </w:tcBorders>
            <w:shd w:val="clear" w:color="auto" w:fill="FFFFFF" w:themeFill="background1"/>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B81A</w:t>
            </w:r>
          </w:p>
        </w:tc>
        <w:tc>
          <w:tcPr>
            <w:tcW w:w="1657"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Broederstroom</w:t>
            </w:r>
          </w:p>
        </w:tc>
        <w:tc>
          <w:tcPr>
            <w:tcW w:w="183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6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6.683</w:t>
            </w:r>
          </w:p>
        </w:tc>
        <w:tc>
          <w:tcPr>
            <w:tcW w:w="1656"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49.22</w:t>
            </w:r>
          </w:p>
        </w:tc>
        <w:tc>
          <w:tcPr>
            <w:tcW w:w="197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r w:rsidR="001E4780" w:rsidRPr="001C3E81" w:rsidTr="001E4780">
        <w:trPr>
          <w:trHeight w:val="300"/>
        </w:trPr>
        <w:tc>
          <w:tcPr>
            <w:tcW w:w="1284" w:type="dxa"/>
            <w:tcBorders>
              <w:top w:val="nil"/>
              <w:left w:val="single" w:sz="4" w:space="0" w:color="auto"/>
              <w:bottom w:val="single" w:sz="4" w:space="0" w:color="auto"/>
              <w:right w:val="single" w:sz="4" w:space="0" w:color="auto"/>
            </w:tcBorders>
            <w:shd w:val="clear" w:color="auto" w:fill="FFFFFF" w:themeFill="background1"/>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B90H</w:t>
            </w:r>
          </w:p>
        </w:tc>
        <w:tc>
          <w:tcPr>
            <w:tcW w:w="1657"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Shingwedzi</w:t>
            </w:r>
          </w:p>
        </w:tc>
        <w:tc>
          <w:tcPr>
            <w:tcW w:w="1835"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B/C</w:t>
            </w:r>
          </w:p>
        </w:tc>
        <w:tc>
          <w:tcPr>
            <w:tcW w:w="126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86.424</w:t>
            </w:r>
          </w:p>
        </w:tc>
        <w:tc>
          <w:tcPr>
            <w:tcW w:w="1656"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right"/>
              <w:rPr>
                <w:rFonts w:cs="Arial"/>
                <w:snapToGrid/>
                <w:color w:val="000000"/>
                <w:sz w:val="20"/>
                <w:lang w:val="en-ZA" w:eastAsia="en-ZA"/>
              </w:rPr>
            </w:pPr>
            <w:r w:rsidRPr="001C3E81">
              <w:rPr>
                <w:rFonts w:cs="Arial"/>
                <w:snapToGrid/>
                <w:color w:val="000000"/>
                <w:sz w:val="20"/>
                <w:lang w:val="en-US" w:eastAsia="en-ZA"/>
              </w:rPr>
              <w:t>22.5</w:t>
            </w:r>
          </w:p>
        </w:tc>
        <w:tc>
          <w:tcPr>
            <w:tcW w:w="1979" w:type="dxa"/>
            <w:tcBorders>
              <w:top w:val="nil"/>
              <w:left w:val="nil"/>
              <w:bottom w:val="single" w:sz="4" w:space="0" w:color="auto"/>
              <w:right w:val="single" w:sz="4" w:space="0" w:color="auto"/>
            </w:tcBorders>
            <w:shd w:val="clear" w:color="auto" w:fill="auto"/>
            <w:vAlign w:val="center"/>
            <w:hideMark/>
          </w:tcPr>
          <w:p w:rsidR="001E4780" w:rsidRPr="001C3E81" w:rsidRDefault="001E4780" w:rsidP="001E4780">
            <w:pPr>
              <w:widowControl/>
              <w:spacing w:before="0" w:after="0" w:line="240" w:lineRule="auto"/>
              <w:jc w:val="left"/>
              <w:rPr>
                <w:rFonts w:cs="Arial"/>
                <w:snapToGrid/>
                <w:color w:val="000000"/>
                <w:sz w:val="20"/>
                <w:lang w:val="en-ZA" w:eastAsia="en-ZA"/>
              </w:rPr>
            </w:pPr>
            <w:r w:rsidRPr="001C3E81">
              <w:rPr>
                <w:rFonts w:cs="Arial"/>
                <w:snapToGrid/>
                <w:color w:val="000000"/>
                <w:sz w:val="20"/>
                <w:lang w:val="en-US" w:eastAsia="en-ZA"/>
              </w:rPr>
              <w:t>Low</w:t>
            </w:r>
          </w:p>
        </w:tc>
      </w:tr>
    </w:tbl>
    <w:p w:rsidR="001E4780" w:rsidRDefault="001E4780" w:rsidP="001E4780"/>
    <w:p w:rsidR="001E4780" w:rsidRDefault="001E4780" w:rsidP="001E4780">
      <w:r w:rsidRPr="009F4AEC">
        <w:t xml:space="preserve">The present state of </w:t>
      </w:r>
      <w:r>
        <w:t xml:space="preserve">most of the tributaries, as well as the main stem of the Olifants, Letaba and Shingwedzi Rivers, have been degraded over the past few years since the previous comprehensive Reserve studies conducted in 2001 and 2006. This can also be attributed to the </w:t>
      </w:r>
      <w:r w:rsidRPr="00321618">
        <w:t>environmental stresses on the aquatic ecosystem</w:t>
      </w:r>
      <w:r>
        <w:t xml:space="preserve">, owing to the severe </w:t>
      </w:r>
      <w:r w:rsidRPr="00321618">
        <w:t xml:space="preserve">drought </w:t>
      </w:r>
      <w:r>
        <w:t xml:space="preserve">conditions which occurred during the surveys in October 2015 and April 2016. </w:t>
      </w:r>
    </w:p>
    <w:p w:rsidR="001E4780" w:rsidRPr="00321618" w:rsidRDefault="001E4780" w:rsidP="001E4780">
      <w:r w:rsidRPr="00321618">
        <w:t xml:space="preserve">Some </w:t>
      </w:r>
      <w:r>
        <w:t xml:space="preserve">of the </w:t>
      </w:r>
      <w:r w:rsidRPr="00321618">
        <w:t>sites</w:t>
      </w:r>
      <w:r>
        <w:t xml:space="preserve"> visited</w:t>
      </w:r>
      <w:r w:rsidRPr="00321618">
        <w:t xml:space="preserve"> were either dry or </w:t>
      </w:r>
      <w:r>
        <w:t>had very low flows that limited the habitat availability for fish and macroinvertebrates. The low flows further contributed to poor water quality conditions with limited dilution capacity. The poor water qu</w:t>
      </w:r>
      <w:r w:rsidRPr="00321618">
        <w:t>ality</w:t>
      </w:r>
      <w:r>
        <w:t xml:space="preserve"> in the Olifants catchment is </w:t>
      </w:r>
      <w:r w:rsidRPr="00321618">
        <w:t xml:space="preserve">a result of the </w:t>
      </w:r>
      <w:r>
        <w:lastRenderedPageBreak/>
        <w:t>extensive mining activities in especially the upper catchments</w:t>
      </w:r>
      <w:r w:rsidRPr="00321618">
        <w:t xml:space="preserve">, </w:t>
      </w:r>
      <w:r>
        <w:t>agricultural activities</w:t>
      </w:r>
      <w:r w:rsidRPr="00321618">
        <w:t xml:space="preserve"> and urbanisation</w:t>
      </w:r>
      <w:r>
        <w:t xml:space="preserve">. Extensive irrigation and urbanisation in the Letaba catchment contribute to </w:t>
      </w:r>
      <w:r w:rsidRPr="00321618">
        <w:t xml:space="preserve">elevated </w:t>
      </w:r>
      <w:r>
        <w:t xml:space="preserve">levels of </w:t>
      </w:r>
      <w:r w:rsidRPr="00321618">
        <w:t xml:space="preserve">Total Dissolved Solids (TDS) and observed algal blooms (nutrients). Sites within the Letaba catchment </w:t>
      </w:r>
      <w:r>
        <w:t>upstream of the</w:t>
      </w:r>
      <w:r w:rsidRPr="00321618">
        <w:t xml:space="preserve"> KNP were further impacted by alien invasive species, both aquatic and terrestrial, thus changing the indigenous biotic composition </w:t>
      </w:r>
      <w:r>
        <w:t>of the river</w:t>
      </w:r>
      <w:r w:rsidRPr="00321618">
        <w:t xml:space="preserve"> and consequently lowering the PES. </w:t>
      </w:r>
    </w:p>
    <w:p w:rsidR="001E4780" w:rsidRPr="00321618" w:rsidRDefault="001E4780" w:rsidP="001E4780">
      <w:pPr>
        <w:spacing w:after="0"/>
      </w:pPr>
      <w:r>
        <w:t>Water use outside the KNP is impacting on the already non-</w:t>
      </w:r>
      <w:r w:rsidRPr="00321618">
        <w:t xml:space="preserve">perennial </w:t>
      </w:r>
      <w:r>
        <w:t xml:space="preserve">rivers of the </w:t>
      </w:r>
      <w:r w:rsidRPr="00321618">
        <w:t xml:space="preserve">Shingwedzi </w:t>
      </w:r>
      <w:r>
        <w:t>c</w:t>
      </w:r>
      <w:r w:rsidRPr="00321618">
        <w:t xml:space="preserve">atchment, </w:t>
      </w:r>
      <w:r>
        <w:t>resulting in longer periods of zero flows</w:t>
      </w:r>
      <w:r w:rsidRPr="00321618">
        <w:t xml:space="preserve">. </w:t>
      </w:r>
    </w:p>
    <w:p w:rsidR="001E4780" w:rsidRDefault="001E4780" w:rsidP="001E4780">
      <w:r>
        <w:t xml:space="preserve">Thus, the implementation of the EWRs as specified in this report, together with ongoing monitoring will assist in the sustainable management and </w:t>
      </w:r>
      <w:r w:rsidRPr="00321618">
        <w:t>conservation</w:t>
      </w:r>
      <w:r>
        <w:t xml:space="preserve"> of the water resources of the Olifants, Letaba and Shingwedzi catchments.</w:t>
      </w:r>
    </w:p>
    <w:p w:rsidR="001E4780" w:rsidRDefault="001E4780">
      <w:pPr>
        <w:widowControl/>
        <w:spacing w:before="0" w:after="200" w:line="276" w:lineRule="auto"/>
        <w:jc w:val="left"/>
        <w:rPr>
          <w:lang w:val="en-ZA"/>
        </w:rPr>
      </w:pPr>
      <w:r>
        <w:rPr>
          <w:lang w:val="en-ZA"/>
        </w:rPr>
        <w:br w:type="page"/>
      </w:r>
    </w:p>
    <w:p w:rsidR="00BF1306" w:rsidRPr="00BF1306" w:rsidRDefault="00BF1306" w:rsidP="00BF1306">
      <w:pPr>
        <w:rPr>
          <w:lang w:val="en-ZA"/>
        </w:rPr>
      </w:pPr>
    </w:p>
    <w:p w:rsidR="00D87F42" w:rsidRPr="0015710F" w:rsidRDefault="00D87F42" w:rsidP="00D87F42">
      <w:pPr>
        <w:pStyle w:val="TitleCentre"/>
        <w:rPr>
          <w:b/>
        </w:rPr>
      </w:pPr>
      <w:r w:rsidRPr="0015710F">
        <w:rPr>
          <w:b/>
        </w:rPr>
        <w:t>TABLE OF CONTENTS</w:t>
      </w:r>
    </w:p>
    <w:sdt>
      <w:sdtPr>
        <w:rPr>
          <w:rFonts w:ascii="Arial" w:eastAsia="Times New Roman" w:hAnsi="Arial" w:cs="Times New Roman"/>
          <w:snapToGrid w:val="0"/>
          <w:color w:val="auto"/>
          <w:sz w:val="22"/>
          <w:szCs w:val="20"/>
          <w:lang w:val="en-GB"/>
        </w:rPr>
        <w:id w:val="-1542577737"/>
        <w:docPartObj>
          <w:docPartGallery w:val="Table of Contents"/>
          <w:docPartUnique/>
        </w:docPartObj>
      </w:sdtPr>
      <w:sdtEndPr>
        <w:rPr>
          <w:b/>
          <w:bCs/>
          <w:noProof/>
        </w:rPr>
      </w:sdtEndPr>
      <w:sdtContent>
        <w:p w:rsidR="001E4780" w:rsidRDefault="001E4780">
          <w:pPr>
            <w:pStyle w:val="TOCHeading"/>
          </w:pPr>
        </w:p>
        <w:p w:rsidR="00C05E6B" w:rsidRPr="00C05E6B" w:rsidRDefault="00254707" w:rsidP="00C05E6B">
          <w:pPr>
            <w:pStyle w:val="TOC1"/>
            <w:rPr>
              <w:rFonts w:asciiTheme="minorHAnsi" w:eastAsiaTheme="minorEastAsia" w:hAnsiTheme="minorHAnsi" w:cstheme="minorBidi"/>
              <w:lang w:val="en-ZA" w:eastAsia="en-ZA"/>
            </w:rPr>
          </w:pPr>
          <w:r w:rsidRPr="00254707">
            <w:fldChar w:fldCharType="begin"/>
          </w:r>
          <w:r w:rsidR="001E4780">
            <w:instrText xml:space="preserve"> TOC \o "1-3" \h \z \u </w:instrText>
          </w:r>
          <w:r w:rsidRPr="00254707">
            <w:fldChar w:fldCharType="separate"/>
          </w:r>
          <w:hyperlink w:anchor="_Toc455051629" w:history="1">
            <w:r w:rsidR="00C05E6B" w:rsidRPr="00C05E6B">
              <w:rPr>
                <w:rStyle w:val="Hyperlink"/>
              </w:rPr>
              <w:t>1</w:t>
            </w:r>
            <w:r w:rsidR="00C05E6B" w:rsidRPr="00C05E6B">
              <w:rPr>
                <w:rStyle w:val="Hyperlink"/>
                <w:b w:val="0"/>
              </w:rPr>
              <w:t>.</w:t>
            </w:r>
            <w:r w:rsidR="00C05E6B" w:rsidRPr="00C05E6B">
              <w:rPr>
                <w:rFonts w:asciiTheme="minorHAnsi" w:eastAsiaTheme="minorEastAsia" w:hAnsiTheme="minorHAnsi" w:cstheme="minorBidi"/>
                <w:lang w:val="en-ZA" w:eastAsia="en-ZA"/>
              </w:rPr>
              <w:tab/>
            </w:r>
            <w:r w:rsidR="00C05E6B" w:rsidRPr="00C05E6B">
              <w:rPr>
                <w:rStyle w:val="Hyperlink"/>
              </w:rPr>
              <w:t>INTRODUCTION</w:t>
            </w:r>
            <w:r w:rsidR="00C05E6B" w:rsidRPr="00C05E6B">
              <w:rPr>
                <w:webHidden/>
              </w:rPr>
              <w:tab/>
            </w:r>
            <w:r w:rsidRPr="00C05E6B">
              <w:rPr>
                <w:webHidden/>
              </w:rPr>
              <w:fldChar w:fldCharType="begin"/>
            </w:r>
            <w:r w:rsidR="00C05E6B" w:rsidRPr="00C05E6B">
              <w:rPr>
                <w:webHidden/>
              </w:rPr>
              <w:instrText xml:space="preserve"> PAGEREF _Toc455051629 \h </w:instrText>
            </w:r>
            <w:r w:rsidRPr="00C05E6B">
              <w:rPr>
                <w:webHidden/>
              </w:rPr>
            </w:r>
            <w:r w:rsidRPr="00C05E6B">
              <w:rPr>
                <w:webHidden/>
              </w:rPr>
              <w:fldChar w:fldCharType="separate"/>
            </w:r>
            <w:r w:rsidR="00323109">
              <w:rPr>
                <w:webHidden/>
              </w:rPr>
              <w:t>1</w:t>
            </w:r>
            <w:r w:rsidRPr="00C05E6B">
              <w:rPr>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0" w:history="1">
            <w:r w:rsidR="00C05E6B" w:rsidRPr="00C05E6B">
              <w:rPr>
                <w:rStyle w:val="Hyperlink"/>
                <w:rFonts w:cs="Times New Roman"/>
                <w:caps/>
                <w:noProof/>
                <w:snapToGrid w:val="0"/>
              </w:rPr>
              <w:t>1.1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background and context</w:t>
            </w:r>
            <w:r w:rsidR="00C05E6B" w:rsidRPr="00C05E6B">
              <w:rPr>
                <w:noProof/>
                <w:webHidden/>
              </w:rPr>
              <w:tab/>
            </w:r>
            <w:r w:rsidRPr="00C05E6B">
              <w:rPr>
                <w:noProof/>
                <w:webHidden/>
              </w:rPr>
              <w:fldChar w:fldCharType="begin"/>
            </w:r>
            <w:r w:rsidR="00C05E6B" w:rsidRPr="00C05E6B">
              <w:rPr>
                <w:noProof/>
                <w:webHidden/>
              </w:rPr>
              <w:instrText xml:space="preserve"> PAGEREF _Toc455051630 \h </w:instrText>
            </w:r>
            <w:r w:rsidRPr="00C05E6B">
              <w:rPr>
                <w:noProof/>
                <w:webHidden/>
              </w:rPr>
            </w:r>
            <w:r w:rsidRPr="00C05E6B">
              <w:rPr>
                <w:noProof/>
                <w:webHidden/>
              </w:rPr>
              <w:fldChar w:fldCharType="separate"/>
            </w:r>
            <w:r w:rsidR="00323109">
              <w:rPr>
                <w:noProof/>
                <w:webHidden/>
              </w:rPr>
              <w:t>1</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1" w:history="1">
            <w:r w:rsidR="00C05E6B" w:rsidRPr="00C05E6B">
              <w:rPr>
                <w:rStyle w:val="Hyperlink"/>
                <w:rFonts w:cs="Times New Roman"/>
                <w:caps/>
                <w:noProof/>
                <w:snapToGrid w:val="0"/>
              </w:rPr>
              <w:t>1.2</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Purpose of the study</w:t>
            </w:r>
            <w:r w:rsidR="00C05E6B" w:rsidRPr="00C05E6B">
              <w:rPr>
                <w:noProof/>
                <w:webHidden/>
              </w:rPr>
              <w:tab/>
            </w:r>
            <w:r w:rsidRPr="00C05E6B">
              <w:rPr>
                <w:noProof/>
                <w:webHidden/>
              </w:rPr>
              <w:fldChar w:fldCharType="begin"/>
            </w:r>
            <w:r w:rsidR="00C05E6B" w:rsidRPr="00C05E6B">
              <w:rPr>
                <w:noProof/>
                <w:webHidden/>
              </w:rPr>
              <w:instrText xml:space="preserve"> PAGEREF _Toc455051631 \h </w:instrText>
            </w:r>
            <w:r w:rsidRPr="00C05E6B">
              <w:rPr>
                <w:noProof/>
                <w:webHidden/>
              </w:rPr>
            </w:r>
            <w:r w:rsidRPr="00C05E6B">
              <w:rPr>
                <w:noProof/>
                <w:webHidden/>
              </w:rPr>
              <w:fldChar w:fldCharType="separate"/>
            </w:r>
            <w:r w:rsidR="00323109">
              <w:rPr>
                <w:noProof/>
                <w:webHidden/>
              </w:rPr>
              <w:t>2</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2" w:history="1">
            <w:r w:rsidR="00C05E6B" w:rsidRPr="00C05E6B">
              <w:rPr>
                <w:rStyle w:val="Hyperlink"/>
                <w:rFonts w:cs="Times New Roman"/>
                <w:caps/>
                <w:noProof/>
                <w:snapToGrid w:val="0"/>
              </w:rPr>
              <w:t>1.3</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study area and ewr sites</w:t>
            </w:r>
            <w:r w:rsidR="00C05E6B" w:rsidRPr="00C05E6B">
              <w:rPr>
                <w:noProof/>
                <w:webHidden/>
              </w:rPr>
              <w:tab/>
            </w:r>
            <w:r w:rsidRPr="00C05E6B">
              <w:rPr>
                <w:noProof/>
                <w:webHidden/>
              </w:rPr>
              <w:fldChar w:fldCharType="begin"/>
            </w:r>
            <w:r w:rsidR="00C05E6B" w:rsidRPr="00C05E6B">
              <w:rPr>
                <w:noProof/>
                <w:webHidden/>
              </w:rPr>
              <w:instrText xml:space="preserve"> PAGEREF _Toc455051632 \h </w:instrText>
            </w:r>
            <w:r w:rsidRPr="00C05E6B">
              <w:rPr>
                <w:noProof/>
                <w:webHidden/>
              </w:rPr>
            </w:r>
            <w:r w:rsidRPr="00C05E6B">
              <w:rPr>
                <w:noProof/>
                <w:webHidden/>
              </w:rPr>
              <w:fldChar w:fldCharType="separate"/>
            </w:r>
            <w:r w:rsidR="00323109">
              <w:rPr>
                <w:noProof/>
                <w:webHidden/>
              </w:rPr>
              <w:t>3</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3" w:history="1">
            <w:r w:rsidR="00C05E6B" w:rsidRPr="00C05E6B">
              <w:rPr>
                <w:rStyle w:val="Hyperlink"/>
                <w:rFonts w:cs="Times New Roman"/>
                <w:caps/>
                <w:noProof/>
                <w:snapToGrid w:val="0"/>
              </w:rPr>
              <w:t>1.4</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Approach</w:t>
            </w:r>
            <w:r w:rsidR="00C05E6B" w:rsidRPr="00C05E6B">
              <w:rPr>
                <w:noProof/>
                <w:webHidden/>
              </w:rPr>
              <w:tab/>
            </w:r>
            <w:r w:rsidRPr="00C05E6B">
              <w:rPr>
                <w:noProof/>
                <w:webHidden/>
              </w:rPr>
              <w:fldChar w:fldCharType="begin"/>
            </w:r>
            <w:r w:rsidR="00C05E6B" w:rsidRPr="00C05E6B">
              <w:rPr>
                <w:noProof/>
                <w:webHidden/>
              </w:rPr>
              <w:instrText xml:space="preserve"> PAGEREF _Toc455051633 \h </w:instrText>
            </w:r>
            <w:r w:rsidRPr="00C05E6B">
              <w:rPr>
                <w:noProof/>
                <w:webHidden/>
              </w:rPr>
            </w:r>
            <w:r w:rsidRPr="00C05E6B">
              <w:rPr>
                <w:noProof/>
                <w:webHidden/>
              </w:rPr>
              <w:fldChar w:fldCharType="separate"/>
            </w:r>
            <w:r w:rsidR="00323109">
              <w:rPr>
                <w:noProof/>
                <w:webHidden/>
              </w:rPr>
              <w:t>7</w:t>
            </w:r>
            <w:r w:rsidRPr="00C05E6B">
              <w:rPr>
                <w:noProof/>
                <w:webHidden/>
              </w:rPr>
              <w:fldChar w:fldCharType="end"/>
            </w:r>
          </w:hyperlink>
        </w:p>
        <w:p w:rsidR="00C05E6B" w:rsidRPr="00C05E6B" w:rsidRDefault="00254707" w:rsidP="00C05E6B">
          <w:pPr>
            <w:pStyle w:val="TOC1"/>
            <w:rPr>
              <w:rFonts w:asciiTheme="minorHAnsi" w:eastAsiaTheme="minorEastAsia" w:hAnsiTheme="minorHAnsi" w:cstheme="minorBidi"/>
              <w:lang w:val="en-ZA" w:eastAsia="en-ZA"/>
            </w:rPr>
          </w:pPr>
          <w:hyperlink w:anchor="_Toc455051634" w:history="1">
            <w:r w:rsidR="00C05E6B" w:rsidRPr="00C05E6B">
              <w:rPr>
                <w:rStyle w:val="Hyperlink"/>
              </w:rPr>
              <w:t>2.</w:t>
            </w:r>
            <w:r w:rsidR="00C05E6B" w:rsidRPr="00C05E6B">
              <w:rPr>
                <w:rFonts w:asciiTheme="minorHAnsi" w:eastAsiaTheme="minorEastAsia" w:hAnsiTheme="minorHAnsi" w:cstheme="minorBidi"/>
                <w:lang w:val="en-ZA" w:eastAsia="en-ZA"/>
              </w:rPr>
              <w:tab/>
            </w:r>
            <w:r w:rsidR="00C05E6B" w:rsidRPr="00C05E6B">
              <w:rPr>
                <w:rStyle w:val="Hyperlink"/>
              </w:rPr>
              <w:t>DATA COLLECTION AND MODELLING</w:t>
            </w:r>
            <w:r w:rsidR="00C05E6B" w:rsidRPr="00C05E6B">
              <w:rPr>
                <w:webHidden/>
              </w:rPr>
              <w:tab/>
            </w:r>
            <w:r w:rsidRPr="00C05E6B">
              <w:rPr>
                <w:webHidden/>
              </w:rPr>
              <w:fldChar w:fldCharType="begin"/>
            </w:r>
            <w:r w:rsidR="00C05E6B" w:rsidRPr="00C05E6B">
              <w:rPr>
                <w:webHidden/>
              </w:rPr>
              <w:instrText xml:space="preserve"> PAGEREF _Toc455051634 \h </w:instrText>
            </w:r>
            <w:r w:rsidRPr="00C05E6B">
              <w:rPr>
                <w:webHidden/>
              </w:rPr>
            </w:r>
            <w:r w:rsidRPr="00C05E6B">
              <w:rPr>
                <w:webHidden/>
              </w:rPr>
              <w:fldChar w:fldCharType="separate"/>
            </w:r>
            <w:r w:rsidR="00323109">
              <w:rPr>
                <w:webHidden/>
              </w:rPr>
              <w:t>10</w:t>
            </w:r>
            <w:r w:rsidRPr="00C05E6B">
              <w:rPr>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5" w:history="1">
            <w:r w:rsidR="00C05E6B" w:rsidRPr="00C05E6B">
              <w:rPr>
                <w:rStyle w:val="Hyperlink"/>
                <w:rFonts w:cs="Times New Roman"/>
                <w:caps/>
                <w:noProof/>
                <w:snapToGrid w:val="0"/>
              </w:rPr>
              <w:t>2.1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Hydraulics</w:t>
            </w:r>
            <w:r w:rsidR="00C05E6B" w:rsidRPr="00C05E6B">
              <w:rPr>
                <w:noProof/>
                <w:webHidden/>
              </w:rPr>
              <w:tab/>
            </w:r>
            <w:r w:rsidRPr="00C05E6B">
              <w:rPr>
                <w:noProof/>
                <w:webHidden/>
              </w:rPr>
              <w:fldChar w:fldCharType="begin"/>
            </w:r>
            <w:r w:rsidR="00C05E6B" w:rsidRPr="00C05E6B">
              <w:rPr>
                <w:noProof/>
                <w:webHidden/>
              </w:rPr>
              <w:instrText xml:space="preserve"> PAGEREF _Toc455051635 \h </w:instrText>
            </w:r>
            <w:r w:rsidRPr="00C05E6B">
              <w:rPr>
                <w:noProof/>
                <w:webHidden/>
              </w:rPr>
            </w:r>
            <w:r w:rsidRPr="00C05E6B">
              <w:rPr>
                <w:noProof/>
                <w:webHidden/>
              </w:rPr>
              <w:fldChar w:fldCharType="separate"/>
            </w:r>
            <w:r w:rsidR="00323109">
              <w:rPr>
                <w:noProof/>
                <w:webHidden/>
              </w:rPr>
              <w:t>10</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6" w:history="1">
            <w:r w:rsidR="00C05E6B" w:rsidRPr="00C05E6B">
              <w:rPr>
                <w:rStyle w:val="Hyperlink"/>
                <w:rFonts w:cs="Times New Roman"/>
                <w:caps/>
                <w:noProof/>
                <w:snapToGrid w:val="0"/>
              </w:rPr>
              <w:t>2.2</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Hydrological data</w:t>
            </w:r>
            <w:r w:rsidR="00C05E6B" w:rsidRPr="00C05E6B">
              <w:rPr>
                <w:noProof/>
                <w:webHidden/>
              </w:rPr>
              <w:tab/>
            </w:r>
            <w:r w:rsidRPr="00C05E6B">
              <w:rPr>
                <w:noProof/>
                <w:webHidden/>
              </w:rPr>
              <w:fldChar w:fldCharType="begin"/>
            </w:r>
            <w:r w:rsidR="00C05E6B" w:rsidRPr="00C05E6B">
              <w:rPr>
                <w:noProof/>
                <w:webHidden/>
              </w:rPr>
              <w:instrText xml:space="preserve"> PAGEREF _Toc455051636 \h </w:instrText>
            </w:r>
            <w:r w:rsidRPr="00C05E6B">
              <w:rPr>
                <w:noProof/>
                <w:webHidden/>
              </w:rPr>
            </w:r>
            <w:r w:rsidRPr="00C05E6B">
              <w:rPr>
                <w:noProof/>
                <w:webHidden/>
              </w:rPr>
              <w:fldChar w:fldCharType="separate"/>
            </w:r>
            <w:r w:rsidR="00323109">
              <w:rPr>
                <w:noProof/>
                <w:webHidden/>
              </w:rPr>
              <w:t>14</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7" w:history="1">
            <w:r w:rsidR="00C05E6B" w:rsidRPr="00C05E6B">
              <w:rPr>
                <w:rStyle w:val="Hyperlink"/>
                <w:rFonts w:cs="Times New Roman"/>
                <w:caps/>
                <w:noProof/>
                <w:snapToGrid w:val="0"/>
              </w:rPr>
              <w:t>2.3</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Quantification of EWRs</w:t>
            </w:r>
            <w:r w:rsidR="00C05E6B" w:rsidRPr="00C05E6B">
              <w:rPr>
                <w:noProof/>
                <w:webHidden/>
              </w:rPr>
              <w:tab/>
            </w:r>
            <w:r w:rsidRPr="00C05E6B">
              <w:rPr>
                <w:noProof/>
                <w:webHidden/>
              </w:rPr>
              <w:fldChar w:fldCharType="begin"/>
            </w:r>
            <w:r w:rsidR="00C05E6B" w:rsidRPr="00C05E6B">
              <w:rPr>
                <w:noProof/>
                <w:webHidden/>
              </w:rPr>
              <w:instrText xml:space="preserve"> PAGEREF _Toc455051637 \h </w:instrText>
            </w:r>
            <w:r w:rsidRPr="00C05E6B">
              <w:rPr>
                <w:noProof/>
                <w:webHidden/>
              </w:rPr>
            </w:r>
            <w:r w:rsidRPr="00C05E6B">
              <w:rPr>
                <w:noProof/>
                <w:webHidden/>
              </w:rPr>
              <w:fldChar w:fldCharType="separate"/>
            </w:r>
            <w:r w:rsidR="00323109">
              <w:rPr>
                <w:noProof/>
                <w:webHidden/>
              </w:rPr>
              <w:t>15</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8" w:history="1">
            <w:r w:rsidR="00C05E6B" w:rsidRPr="00C05E6B">
              <w:rPr>
                <w:rStyle w:val="Hyperlink"/>
                <w:rFonts w:cs="Times New Roman"/>
                <w:caps/>
                <w:noProof/>
                <w:snapToGrid w:val="0"/>
              </w:rPr>
              <w:t>2.4</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Water Quality</w:t>
            </w:r>
            <w:r w:rsidR="00C05E6B" w:rsidRPr="00C05E6B">
              <w:rPr>
                <w:noProof/>
                <w:webHidden/>
              </w:rPr>
              <w:tab/>
            </w:r>
            <w:r w:rsidRPr="00C05E6B">
              <w:rPr>
                <w:noProof/>
                <w:webHidden/>
              </w:rPr>
              <w:fldChar w:fldCharType="begin"/>
            </w:r>
            <w:r w:rsidR="00C05E6B" w:rsidRPr="00C05E6B">
              <w:rPr>
                <w:noProof/>
                <w:webHidden/>
              </w:rPr>
              <w:instrText xml:space="preserve"> PAGEREF _Toc455051638 \h </w:instrText>
            </w:r>
            <w:r w:rsidRPr="00C05E6B">
              <w:rPr>
                <w:noProof/>
                <w:webHidden/>
              </w:rPr>
            </w:r>
            <w:r w:rsidRPr="00C05E6B">
              <w:rPr>
                <w:noProof/>
                <w:webHidden/>
              </w:rPr>
              <w:fldChar w:fldCharType="separate"/>
            </w:r>
            <w:r w:rsidR="00323109">
              <w:rPr>
                <w:noProof/>
                <w:webHidden/>
              </w:rPr>
              <w:t>16</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39" w:history="1">
            <w:r w:rsidR="00C05E6B" w:rsidRPr="00C05E6B">
              <w:rPr>
                <w:rStyle w:val="Hyperlink"/>
                <w:noProof/>
              </w:rPr>
              <w:t>2.4.1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APPROACH</w:t>
            </w:r>
            <w:r w:rsidR="00C05E6B" w:rsidRPr="00C05E6B">
              <w:rPr>
                <w:noProof/>
                <w:webHidden/>
              </w:rPr>
              <w:tab/>
            </w:r>
            <w:r w:rsidRPr="00C05E6B">
              <w:rPr>
                <w:noProof/>
                <w:webHidden/>
              </w:rPr>
              <w:fldChar w:fldCharType="begin"/>
            </w:r>
            <w:r w:rsidR="00C05E6B" w:rsidRPr="00C05E6B">
              <w:rPr>
                <w:noProof/>
                <w:webHidden/>
              </w:rPr>
              <w:instrText xml:space="preserve"> PAGEREF _Toc455051639 \h </w:instrText>
            </w:r>
            <w:r w:rsidRPr="00C05E6B">
              <w:rPr>
                <w:noProof/>
                <w:webHidden/>
              </w:rPr>
            </w:r>
            <w:r w:rsidRPr="00C05E6B">
              <w:rPr>
                <w:noProof/>
                <w:webHidden/>
              </w:rPr>
              <w:fldChar w:fldCharType="separate"/>
            </w:r>
            <w:r w:rsidR="00323109">
              <w:rPr>
                <w:noProof/>
                <w:webHidden/>
              </w:rPr>
              <w:t>16</w:t>
            </w:r>
            <w:r w:rsidRPr="00C05E6B">
              <w:rPr>
                <w:noProof/>
                <w:webHidden/>
              </w:rPr>
              <w:fldChar w:fldCharType="end"/>
            </w:r>
          </w:hyperlink>
        </w:p>
        <w:p w:rsidR="00C05E6B" w:rsidRPr="00C05E6B" w:rsidRDefault="00254707" w:rsidP="00C05E6B">
          <w:pPr>
            <w:pStyle w:val="TOC1"/>
            <w:rPr>
              <w:rFonts w:asciiTheme="minorHAnsi" w:eastAsiaTheme="minorEastAsia" w:hAnsiTheme="minorHAnsi" w:cstheme="minorBidi"/>
              <w:lang w:val="en-ZA" w:eastAsia="en-ZA"/>
            </w:rPr>
          </w:pPr>
          <w:hyperlink w:anchor="_Toc455051640" w:history="1">
            <w:r w:rsidR="00C05E6B" w:rsidRPr="00C05E6B">
              <w:rPr>
                <w:rStyle w:val="Hyperlink"/>
              </w:rPr>
              <w:t>3.</w:t>
            </w:r>
            <w:r w:rsidR="00C05E6B" w:rsidRPr="00C05E6B">
              <w:rPr>
                <w:rFonts w:asciiTheme="minorHAnsi" w:eastAsiaTheme="minorEastAsia" w:hAnsiTheme="minorHAnsi" w:cstheme="minorBidi"/>
                <w:lang w:val="en-ZA" w:eastAsia="en-ZA"/>
              </w:rPr>
              <w:tab/>
            </w:r>
            <w:r w:rsidR="00C05E6B" w:rsidRPr="00C05E6B">
              <w:rPr>
                <w:rStyle w:val="Hyperlink"/>
              </w:rPr>
              <w:t>RESULTS (QUANTITY)</w:t>
            </w:r>
            <w:r w:rsidR="00C05E6B" w:rsidRPr="00C05E6B">
              <w:rPr>
                <w:webHidden/>
              </w:rPr>
              <w:tab/>
            </w:r>
            <w:r w:rsidRPr="00C05E6B">
              <w:rPr>
                <w:webHidden/>
              </w:rPr>
              <w:fldChar w:fldCharType="begin"/>
            </w:r>
            <w:r w:rsidR="00C05E6B" w:rsidRPr="00C05E6B">
              <w:rPr>
                <w:webHidden/>
              </w:rPr>
              <w:instrText xml:space="preserve"> PAGEREF _Toc455051640 \h </w:instrText>
            </w:r>
            <w:r w:rsidRPr="00C05E6B">
              <w:rPr>
                <w:webHidden/>
              </w:rPr>
            </w:r>
            <w:r w:rsidRPr="00C05E6B">
              <w:rPr>
                <w:webHidden/>
              </w:rPr>
              <w:fldChar w:fldCharType="separate"/>
            </w:r>
            <w:r w:rsidR="00323109">
              <w:rPr>
                <w:webHidden/>
              </w:rPr>
              <w:t>18</w:t>
            </w:r>
            <w:r w:rsidRPr="00C05E6B">
              <w:rPr>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1" w:history="1">
            <w:r w:rsidR="00C05E6B" w:rsidRPr="00C05E6B">
              <w:rPr>
                <w:rStyle w:val="Hyperlink"/>
                <w:rFonts w:cs="Times New Roman"/>
                <w:caps/>
                <w:noProof/>
                <w:snapToGrid w:val="0"/>
              </w:rPr>
              <w:t>3.1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 Upper Elands River in B31C</w:t>
            </w:r>
            <w:r w:rsidR="00C05E6B" w:rsidRPr="00C05E6B">
              <w:rPr>
                <w:noProof/>
                <w:webHidden/>
              </w:rPr>
              <w:tab/>
            </w:r>
            <w:r w:rsidRPr="00C05E6B">
              <w:rPr>
                <w:noProof/>
                <w:webHidden/>
              </w:rPr>
              <w:fldChar w:fldCharType="begin"/>
            </w:r>
            <w:r w:rsidR="00C05E6B" w:rsidRPr="00C05E6B">
              <w:rPr>
                <w:noProof/>
                <w:webHidden/>
              </w:rPr>
              <w:instrText xml:space="preserve"> PAGEREF _Toc455051641 \h </w:instrText>
            </w:r>
            <w:r w:rsidRPr="00C05E6B">
              <w:rPr>
                <w:noProof/>
                <w:webHidden/>
              </w:rPr>
            </w:r>
            <w:r w:rsidRPr="00C05E6B">
              <w:rPr>
                <w:noProof/>
                <w:webHidden/>
              </w:rPr>
              <w:fldChar w:fldCharType="separate"/>
            </w:r>
            <w:r w:rsidR="00323109">
              <w:rPr>
                <w:noProof/>
                <w:webHidden/>
              </w:rPr>
              <w:t>18</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2" w:history="1">
            <w:r w:rsidR="00C05E6B" w:rsidRPr="00C05E6B">
              <w:rPr>
                <w:rStyle w:val="Hyperlink"/>
                <w:rFonts w:cs="Times New Roman"/>
                <w:caps/>
                <w:noProof/>
                <w:snapToGrid w:val="0"/>
              </w:rPr>
              <w:t>3.2</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Olifants_S2: Lower Wilge River in B20J</w:t>
            </w:r>
            <w:r w:rsidR="00C05E6B" w:rsidRPr="00C05E6B">
              <w:rPr>
                <w:noProof/>
                <w:webHidden/>
              </w:rPr>
              <w:tab/>
            </w:r>
            <w:r w:rsidRPr="00C05E6B">
              <w:rPr>
                <w:noProof/>
                <w:webHidden/>
              </w:rPr>
              <w:fldChar w:fldCharType="begin"/>
            </w:r>
            <w:r w:rsidR="00C05E6B" w:rsidRPr="00C05E6B">
              <w:rPr>
                <w:noProof/>
                <w:webHidden/>
              </w:rPr>
              <w:instrText xml:space="preserve"> PAGEREF _Toc455051642 \h </w:instrText>
            </w:r>
            <w:r w:rsidRPr="00C05E6B">
              <w:rPr>
                <w:noProof/>
                <w:webHidden/>
              </w:rPr>
            </w:r>
            <w:r w:rsidRPr="00C05E6B">
              <w:rPr>
                <w:noProof/>
                <w:webHidden/>
              </w:rPr>
              <w:fldChar w:fldCharType="separate"/>
            </w:r>
            <w:r w:rsidR="00323109">
              <w:rPr>
                <w:noProof/>
                <w:webHidden/>
              </w:rPr>
              <w:t>19</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3" w:history="1">
            <w:r w:rsidR="00C05E6B" w:rsidRPr="00C05E6B">
              <w:rPr>
                <w:rStyle w:val="Hyperlink"/>
                <w:rFonts w:cs="Times New Roman"/>
                <w:caps/>
                <w:noProof/>
                <w:snapToGrid w:val="0"/>
              </w:rPr>
              <w:t>3.3</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Olifants_S3: Upper Wilge River in B20F</w:t>
            </w:r>
            <w:r w:rsidR="00C05E6B" w:rsidRPr="00C05E6B">
              <w:rPr>
                <w:noProof/>
                <w:webHidden/>
              </w:rPr>
              <w:tab/>
            </w:r>
            <w:r w:rsidRPr="00C05E6B">
              <w:rPr>
                <w:noProof/>
                <w:webHidden/>
              </w:rPr>
              <w:fldChar w:fldCharType="begin"/>
            </w:r>
            <w:r w:rsidR="00C05E6B" w:rsidRPr="00C05E6B">
              <w:rPr>
                <w:noProof/>
                <w:webHidden/>
              </w:rPr>
              <w:instrText xml:space="preserve"> PAGEREF _Toc455051643 \h </w:instrText>
            </w:r>
            <w:r w:rsidRPr="00C05E6B">
              <w:rPr>
                <w:noProof/>
                <w:webHidden/>
              </w:rPr>
            </w:r>
            <w:r w:rsidRPr="00C05E6B">
              <w:rPr>
                <w:noProof/>
                <w:webHidden/>
              </w:rPr>
              <w:fldChar w:fldCharType="separate"/>
            </w:r>
            <w:r w:rsidR="00323109">
              <w:rPr>
                <w:noProof/>
                <w:webHidden/>
              </w:rPr>
              <w:t>22</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4" w:history="1">
            <w:r w:rsidR="00C05E6B" w:rsidRPr="00C05E6B">
              <w:rPr>
                <w:rStyle w:val="Hyperlink"/>
                <w:rFonts w:cs="Times New Roman"/>
                <w:caps/>
                <w:noProof/>
                <w:snapToGrid w:val="0"/>
              </w:rPr>
              <w:t>3.4</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Olifants_S5: Olifants River in B11J</w:t>
            </w:r>
            <w:r w:rsidR="00C05E6B" w:rsidRPr="00C05E6B">
              <w:rPr>
                <w:noProof/>
                <w:webHidden/>
              </w:rPr>
              <w:tab/>
            </w:r>
            <w:r w:rsidRPr="00C05E6B">
              <w:rPr>
                <w:noProof/>
                <w:webHidden/>
              </w:rPr>
              <w:fldChar w:fldCharType="begin"/>
            </w:r>
            <w:r w:rsidR="00C05E6B" w:rsidRPr="00C05E6B">
              <w:rPr>
                <w:noProof/>
                <w:webHidden/>
              </w:rPr>
              <w:instrText xml:space="preserve"> PAGEREF _Toc455051644 \h </w:instrText>
            </w:r>
            <w:r w:rsidRPr="00C05E6B">
              <w:rPr>
                <w:noProof/>
                <w:webHidden/>
              </w:rPr>
            </w:r>
            <w:r w:rsidRPr="00C05E6B">
              <w:rPr>
                <w:noProof/>
                <w:webHidden/>
              </w:rPr>
              <w:fldChar w:fldCharType="separate"/>
            </w:r>
            <w:r w:rsidR="00323109">
              <w:rPr>
                <w:noProof/>
                <w:webHidden/>
              </w:rPr>
              <w:t>25</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5" w:history="1">
            <w:r w:rsidR="00C05E6B" w:rsidRPr="00C05E6B">
              <w:rPr>
                <w:rStyle w:val="Hyperlink"/>
                <w:rFonts w:cs="Times New Roman"/>
                <w:caps/>
                <w:noProof/>
                <w:snapToGrid w:val="0"/>
              </w:rPr>
              <w:t>3.5</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Olifants_S6: Klein Olifants River in B12D</w:t>
            </w:r>
            <w:r w:rsidR="00C05E6B" w:rsidRPr="00C05E6B">
              <w:rPr>
                <w:noProof/>
                <w:webHidden/>
              </w:rPr>
              <w:tab/>
            </w:r>
            <w:r w:rsidRPr="00C05E6B">
              <w:rPr>
                <w:noProof/>
                <w:webHidden/>
              </w:rPr>
              <w:fldChar w:fldCharType="begin"/>
            </w:r>
            <w:r w:rsidR="00C05E6B" w:rsidRPr="00C05E6B">
              <w:rPr>
                <w:noProof/>
                <w:webHidden/>
              </w:rPr>
              <w:instrText xml:space="preserve"> PAGEREF _Toc455051645 \h </w:instrText>
            </w:r>
            <w:r w:rsidRPr="00C05E6B">
              <w:rPr>
                <w:noProof/>
                <w:webHidden/>
              </w:rPr>
            </w:r>
            <w:r w:rsidRPr="00C05E6B">
              <w:rPr>
                <w:noProof/>
                <w:webHidden/>
              </w:rPr>
              <w:fldChar w:fldCharType="separate"/>
            </w:r>
            <w:r w:rsidR="00323109">
              <w:rPr>
                <w:noProof/>
                <w:webHidden/>
              </w:rPr>
              <w:t>28</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6" w:history="1">
            <w:r w:rsidR="00C05E6B" w:rsidRPr="00C05E6B">
              <w:rPr>
                <w:rStyle w:val="Hyperlink"/>
                <w:rFonts w:cs="Times New Roman"/>
                <w:caps/>
                <w:noProof/>
                <w:snapToGrid w:val="0"/>
              </w:rPr>
              <w:t>3.6</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Olifants_S7: Olifants River in B32A</w:t>
            </w:r>
            <w:r w:rsidR="00C05E6B" w:rsidRPr="00C05E6B">
              <w:rPr>
                <w:noProof/>
                <w:webHidden/>
              </w:rPr>
              <w:tab/>
            </w:r>
            <w:r w:rsidRPr="00C05E6B">
              <w:rPr>
                <w:noProof/>
                <w:webHidden/>
              </w:rPr>
              <w:fldChar w:fldCharType="begin"/>
            </w:r>
            <w:r w:rsidR="00C05E6B" w:rsidRPr="00C05E6B">
              <w:rPr>
                <w:noProof/>
                <w:webHidden/>
              </w:rPr>
              <w:instrText xml:space="preserve"> PAGEREF _Toc455051646 \h </w:instrText>
            </w:r>
            <w:r w:rsidRPr="00C05E6B">
              <w:rPr>
                <w:noProof/>
                <w:webHidden/>
              </w:rPr>
            </w:r>
            <w:r w:rsidRPr="00C05E6B">
              <w:rPr>
                <w:noProof/>
                <w:webHidden/>
              </w:rPr>
              <w:fldChar w:fldCharType="separate"/>
            </w:r>
            <w:r w:rsidR="00323109">
              <w:rPr>
                <w:noProof/>
                <w:webHidden/>
              </w:rPr>
              <w:t>31</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7" w:history="1">
            <w:r w:rsidR="00C05E6B" w:rsidRPr="00C05E6B">
              <w:rPr>
                <w:rStyle w:val="Hyperlink"/>
                <w:rFonts w:cs="Times New Roman"/>
                <w:caps/>
                <w:noProof/>
                <w:snapToGrid w:val="0"/>
              </w:rPr>
              <w:t>3.7</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Olifants_S8: Kranspoortspruit in B32A</w:t>
            </w:r>
            <w:r w:rsidR="00C05E6B" w:rsidRPr="00C05E6B">
              <w:rPr>
                <w:noProof/>
                <w:webHidden/>
              </w:rPr>
              <w:tab/>
            </w:r>
            <w:r w:rsidRPr="00C05E6B">
              <w:rPr>
                <w:noProof/>
                <w:webHidden/>
              </w:rPr>
              <w:fldChar w:fldCharType="begin"/>
            </w:r>
            <w:r w:rsidR="00C05E6B" w:rsidRPr="00C05E6B">
              <w:rPr>
                <w:noProof/>
                <w:webHidden/>
              </w:rPr>
              <w:instrText xml:space="preserve"> PAGEREF _Toc455051647 \h </w:instrText>
            </w:r>
            <w:r w:rsidRPr="00C05E6B">
              <w:rPr>
                <w:noProof/>
                <w:webHidden/>
              </w:rPr>
            </w:r>
            <w:r w:rsidRPr="00C05E6B">
              <w:rPr>
                <w:noProof/>
                <w:webHidden/>
              </w:rPr>
              <w:fldChar w:fldCharType="separate"/>
            </w:r>
            <w:r w:rsidR="00323109">
              <w:rPr>
                <w:noProof/>
                <w:webHidden/>
              </w:rPr>
              <w:t>34</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8" w:history="1">
            <w:r w:rsidR="00C05E6B" w:rsidRPr="00C05E6B">
              <w:rPr>
                <w:rStyle w:val="Hyperlink"/>
                <w:rFonts w:cs="Times New Roman"/>
                <w:caps/>
                <w:noProof/>
                <w:snapToGrid w:val="0"/>
              </w:rPr>
              <w:t>3.8</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Olifants_S9: Selons River in B32C</w:t>
            </w:r>
            <w:r w:rsidR="00C05E6B" w:rsidRPr="00C05E6B">
              <w:rPr>
                <w:noProof/>
                <w:webHidden/>
              </w:rPr>
              <w:tab/>
            </w:r>
            <w:r w:rsidRPr="00C05E6B">
              <w:rPr>
                <w:noProof/>
                <w:webHidden/>
              </w:rPr>
              <w:fldChar w:fldCharType="begin"/>
            </w:r>
            <w:r w:rsidR="00C05E6B" w:rsidRPr="00C05E6B">
              <w:rPr>
                <w:noProof/>
                <w:webHidden/>
              </w:rPr>
              <w:instrText xml:space="preserve"> PAGEREF _Toc455051648 \h </w:instrText>
            </w:r>
            <w:r w:rsidRPr="00C05E6B">
              <w:rPr>
                <w:noProof/>
                <w:webHidden/>
              </w:rPr>
            </w:r>
            <w:r w:rsidRPr="00C05E6B">
              <w:rPr>
                <w:noProof/>
                <w:webHidden/>
              </w:rPr>
              <w:fldChar w:fldCharType="separate"/>
            </w:r>
            <w:r w:rsidR="00323109">
              <w:rPr>
                <w:noProof/>
                <w:webHidden/>
              </w:rPr>
              <w:t>36</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49" w:history="1">
            <w:r w:rsidR="00C05E6B" w:rsidRPr="00C05E6B">
              <w:rPr>
                <w:rStyle w:val="Hyperlink"/>
                <w:rFonts w:cs="Times New Roman"/>
                <w:caps/>
                <w:noProof/>
                <w:snapToGrid w:val="0"/>
              </w:rPr>
              <w:t>3.9</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Olifants_S10: Olifants River in B71D</w:t>
            </w:r>
            <w:r w:rsidR="00C05E6B" w:rsidRPr="00C05E6B">
              <w:rPr>
                <w:noProof/>
                <w:webHidden/>
              </w:rPr>
              <w:tab/>
            </w:r>
            <w:r w:rsidRPr="00C05E6B">
              <w:rPr>
                <w:noProof/>
                <w:webHidden/>
              </w:rPr>
              <w:fldChar w:fldCharType="begin"/>
            </w:r>
            <w:r w:rsidR="00C05E6B" w:rsidRPr="00C05E6B">
              <w:rPr>
                <w:noProof/>
                <w:webHidden/>
              </w:rPr>
              <w:instrText xml:space="preserve"> PAGEREF _Toc455051649 \h </w:instrText>
            </w:r>
            <w:r w:rsidRPr="00C05E6B">
              <w:rPr>
                <w:noProof/>
                <w:webHidden/>
              </w:rPr>
            </w:r>
            <w:r w:rsidRPr="00C05E6B">
              <w:rPr>
                <w:noProof/>
                <w:webHidden/>
              </w:rPr>
              <w:fldChar w:fldCharType="separate"/>
            </w:r>
            <w:r w:rsidR="00323109">
              <w:rPr>
                <w:noProof/>
                <w:webHidden/>
              </w:rPr>
              <w:t>39</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0" w:history="1">
            <w:r w:rsidR="00C05E6B" w:rsidRPr="00C05E6B">
              <w:rPr>
                <w:rStyle w:val="Hyperlink"/>
                <w:rFonts w:cs="Times New Roman"/>
                <w:caps/>
                <w:noProof/>
                <w:snapToGrid w:val="0"/>
              </w:rPr>
              <w:t>3.10</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Olifants_S11: Lower Spekboom River in B42H</w:t>
            </w:r>
            <w:r w:rsidR="00C05E6B" w:rsidRPr="00C05E6B">
              <w:rPr>
                <w:noProof/>
                <w:webHidden/>
              </w:rPr>
              <w:tab/>
            </w:r>
            <w:r w:rsidRPr="00C05E6B">
              <w:rPr>
                <w:noProof/>
                <w:webHidden/>
              </w:rPr>
              <w:fldChar w:fldCharType="begin"/>
            </w:r>
            <w:r w:rsidR="00C05E6B" w:rsidRPr="00C05E6B">
              <w:rPr>
                <w:noProof/>
                <w:webHidden/>
              </w:rPr>
              <w:instrText xml:space="preserve"> PAGEREF _Toc455051650 \h </w:instrText>
            </w:r>
            <w:r w:rsidRPr="00C05E6B">
              <w:rPr>
                <w:noProof/>
                <w:webHidden/>
              </w:rPr>
            </w:r>
            <w:r w:rsidRPr="00C05E6B">
              <w:rPr>
                <w:noProof/>
                <w:webHidden/>
              </w:rPr>
              <w:fldChar w:fldCharType="separate"/>
            </w:r>
            <w:r w:rsidR="00323109">
              <w:rPr>
                <w:noProof/>
                <w:webHidden/>
              </w:rPr>
              <w:t>42</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1" w:history="1">
            <w:r w:rsidR="00C05E6B" w:rsidRPr="00C05E6B">
              <w:rPr>
                <w:rStyle w:val="Hyperlink"/>
                <w:rFonts w:cs="Times New Roman"/>
                <w:caps/>
                <w:noProof/>
                <w:snapToGrid w:val="0"/>
              </w:rPr>
              <w:t>3.11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Olifants_S12: Upper Blyde River in B60B</w:t>
            </w:r>
            <w:r w:rsidR="00C05E6B" w:rsidRPr="00C05E6B">
              <w:rPr>
                <w:noProof/>
                <w:webHidden/>
              </w:rPr>
              <w:tab/>
            </w:r>
            <w:r w:rsidRPr="00C05E6B">
              <w:rPr>
                <w:noProof/>
                <w:webHidden/>
              </w:rPr>
              <w:fldChar w:fldCharType="begin"/>
            </w:r>
            <w:r w:rsidR="00C05E6B" w:rsidRPr="00C05E6B">
              <w:rPr>
                <w:noProof/>
                <w:webHidden/>
              </w:rPr>
              <w:instrText xml:space="preserve"> PAGEREF _Toc455051651 \h </w:instrText>
            </w:r>
            <w:r w:rsidRPr="00C05E6B">
              <w:rPr>
                <w:noProof/>
                <w:webHidden/>
              </w:rPr>
            </w:r>
            <w:r w:rsidRPr="00C05E6B">
              <w:rPr>
                <w:noProof/>
                <w:webHidden/>
              </w:rPr>
              <w:fldChar w:fldCharType="separate"/>
            </w:r>
            <w:r w:rsidR="00323109">
              <w:rPr>
                <w:noProof/>
                <w:webHidden/>
              </w:rPr>
              <w:t>44</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2" w:history="1">
            <w:r w:rsidR="00C05E6B" w:rsidRPr="00C05E6B">
              <w:rPr>
                <w:rStyle w:val="Hyperlink"/>
                <w:rFonts w:cs="Times New Roman"/>
                <w:caps/>
                <w:noProof/>
                <w:snapToGrid w:val="0"/>
              </w:rPr>
              <w:t>3.12</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Olifants_S13: Olifants River in B71J</w:t>
            </w:r>
            <w:r w:rsidR="00C05E6B" w:rsidRPr="00C05E6B">
              <w:rPr>
                <w:noProof/>
                <w:webHidden/>
              </w:rPr>
              <w:tab/>
            </w:r>
            <w:r w:rsidRPr="00C05E6B">
              <w:rPr>
                <w:noProof/>
                <w:webHidden/>
              </w:rPr>
              <w:fldChar w:fldCharType="begin"/>
            </w:r>
            <w:r w:rsidR="00C05E6B" w:rsidRPr="00C05E6B">
              <w:rPr>
                <w:noProof/>
                <w:webHidden/>
              </w:rPr>
              <w:instrText xml:space="preserve"> PAGEREF _Toc455051652 \h </w:instrText>
            </w:r>
            <w:r w:rsidRPr="00C05E6B">
              <w:rPr>
                <w:noProof/>
                <w:webHidden/>
              </w:rPr>
            </w:r>
            <w:r w:rsidRPr="00C05E6B">
              <w:rPr>
                <w:noProof/>
                <w:webHidden/>
              </w:rPr>
              <w:fldChar w:fldCharType="separate"/>
            </w:r>
            <w:r w:rsidR="00323109">
              <w:rPr>
                <w:noProof/>
                <w:webHidden/>
              </w:rPr>
              <w:t>48</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3" w:history="1">
            <w:r w:rsidR="00C05E6B" w:rsidRPr="00C05E6B">
              <w:rPr>
                <w:rStyle w:val="Hyperlink"/>
                <w:rFonts w:cs="Times New Roman"/>
                <w:caps/>
                <w:noProof/>
                <w:snapToGrid w:val="0"/>
              </w:rPr>
              <w:t>3.13</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Olifants_S14: Lower Blyde River in B60J</w:t>
            </w:r>
            <w:r w:rsidR="00C05E6B" w:rsidRPr="00C05E6B">
              <w:rPr>
                <w:noProof/>
                <w:webHidden/>
              </w:rPr>
              <w:tab/>
            </w:r>
            <w:r w:rsidRPr="00C05E6B">
              <w:rPr>
                <w:noProof/>
                <w:webHidden/>
              </w:rPr>
              <w:fldChar w:fldCharType="begin"/>
            </w:r>
            <w:r w:rsidR="00C05E6B" w:rsidRPr="00C05E6B">
              <w:rPr>
                <w:noProof/>
                <w:webHidden/>
              </w:rPr>
              <w:instrText xml:space="preserve"> PAGEREF _Toc455051653 \h </w:instrText>
            </w:r>
            <w:r w:rsidRPr="00C05E6B">
              <w:rPr>
                <w:noProof/>
                <w:webHidden/>
              </w:rPr>
            </w:r>
            <w:r w:rsidRPr="00C05E6B">
              <w:rPr>
                <w:noProof/>
                <w:webHidden/>
              </w:rPr>
              <w:fldChar w:fldCharType="separate"/>
            </w:r>
            <w:r w:rsidR="00323109">
              <w:rPr>
                <w:noProof/>
                <w:webHidden/>
              </w:rPr>
              <w:t>51</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4" w:history="1">
            <w:r w:rsidR="00C05E6B" w:rsidRPr="00C05E6B">
              <w:rPr>
                <w:rStyle w:val="Hyperlink"/>
                <w:rFonts w:cs="Times New Roman"/>
                <w:caps/>
                <w:noProof/>
                <w:snapToGrid w:val="0"/>
              </w:rPr>
              <w:t>3.14</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Olifants_S15: Olifants River in B72D</w:t>
            </w:r>
            <w:r w:rsidR="00C05E6B" w:rsidRPr="00C05E6B">
              <w:rPr>
                <w:noProof/>
                <w:webHidden/>
              </w:rPr>
              <w:tab/>
            </w:r>
            <w:r w:rsidRPr="00C05E6B">
              <w:rPr>
                <w:noProof/>
                <w:webHidden/>
              </w:rPr>
              <w:fldChar w:fldCharType="begin"/>
            </w:r>
            <w:r w:rsidR="00C05E6B" w:rsidRPr="00C05E6B">
              <w:rPr>
                <w:noProof/>
                <w:webHidden/>
              </w:rPr>
              <w:instrText xml:space="preserve"> PAGEREF _Toc455051654 \h </w:instrText>
            </w:r>
            <w:r w:rsidRPr="00C05E6B">
              <w:rPr>
                <w:noProof/>
                <w:webHidden/>
              </w:rPr>
            </w:r>
            <w:r w:rsidRPr="00C05E6B">
              <w:rPr>
                <w:noProof/>
                <w:webHidden/>
              </w:rPr>
              <w:fldChar w:fldCharType="separate"/>
            </w:r>
            <w:r w:rsidR="00323109">
              <w:rPr>
                <w:noProof/>
                <w:webHidden/>
              </w:rPr>
              <w:t>54</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5" w:history="1">
            <w:r w:rsidR="00C05E6B" w:rsidRPr="00C05E6B">
              <w:rPr>
                <w:rStyle w:val="Hyperlink"/>
                <w:rFonts w:cs="Times New Roman"/>
                <w:caps/>
                <w:noProof/>
                <w:snapToGrid w:val="0"/>
              </w:rPr>
              <w:t>3.15</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Olifants_S16: Olifants River in B73H</w:t>
            </w:r>
            <w:r w:rsidR="00C05E6B" w:rsidRPr="00C05E6B">
              <w:rPr>
                <w:noProof/>
                <w:webHidden/>
              </w:rPr>
              <w:tab/>
            </w:r>
            <w:r w:rsidRPr="00C05E6B">
              <w:rPr>
                <w:noProof/>
                <w:webHidden/>
              </w:rPr>
              <w:fldChar w:fldCharType="begin"/>
            </w:r>
            <w:r w:rsidR="00C05E6B" w:rsidRPr="00C05E6B">
              <w:rPr>
                <w:noProof/>
                <w:webHidden/>
              </w:rPr>
              <w:instrText xml:space="preserve"> PAGEREF _Toc455051655 \h </w:instrText>
            </w:r>
            <w:r w:rsidRPr="00C05E6B">
              <w:rPr>
                <w:noProof/>
                <w:webHidden/>
              </w:rPr>
            </w:r>
            <w:r w:rsidRPr="00C05E6B">
              <w:rPr>
                <w:noProof/>
                <w:webHidden/>
              </w:rPr>
              <w:fldChar w:fldCharType="separate"/>
            </w:r>
            <w:r w:rsidR="00323109">
              <w:rPr>
                <w:noProof/>
                <w:webHidden/>
              </w:rPr>
              <w:t>56</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6" w:history="1">
            <w:r w:rsidR="00C05E6B" w:rsidRPr="00C05E6B">
              <w:rPr>
                <w:rStyle w:val="Hyperlink"/>
                <w:rFonts w:cs="Times New Roman"/>
                <w:caps/>
                <w:noProof/>
                <w:snapToGrid w:val="0"/>
              </w:rPr>
              <w:t>3.16</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Olifants_EWR5: Olifants River in B32D</w:t>
            </w:r>
            <w:r w:rsidR="00C05E6B" w:rsidRPr="00C05E6B">
              <w:rPr>
                <w:noProof/>
                <w:webHidden/>
              </w:rPr>
              <w:tab/>
            </w:r>
            <w:r w:rsidRPr="00C05E6B">
              <w:rPr>
                <w:noProof/>
                <w:webHidden/>
              </w:rPr>
              <w:fldChar w:fldCharType="begin"/>
            </w:r>
            <w:r w:rsidR="00C05E6B" w:rsidRPr="00C05E6B">
              <w:rPr>
                <w:noProof/>
                <w:webHidden/>
              </w:rPr>
              <w:instrText xml:space="preserve"> PAGEREF _Toc455051656 \h </w:instrText>
            </w:r>
            <w:r w:rsidRPr="00C05E6B">
              <w:rPr>
                <w:noProof/>
                <w:webHidden/>
              </w:rPr>
            </w:r>
            <w:r w:rsidRPr="00C05E6B">
              <w:rPr>
                <w:noProof/>
                <w:webHidden/>
              </w:rPr>
              <w:fldChar w:fldCharType="separate"/>
            </w:r>
            <w:r w:rsidR="00323109">
              <w:rPr>
                <w:noProof/>
                <w:webHidden/>
              </w:rPr>
              <w:t>59</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7" w:history="1">
            <w:r w:rsidR="00C05E6B" w:rsidRPr="00C05E6B">
              <w:rPr>
                <w:rStyle w:val="Hyperlink"/>
                <w:rFonts w:cs="Times New Roman"/>
                <w:caps/>
                <w:noProof/>
                <w:snapToGrid w:val="0"/>
              </w:rPr>
              <w:t>3.17</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Olifants_EWR6: Lower Elands River in B31G</w:t>
            </w:r>
            <w:r w:rsidR="00C05E6B" w:rsidRPr="00C05E6B">
              <w:rPr>
                <w:noProof/>
                <w:webHidden/>
              </w:rPr>
              <w:tab/>
            </w:r>
            <w:r w:rsidRPr="00C05E6B">
              <w:rPr>
                <w:noProof/>
                <w:webHidden/>
              </w:rPr>
              <w:fldChar w:fldCharType="begin"/>
            </w:r>
            <w:r w:rsidR="00C05E6B" w:rsidRPr="00C05E6B">
              <w:rPr>
                <w:noProof/>
                <w:webHidden/>
              </w:rPr>
              <w:instrText xml:space="preserve"> PAGEREF _Toc455051657 \h </w:instrText>
            </w:r>
            <w:r w:rsidRPr="00C05E6B">
              <w:rPr>
                <w:noProof/>
                <w:webHidden/>
              </w:rPr>
            </w:r>
            <w:r w:rsidRPr="00C05E6B">
              <w:rPr>
                <w:noProof/>
                <w:webHidden/>
              </w:rPr>
              <w:fldChar w:fldCharType="separate"/>
            </w:r>
            <w:r w:rsidR="00323109">
              <w:rPr>
                <w:noProof/>
                <w:webHidden/>
              </w:rPr>
              <w:t>60</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8" w:history="1">
            <w:r w:rsidR="00C05E6B" w:rsidRPr="00C05E6B">
              <w:rPr>
                <w:rStyle w:val="Hyperlink"/>
                <w:rFonts w:cs="Times New Roman"/>
                <w:caps/>
                <w:noProof/>
                <w:snapToGrid w:val="0"/>
              </w:rPr>
              <w:t>3.18</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Olifants_EWR7: Olifants River in B51G</w:t>
            </w:r>
            <w:r w:rsidR="00C05E6B" w:rsidRPr="00C05E6B">
              <w:rPr>
                <w:noProof/>
                <w:webHidden/>
              </w:rPr>
              <w:tab/>
            </w:r>
            <w:r w:rsidRPr="00C05E6B">
              <w:rPr>
                <w:noProof/>
                <w:webHidden/>
              </w:rPr>
              <w:fldChar w:fldCharType="begin"/>
            </w:r>
            <w:r w:rsidR="00C05E6B" w:rsidRPr="00C05E6B">
              <w:rPr>
                <w:noProof/>
                <w:webHidden/>
              </w:rPr>
              <w:instrText xml:space="preserve"> PAGEREF _Toc455051658 \h </w:instrText>
            </w:r>
            <w:r w:rsidRPr="00C05E6B">
              <w:rPr>
                <w:noProof/>
                <w:webHidden/>
              </w:rPr>
            </w:r>
            <w:r w:rsidRPr="00C05E6B">
              <w:rPr>
                <w:noProof/>
                <w:webHidden/>
              </w:rPr>
              <w:fldChar w:fldCharType="separate"/>
            </w:r>
            <w:r w:rsidR="00323109">
              <w:rPr>
                <w:noProof/>
                <w:webHidden/>
              </w:rPr>
              <w:t>62</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59" w:history="1">
            <w:r w:rsidR="00C05E6B" w:rsidRPr="00C05E6B">
              <w:rPr>
                <w:rStyle w:val="Hyperlink"/>
                <w:rFonts w:cs="Times New Roman"/>
                <w:caps/>
                <w:noProof/>
                <w:snapToGrid w:val="0"/>
              </w:rPr>
              <w:t>3.19</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Olifants_EWR9: Steelpoort River in B41H</w:t>
            </w:r>
            <w:r w:rsidR="00C05E6B" w:rsidRPr="00C05E6B">
              <w:rPr>
                <w:noProof/>
                <w:webHidden/>
              </w:rPr>
              <w:tab/>
            </w:r>
            <w:r w:rsidRPr="00C05E6B">
              <w:rPr>
                <w:noProof/>
                <w:webHidden/>
              </w:rPr>
              <w:fldChar w:fldCharType="begin"/>
            </w:r>
            <w:r w:rsidR="00C05E6B" w:rsidRPr="00C05E6B">
              <w:rPr>
                <w:noProof/>
                <w:webHidden/>
              </w:rPr>
              <w:instrText xml:space="preserve"> PAGEREF _Toc455051659 \h </w:instrText>
            </w:r>
            <w:r w:rsidRPr="00C05E6B">
              <w:rPr>
                <w:noProof/>
                <w:webHidden/>
              </w:rPr>
            </w:r>
            <w:r w:rsidRPr="00C05E6B">
              <w:rPr>
                <w:noProof/>
                <w:webHidden/>
              </w:rPr>
              <w:fldChar w:fldCharType="separate"/>
            </w:r>
            <w:r w:rsidR="00323109">
              <w:rPr>
                <w:noProof/>
                <w:webHidden/>
              </w:rPr>
              <w:t>63</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60" w:history="1">
            <w:r w:rsidR="00C05E6B" w:rsidRPr="00C05E6B">
              <w:rPr>
                <w:rStyle w:val="Hyperlink"/>
                <w:rFonts w:cs="Times New Roman"/>
                <w:caps/>
                <w:noProof/>
                <w:snapToGrid w:val="0"/>
              </w:rPr>
              <w:t>3.20</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LET2: Letaba River in B83D</w:t>
            </w:r>
            <w:r w:rsidR="00C05E6B" w:rsidRPr="00C05E6B">
              <w:rPr>
                <w:noProof/>
                <w:webHidden/>
              </w:rPr>
              <w:tab/>
            </w:r>
            <w:r w:rsidRPr="00C05E6B">
              <w:rPr>
                <w:noProof/>
                <w:webHidden/>
              </w:rPr>
              <w:fldChar w:fldCharType="begin"/>
            </w:r>
            <w:r w:rsidR="00C05E6B" w:rsidRPr="00C05E6B">
              <w:rPr>
                <w:noProof/>
                <w:webHidden/>
              </w:rPr>
              <w:instrText xml:space="preserve"> PAGEREF _Toc455051660 \h </w:instrText>
            </w:r>
            <w:r w:rsidRPr="00C05E6B">
              <w:rPr>
                <w:noProof/>
                <w:webHidden/>
              </w:rPr>
            </w:r>
            <w:r w:rsidRPr="00C05E6B">
              <w:rPr>
                <w:noProof/>
                <w:webHidden/>
              </w:rPr>
              <w:fldChar w:fldCharType="separate"/>
            </w:r>
            <w:r w:rsidR="00323109">
              <w:rPr>
                <w:noProof/>
                <w:webHidden/>
              </w:rPr>
              <w:t>65</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61" w:history="1">
            <w:r w:rsidR="00C05E6B" w:rsidRPr="00C05E6B">
              <w:rPr>
                <w:rStyle w:val="Hyperlink"/>
                <w:rFonts w:cs="Times New Roman"/>
                <w:caps/>
                <w:noProof/>
                <w:snapToGrid w:val="0"/>
              </w:rPr>
              <w:t>3.21</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LET14: Letsitele River in B81D</w:t>
            </w:r>
            <w:r w:rsidR="00C05E6B" w:rsidRPr="00C05E6B">
              <w:rPr>
                <w:noProof/>
                <w:webHidden/>
              </w:rPr>
              <w:tab/>
            </w:r>
            <w:r w:rsidRPr="00C05E6B">
              <w:rPr>
                <w:noProof/>
                <w:webHidden/>
              </w:rPr>
              <w:fldChar w:fldCharType="begin"/>
            </w:r>
            <w:r w:rsidR="00C05E6B" w:rsidRPr="00C05E6B">
              <w:rPr>
                <w:noProof/>
                <w:webHidden/>
              </w:rPr>
              <w:instrText xml:space="preserve"> PAGEREF _Toc455051661 \h </w:instrText>
            </w:r>
            <w:r w:rsidRPr="00C05E6B">
              <w:rPr>
                <w:noProof/>
                <w:webHidden/>
              </w:rPr>
            </w:r>
            <w:r w:rsidRPr="00C05E6B">
              <w:rPr>
                <w:noProof/>
                <w:webHidden/>
              </w:rPr>
              <w:fldChar w:fldCharType="separate"/>
            </w:r>
            <w:r w:rsidR="00323109">
              <w:rPr>
                <w:noProof/>
                <w:webHidden/>
              </w:rPr>
              <w:t>68</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62" w:history="1">
            <w:r w:rsidR="00C05E6B" w:rsidRPr="00C05E6B">
              <w:rPr>
                <w:rStyle w:val="Hyperlink"/>
                <w:rFonts w:cs="Times New Roman"/>
                <w:caps/>
                <w:noProof/>
                <w:snapToGrid w:val="0"/>
              </w:rPr>
              <w:t>3.22</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LET16: Great Letaba River in B81B</w:t>
            </w:r>
            <w:r w:rsidR="00C05E6B" w:rsidRPr="00C05E6B">
              <w:rPr>
                <w:noProof/>
                <w:webHidden/>
              </w:rPr>
              <w:tab/>
            </w:r>
            <w:r w:rsidRPr="00C05E6B">
              <w:rPr>
                <w:noProof/>
                <w:webHidden/>
              </w:rPr>
              <w:fldChar w:fldCharType="begin"/>
            </w:r>
            <w:r w:rsidR="00C05E6B" w:rsidRPr="00C05E6B">
              <w:rPr>
                <w:noProof/>
                <w:webHidden/>
              </w:rPr>
              <w:instrText xml:space="preserve"> PAGEREF _Toc455051662 \h </w:instrText>
            </w:r>
            <w:r w:rsidRPr="00C05E6B">
              <w:rPr>
                <w:noProof/>
                <w:webHidden/>
              </w:rPr>
            </w:r>
            <w:r w:rsidRPr="00C05E6B">
              <w:rPr>
                <w:noProof/>
                <w:webHidden/>
              </w:rPr>
              <w:fldChar w:fldCharType="separate"/>
            </w:r>
            <w:r w:rsidR="00323109">
              <w:rPr>
                <w:noProof/>
                <w:webHidden/>
              </w:rPr>
              <w:t>71</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63" w:history="1">
            <w:r w:rsidR="00C05E6B" w:rsidRPr="00C05E6B">
              <w:rPr>
                <w:rStyle w:val="Hyperlink"/>
                <w:rFonts w:cs="Times New Roman"/>
                <w:caps/>
                <w:noProof/>
                <w:snapToGrid w:val="0"/>
              </w:rPr>
              <w:t>3.23</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LET18: Broederstroom in B81A</w:t>
            </w:r>
            <w:r w:rsidR="00C05E6B" w:rsidRPr="00C05E6B">
              <w:rPr>
                <w:noProof/>
                <w:webHidden/>
              </w:rPr>
              <w:tab/>
            </w:r>
            <w:r w:rsidRPr="00C05E6B">
              <w:rPr>
                <w:noProof/>
                <w:webHidden/>
              </w:rPr>
              <w:fldChar w:fldCharType="begin"/>
            </w:r>
            <w:r w:rsidR="00C05E6B" w:rsidRPr="00C05E6B">
              <w:rPr>
                <w:noProof/>
                <w:webHidden/>
              </w:rPr>
              <w:instrText xml:space="preserve"> PAGEREF _Toc455051663 \h </w:instrText>
            </w:r>
            <w:r w:rsidRPr="00C05E6B">
              <w:rPr>
                <w:noProof/>
                <w:webHidden/>
              </w:rPr>
            </w:r>
            <w:r w:rsidRPr="00C05E6B">
              <w:rPr>
                <w:noProof/>
                <w:webHidden/>
              </w:rPr>
              <w:fldChar w:fldCharType="separate"/>
            </w:r>
            <w:r w:rsidR="00323109">
              <w:rPr>
                <w:noProof/>
                <w:webHidden/>
              </w:rPr>
              <w:t>74</w:t>
            </w:r>
            <w:r w:rsidRPr="00C05E6B">
              <w:rPr>
                <w:noProof/>
                <w:webHidden/>
              </w:rPr>
              <w:fldChar w:fldCharType="end"/>
            </w:r>
          </w:hyperlink>
        </w:p>
        <w:p w:rsidR="00C05E6B" w:rsidRPr="00C05E6B" w:rsidRDefault="00254707">
          <w:pPr>
            <w:pStyle w:val="TOC2"/>
            <w:rPr>
              <w:rFonts w:asciiTheme="minorHAnsi" w:eastAsiaTheme="minorEastAsia" w:hAnsiTheme="minorHAnsi" w:cstheme="minorBidi"/>
              <w:noProof/>
              <w:lang w:val="en-ZA" w:eastAsia="en-ZA"/>
            </w:rPr>
          </w:pPr>
          <w:hyperlink w:anchor="_Toc455051664" w:history="1">
            <w:r w:rsidR="00C05E6B" w:rsidRPr="00C05E6B">
              <w:rPr>
                <w:rStyle w:val="Hyperlink"/>
                <w:rFonts w:cs="Times New Roman"/>
                <w:caps/>
                <w:noProof/>
                <w:snapToGrid w:val="0"/>
              </w:rPr>
              <w:t>3.24</w:t>
            </w:r>
            <w:r w:rsidR="00C05E6B" w:rsidRPr="00C05E6B">
              <w:rPr>
                <w:rFonts w:asciiTheme="minorHAnsi" w:eastAsiaTheme="minorEastAsia" w:hAnsiTheme="minorHAnsi" w:cstheme="minorBidi"/>
                <w:noProof/>
                <w:lang w:val="en-ZA" w:eastAsia="en-ZA"/>
              </w:rPr>
              <w:tab/>
            </w:r>
            <w:r w:rsidR="00C05E6B" w:rsidRPr="00C05E6B">
              <w:rPr>
                <w:rStyle w:val="Hyperlink"/>
                <w:rFonts w:cs="Times New Roman"/>
                <w:caps/>
                <w:noProof/>
                <w:snapToGrid w:val="0"/>
              </w:rPr>
              <w:t>SHI1: ShingwedzI River in B90H</w:t>
            </w:r>
            <w:r w:rsidR="00C05E6B" w:rsidRPr="00C05E6B">
              <w:rPr>
                <w:noProof/>
                <w:webHidden/>
              </w:rPr>
              <w:tab/>
            </w:r>
            <w:r w:rsidRPr="00C05E6B">
              <w:rPr>
                <w:noProof/>
                <w:webHidden/>
              </w:rPr>
              <w:fldChar w:fldCharType="begin"/>
            </w:r>
            <w:r w:rsidR="00C05E6B" w:rsidRPr="00C05E6B">
              <w:rPr>
                <w:noProof/>
                <w:webHidden/>
              </w:rPr>
              <w:instrText xml:space="preserve"> PAGEREF _Toc455051664 \h </w:instrText>
            </w:r>
            <w:r w:rsidRPr="00C05E6B">
              <w:rPr>
                <w:noProof/>
                <w:webHidden/>
              </w:rPr>
            </w:r>
            <w:r w:rsidRPr="00C05E6B">
              <w:rPr>
                <w:noProof/>
                <w:webHidden/>
              </w:rPr>
              <w:fldChar w:fldCharType="separate"/>
            </w:r>
            <w:r w:rsidR="00323109">
              <w:rPr>
                <w:noProof/>
                <w:webHidden/>
              </w:rPr>
              <w:t>77</w:t>
            </w:r>
            <w:r w:rsidRPr="00C05E6B">
              <w:rPr>
                <w:noProof/>
                <w:webHidden/>
              </w:rPr>
              <w:fldChar w:fldCharType="end"/>
            </w:r>
          </w:hyperlink>
        </w:p>
        <w:p w:rsidR="00C05E6B" w:rsidRPr="00C05E6B" w:rsidRDefault="00254707" w:rsidP="00C05E6B">
          <w:pPr>
            <w:pStyle w:val="TOC1"/>
            <w:rPr>
              <w:rFonts w:asciiTheme="minorHAnsi" w:eastAsiaTheme="minorEastAsia" w:hAnsiTheme="minorHAnsi" w:cstheme="minorBidi"/>
              <w:lang w:val="en-ZA" w:eastAsia="en-ZA"/>
            </w:rPr>
          </w:pPr>
          <w:hyperlink w:anchor="_Toc455051665" w:history="1">
            <w:r w:rsidR="00C05E6B" w:rsidRPr="00C05E6B">
              <w:rPr>
                <w:rStyle w:val="Hyperlink"/>
                <w:rFonts w:ascii="Arial Bold" w:hAnsi="Arial Bold"/>
              </w:rPr>
              <w:t>4.</w:t>
            </w:r>
            <w:r w:rsidR="00C05E6B" w:rsidRPr="00C05E6B">
              <w:rPr>
                <w:rFonts w:asciiTheme="minorHAnsi" w:eastAsiaTheme="minorEastAsia" w:hAnsiTheme="minorHAnsi" w:cstheme="minorBidi"/>
                <w:lang w:val="en-ZA" w:eastAsia="en-ZA"/>
              </w:rPr>
              <w:tab/>
            </w:r>
            <w:r w:rsidR="00C05E6B" w:rsidRPr="00C05E6B">
              <w:rPr>
                <w:rStyle w:val="Hyperlink"/>
                <w:rFonts w:ascii="Arial Bold" w:hAnsi="Arial Bold"/>
              </w:rPr>
              <w:t>RESULTS (QUALITY)</w:t>
            </w:r>
            <w:r w:rsidR="00C05E6B" w:rsidRPr="00C05E6B">
              <w:rPr>
                <w:webHidden/>
              </w:rPr>
              <w:tab/>
            </w:r>
            <w:r w:rsidRPr="00C05E6B">
              <w:rPr>
                <w:webHidden/>
              </w:rPr>
              <w:fldChar w:fldCharType="begin"/>
            </w:r>
            <w:r w:rsidR="00C05E6B" w:rsidRPr="00C05E6B">
              <w:rPr>
                <w:webHidden/>
              </w:rPr>
              <w:instrText xml:space="preserve"> PAGEREF _Toc455051665 \h </w:instrText>
            </w:r>
            <w:r w:rsidRPr="00C05E6B">
              <w:rPr>
                <w:webHidden/>
              </w:rPr>
            </w:r>
            <w:r w:rsidRPr="00C05E6B">
              <w:rPr>
                <w:webHidden/>
              </w:rPr>
              <w:fldChar w:fldCharType="separate"/>
            </w:r>
            <w:r w:rsidR="00323109">
              <w:rPr>
                <w:webHidden/>
              </w:rPr>
              <w:t>79</w:t>
            </w:r>
            <w:r w:rsidRPr="00C05E6B">
              <w:rPr>
                <w:webHidden/>
              </w:rPr>
              <w:fldChar w:fldCharType="end"/>
            </w:r>
          </w:hyperlink>
        </w:p>
        <w:p w:rsidR="00C05E6B" w:rsidRPr="00C05E6B" w:rsidRDefault="00254707" w:rsidP="00C05E6B">
          <w:pPr>
            <w:pStyle w:val="TOC1"/>
            <w:rPr>
              <w:rFonts w:asciiTheme="minorHAnsi" w:eastAsiaTheme="minorEastAsia" w:hAnsiTheme="minorHAnsi" w:cstheme="minorBidi"/>
              <w:lang w:val="en-ZA" w:eastAsia="en-ZA"/>
            </w:rPr>
          </w:pPr>
          <w:hyperlink w:anchor="_Toc455051666" w:history="1">
            <w:r w:rsidR="00C05E6B" w:rsidRPr="00C05E6B">
              <w:rPr>
                <w:rStyle w:val="Hyperlink"/>
                <w:rFonts w:ascii="Arial Bold" w:hAnsi="Arial Bold"/>
              </w:rPr>
              <w:t>5.</w:t>
            </w:r>
            <w:r w:rsidR="00C05E6B" w:rsidRPr="00C05E6B">
              <w:rPr>
                <w:rFonts w:asciiTheme="minorHAnsi" w:eastAsiaTheme="minorEastAsia" w:hAnsiTheme="minorHAnsi" w:cstheme="minorBidi"/>
                <w:lang w:val="en-ZA" w:eastAsia="en-ZA"/>
              </w:rPr>
              <w:tab/>
            </w:r>
            <w:r w:rsidR="00C05E6B" w:rsidRPr="00C05E6B">
              <w:rPr>
                <w:rStyle w:val="Hyperlink"/>
                <w:rFonts w:ascii="Arial Bold" w:hAnsi="Arial Bold"/>
              </w:rPr>
              <w:t>CONCLUSIONS</w:t>
            </w:r>
            <w:r w:rsidR="00C05E6B" w:rsidRPr="00C05E6B">
              <w:rPr>
                <w:webHidden/>
              </w:rPr>
              <w:tab/>
            </w:r>
            <w:r w:rsidRPr="00C05E6B">
              <w:rPr>
                <w:webHidden/>
              </w:rPr>
              <w:fldChar w:fldCharType="begin"/>
            </w:r>
            <w:r w:rsidR="00C05E6B" w:rsidRPr="00C05E6B">
              <w:rPr>
                <w:webHidden/>
              </w:rPr>
              <w:instrText xml:space="preserve"> PAGEREF _Toc455051666 \h </w:instrText>
            </w:r>
            <w:r w:rsidRPr="00C05E6B">
              <w:rPr>
                <w:webHidden/>
              </w:rPr>
            </w:r>
            <w:r w:rsidRPr="00C05E6B">
              <w:rPr>
                <w:webHidden/>
              </w:rPr>
              <w:fldChar w:fldCharType="separate"/>
            </w:r>
            <w:r w:rsidR="00323109">
              <w:rPr>
                <w:webHidden/>
              </w:rPr>
              <w:t>84</w:t>
            </w:r>
            <w:r w:rsidRPr="00C05E6B">
              <w:rPr>
                <w:webHidden/>
              </w:rPr>
              <w:fldChar w:fldCharType="end"/>
            </w:r>
          </w:hyperlink>
        </w:p>
        <w:p w:rsidR="00C05E6B" w:rsidRPr="00C05E6B" w:rsidRDefault="00254707" w:rsidP="00C05E6B">
          <w:pPr>
            <w:pStyle w:val="TOC1"/>
            <w:rPr>
              <w:rFonts w:asciiTheme="minorHAnsi" w:eastAsiaTheme="minorEastAsia" w:hAnsiTheme="minorHAnsi" w:cstheme="minorBidi"/>
              <w:lang w:val="en-ZA" w:eastAsia="en-ZA"/>
            </w:rPr>
          </w:pPr>
          <w:hyperlink w:anchor="_Toc455051667" w:history="1">
            <w:r w:rsidR="00C05E6B" w:rsidRPr="00C05E6B">
              <w:rPr>
                <w:rStyle w:val="Hyperlink"/>
                <w:rFonts w:ascii="Arial Bold" w:hAnsi="Arial Bold"/>
              </w:rPr>
              <w:t>6.</w:t>
            </w:r>
            <w:r w:rsidR="00C05E6B" w:rsidRPr="00C05E6B">
              <w:rPr>
                <w:rFonts w:asciiTheme="minorHAnsi" w:eastAsiaTheme="minorEastAsia" w:hAnsiTheme="minorHAnsi" w:cstheme="minorBidi"/>
                <w:lang w:val="en-ZA" w:eastAsia="en-ZA"/>
              </w:rPr>
              <w:tab/>
            </w:r>
            <w:r w:rsidR="00C05E6B" w:rsidRPr="00C05E6B">
              <w:rPr>
                <w:rStyle w:val="Hyperlink"/>
                <w:rFonts w:ascii="Arial Bold" w:hAnsi="Arial Bold"/>
              </w:rPr>
              <w:t>REFERENCES</w:t>
            </w:r>
            <w:r w:rsidR="00C05E6B" w:rsidRPr="00C05E6B">
              <w:rPr>
                <w:webHidden/>
              </w:rPr>
              <w:tab/>
            </w:r>
            <w:r w:rsidRPr="00C05E6B">
              <w:rPr>
                <w:webHidden/>
              </w:rPr>
              <w:fldChar w:fldCharType="begin"/>
            </w:r>
            <w:r w:rsidR="00C05E6B" w:rsidRPr="00C05E6B">
              <w:rPr>
                <w:webHidden/>
              </w:rPr>
              <w:instrText xml:space="preserve"> PAGEREF _Toc455051667 \h </w:instrText>
            </w:r>
            <w:r w:rsidRPr="00C05E6B">
              <w:rPr>
                <w:webHidden/>
              </w:rPr>
            </w:r>
            <w:r w:rsidRPr="00C05E6B">
              <w:rPr>
                <w:webHidden/>
              </w:rPr>
              <w:fldChar w:fldCharType="separate"/>
            </w:r>
            <w:r w:rsidR="00323109">
              <w:rPr>
                <w:webHidden/>
              </w:rPr>
              <w:t>86</w:t>
            </w:r>
            <w:r w:rsidRPr="00C05E6B">
              <w:rPr>
                <w:webHidden/>
              </w:rPr>
              <w:fldChar w:fldCharType="end"/>
            </w:r>
          </w:hyperlink>
        </w:p>
        <w:p w:rsidR="001E4780" w:rsidRDefault="00254707">
          <w:r>
            <w:rPr>
              <w:b/>
              <w:bCs/>
              <w:noProof/>
            </w:rPr>
            <w:fldChar w:fldCharType="end"/>
          </w:r>
        </w:p>
      </w:sdtContent>
    </w:sdt>
    <w:p w:rsidR="00161FC5" w:rsidRPr="0015710F" w:rsidRDefault="00912A44">
      <w:pPr>
        <w:rPr>
          <w:b/>
          <w:szCs w:val="22"/>
        </w:rPr>
      </w:pPr>
      <w:r w:rsidRPr="0015710F">
        <w:rPr>
          <w:b/>
          <w:szCs w:val="22"/>
        </w:rPr>
        <w:t>LIST OF TABLES</w:t>
      </w:r>
    </w:p>
    <w:p w:rsidR="00C05E6B" w:rsidRDefault="00254707">
      <w:pPr>
        <w:pStyle w:val="TableofFigures"/>
        <w:tabs>
          <w:tab w:val="right" w:leader="dot" w:pos="9488"/>
        </w:tabs>
        <w:rPr>
          <w:rFonts w:asciiTheme="minorHAnsi" w:eastAsiaTheme="minorEastAsia" w:hAnsiTheme="minorHAnsi" w:cstheme="minorBidi"/>
          <w:noProof/>
          <w:lang w:val="en-ZA" w:eastAsia="en-ZA"/>
        </w:rPr>
      </w:pPr>
      <w:r w:rsidRPr="00254707">
        <w:fldChar w:fldCharType="begin"/>
      </w:r>
      <w:r w:rsidR="0057454F" w:rsidRPr="0015710F">
        <w:instrText xml:space="preserve"> TOC \h \z \c "Table" </w:instrText>
      </w:r>
      <w:r w:rsidRPr="00254707">
        <w:fldChar w:fldCharType="separate"/>
      </w:r>
      <w:hyperlink w:anchor="_Toc455051698" w:history="1">
        <w:r w:rsidR="00C05E6B" w:rsidRPr="00BB2836">
          <w:rPr>
            <w:rStyle w:val="Hyperlink"/>
            <w:noProof/>
          </w:rPr>
          <w:t>Table 1: Summary of EWR sites in Olifants, Letaba and Shingwedzi catchments assessed during the implementation study</w:t>
        </w:r>
        <w:r w:rsidR="00C05E6B">
          <w:rPr>
            <w:noProof/>
            <w:webHidden/>
          </w:rPr>
          <w:tab/>
        </w:r>
        <w:r>
          <w:rPr>
            <w:noProof/>
            <w:webHidden/>
          </w:rPr>
          <w:fldChar w:fldCharType="begin"/>
        </w:r>
        <w:r w:rsidR="00C05E6B">
          <w:rPr>
            <w:noProof/>
            <w:webHidden/>
          </w:rPr>
          <w:instrText xml:space="preserve"> PAGEREF _Toc455051698 \h </w:instrText>
        </w:r>
        <w:r>
          <w:rPr>
            <w:noProof/>
            <w:webHidden/>
          </w:rPr>
        </w:r>
        <w:r>
          <w:rPr>
            <w:noProof/>
            <w:webHidden/>
          </w:rPr>
          <w:fldChar w:fldCharType="separate"/>
        </w:r>
        <w:r w:rsidR="00323109">
          <w:rPr>
            <w:noProof/>
            <w:webHidden/>
          </w:rPr>
          <w:t>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699" w:history="1">
        <w:r w:rsidR="00C05E6B" w:rsidRPr="00BB2836">
          <w:rPr>
            <w:rStyle w:val="Hyperlink"/>
            <w:noProof/>
          </w:rPr>
          <w:t>Table 2: Hydraulics data measured for the Olifants, Letaba and Shingwedzi EWR sites</w:t>
        </w:r>
        <w:r w:rsidR="00C05E6B">
          <w:rPr>
            <w:noProof/>
            <w:webHidden/>
          </w:rPr>
          <w:tab/>
        </w:r>
        <w:r>
          <w:rPr>
            <w:noProof/>
            <w:webHidden/>
          </w:rPr>
          <w:fldChar w:fldCharType="begin"/>
        </w:r>
        <w:r w:rsidR="00C05E6B">
          <w:rPr>
            <w:noProof/>
            <w:webHidden/>
          </w:rPr>
          <w:instrText xml:space="preserve"> PAGEREF _Toc455051699 \h </w:instrText>
        </w:r>
        <w:r>
          <w:rPr>
            <w:noProof/>
            <w:webHidden/>
          </w:rPr>
        </w:r>
        <w:r>
          <w:rPr>
            <w:noProof/>
            <w:webHidden/>
          </w:rPr>
          <w:fldChar w:fldCharType="separate"/>
        </w:r>
        <w:r w:rsidR="00323109">
          <w:rPr>
            <w:noProof/>
            <w:webHidden/>
          </w:rPr>
          <w:t>10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0" w:history="1">
        <w:r w:rsidR="00C05E6B" w:rsidRPr="00BB2836">
          <w:rPr>
            <w:rStyle w:val="Hyperlink"/>
            <w:noProof/>
          </w:rPr>
          <w:t>Table 3: Hydraulic data used to extend observed rating data at the EWR sites</w:t>
        </w:r>
        <w:r w:rsidR="00C05E6B">
          <w:rPr>
            <w:noProof/>
            <w:webHidden/>
          </w:rPr>
          <w:tab/>
        </w:r>
        <w:r>
          <w:rPr>
            <w:noProof/>
            <w:webHidden/>
          </w:rPr>
          <w:fldChar w:fldCharType="begin"/>
        </w:r>
        <w:r w:rsidR="00C05E6B">
          <w:rPr>
            <w:noProof/>
            <w:webHidden/>
          </w:rPr>
          <w:instrText xml:space="preserve"> PAGEREF _Toc455051700 \h </w:instrText>
        </w:r>
        <w:r>
          <w:rPr>
            <w:noProof/>
            <w:webHidden/>
          </w:rPr>
        </w:r>
        <w:r>
          <w:rPr>
            <w:noProof/>
            <w:webHidden/>
          </w:rPr>
          <w:fldChar w:fldCharType="separate"/>
        </w:r>
        <w:r w:rsidR="00323109">
          <w:rPr>
            <w:noProof/>
            <w:webHidden/>
          </w:rPr>
          <w:t>11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1" w:history="1">
        <w:r w:rsidR="00C05E6B" w:rsidRPr="00BB2836">
          <w:rPr>
            <w:rStyle w:val="Hyperlink"/>
            <w:noProof/>
          </w:rPr>
          <w:t>Table 4: Regression coefficients in equation (1)</w:t>
        </w:r>
        <w:r w:rsidR="00C05E6B">
          <w:rPr>
            <w:noProof/>
            <w:webHidden/>
          </w:rPr>
          <w:tab/>
        </w:r>
        <w:r>
          <w:rPr>
            <w:noProof/>
            <w:webHidden/>
          </w:rPr>
          <w:fldChar w:fldCharType="begin"/>
        </w:r>
        <w:r w:rsidR="00C05E6B">
          <w:rPr>
            <w:noProof/>
            <w:webHidden/>
          </w:rPr>
          <w:instrText xml:space="preserve"> PAGEREF _Toc455051701 \h </w:instrText>
        </w:r>
        <w:r>
          <w:rPr>
            <w:noProof/>
            <w:webHidden/>
          </w:rPr>
        </w:r>
        <w:r>
          <w:rPr>
            <w:noProof/>
            <w:webHidden/>
          </w:rPr>
          <w:fldChar w:fldCharType="separate"/>
        </w:r>
        <w:r w:rsidR="00323109">
          <w:rPr>
            <w:noProof/>
            <w:webHidden/>
          </w:rPr>
          <w:t>12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2" w:history="1">
        <w:r w:rsidR="00C05E6B" w:rsidRPr="00BB2836">
          <w:rPr>
            <w:rStyle w:val="Hyperlink"/>
            <w:noProof/>
          </w:rPr>
          <w:t>Table 5: Confidence in the hydraulic modelled results</w:t>
        </w:r>
        <w:r w:rsidR="00C05E6B">
          <w:rPr>
            <w:noProof/>
            <w:webHidden/>
          </w:rPr>
          <w:tab/>
        </w:r>
        <w:r>
          <w:rPr>
            <w:noProof/>
            <w:webHidden/>
          </w:rPr>
          <w:fldChar w:fldCharType="begin"/>
        </w:r>
        <w:r w:rsidR="00C05E6B">
          <w:rPr>
            <w:noProof/>
            <w:webHidden/>
          </w:rPr>
          <w:instrText xml:space="preserve"> PAGEREF _Toc455051702 \h </w:instrText>
        </w:r>
        <w:r>
          <w:rPr>
            <w:noProof/>
            <w:webHidden/>
          </w:rPr>
        </w:r>
        <w:r>
          <w:rPr>
            <w:noProof/>
            <w:webHidden/>
          </w:rPr>
          <w:fldChar w:fldCharType="separate"/>
        </w:r>
        <w:r w:rsidR="00323109">
          <w:rPr>
            <w:noProof/>
            <w:webHidden/>
          </w:rPr>
          <w:t>13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3" w:history="1">
        <w:r w:rsidR="00C05E6B" w:rsidRPr="00BB2836">
          <w:rPr>
            <w:rStyle w:val="Hyperlink"/>
            <w:noProof/>
          </w:rPr>
          <w:t>Table 6: Natural MAR per EWR site in the Olifants, Letaba and Shingwedzi catchments</w:t>
        </w:r>
        <w:r w:rsidR="00C05E6B">
          <w:rPr>
            <w:noProof/>
            <w:webHidden/>
          </w:rPr>
          <w:tab/>
        </w:r>
        <w:r>
          <w:rPr>
            <w:noProof/>
            <w:webHidden/>
          </w:rPr>
          <w:fldChar w:fldCharType="begin"/>
        </w:r>
        <w:r w:rsidR="00C05E6B">
          <w:rPr>
            <w:noProof/>
            <w:webHidden/>
          </w:rPr>
          <w:instrText xml:space="preserve"> PAGEREF _Toc455051703 \h </w:instrText>
        </w:r>
        <w:r>
          <w:rPr>
            <w:noProof/>
            <w:webHidden/>
          </w:rPr>
        </w:r>
        <w:r>
          <w:rPr>
            <w:noProof/>
            <w:webHidden/>
          </w:rPr>
          <w:fldChar w:fldCharType="separate"/>
        </w:r>
        <w:r w:rsidR="00323109">
          <w:rPr>
            <w:noProof/>
            <w:webHidden/>
          </w:rPr>
          <w:t>14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4" w:history="1">
        <w:r w:rsidR="00C05E6B" w:rsidRPr="00BB2836">
          <w:rPr>
            <w:rStyle w:val="Hyperlink"/>
            <w:noProof/>
          </w:rPr>
          <w:t>Table 7: Summary of Resource Quality Objectives for Water Quality (Rivers) for the Olifants River system</w:t>
        </w:r>
        <w:r w:rsidR="00C05E6B">
          <w:rPr>
            <w:noProof/>
            <w:webHidden/>
          </w:rPr>
          <w:tab/>
        </w:r>
        <w:r>
          <w:rPr>
            <w:noProof/>
            <w:webHidden/>
          </w:rPr>
          <w:fldChar w:fldCharType="begin"/>
        </w:r>
        <w:r w:rsidR="00C05E6B">
          <w:rPr>
            <w:noProof/>
            <w:webHidden/>
          </w:rPr>
          <w:instrText xml:space="preserve"> PAGEREF _Toc455051704 \h </w:instrText>
        </w:r>
        <w:r>
          <w:rPr>
            <w:noProof/>
            <w:webHidden/>
          </w:rPr>
        </w:r>
        <w:r>
          <w:rPr>
            <w:noProof/>
            <w:webHidden/>
          </w:rPr>
          <w:fldChar w:fldCharType="separate"/>
        </w:r>
        <w:r w:rsidR="00323109">
          <w:rPr>
            <w:noProof/>
            <w:webHidden/>
          </w:rPr>
          <w:t>17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5" w:history="1">
        <w:r w:rsidR="00C05E6B" w:rsidRPr="00BB2836">
          <w:rPr>
            <w:rStyle w:val="Hyperlink"/>
            <w:noProof/>
          </w:rPr>
          <w:t>Table 8: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_Toc455051705 \h </w:instrText>
        </w:r>
        <w:r>
          <w:rPr>
            <w:noProof/>
            <w:webHidden/>
          </w:rPr>
        </w:r>
        <w:r>
          <w:rPr>
            <w:noProof/>
            <w:webHidden/>
          </w:rPr>
          <w:fldChar w:fldCharType="separate"/>
        </w:r>
        <w:r w:rsidR="00323109">
          <w:rPr>
            <w:noProof/>
            <w:webHidden/>
          </w:rPr>
          <w:t>19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6" w:history="1">
        <w:r w:rsidR="00C05E6B" w:rsidRPr="00BB2836">
          <w:rPr>
            <w:rStyle w:val="Hyperlink"/>
            <w:noProof/>
          </w:rPr>
          <w:t>Table 9: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_Toc455051706 \h </w:instrText>
        </w:r>
        <w:r>
          <w:rPr>
            <w:noProof/>
            <w:webHidden/>
          </w:rPr>
        </w:r>
        <w:r>
          <w:rPr>
            <w:noProof/>
            <w:webHidden/>
          </w:rPr>
          <w:fldChar w:fldCharType="separate"/>
        </w:r>
        <w:r w:rsidR="00323109">
          <w:rPr>
            <w:noProof/>
            <w:webHidden/>
          </w:rPr>
          <w:t>21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7" w:history="1">
        <w:r w:rsidR="00C05E6B" w:rsidRPr="00BB2836">
          <w:rPr>
            <w:rStyle w:val="Hyperlink"/>
            <w:noProof/>
          </w:rPr>
          <w:t>Table 10: EWR results for specific months for the Lower Wilge River in B20J (REC = B)</w:t>
        </w:r>
        <w:r w:rsidR="00C05E6B">
          <w:rPr>
            <w:noProof/>
            <w:webHidden/>
          </w:rPr>
          <w:tab/>
        </w:r>
        <w:r>
          <w:rPr>
            <w:noProof/>
            <w:webHidden/>
          </w:rPr>
          <w:fldChar w:fldCharType="begin"/>
        </w:r>
        <w:r w:rsidR="00C05E6B">
          <w:rPr>
            <w:noProof/>
            <w:webHidden/>
          </w:rPr>
          <w:instrText xml:space="preserve"> PAGEREF _Toc455051707 \h </w:instrText>
        </w:r>
        <w:r>
          <w:rPr>
            <w:noProof/>
            <w:webHidden/>
          </w:rPr>
        </w:r>
        <w:r>
          <w:rPr>
            <w:noProof/>
            <w:webHidden/>
          </w:rPr>
          <w:fldChar w:fldCharType="separate"/>
        </w:r>
        <w:r w:rsidR="00323109">
          <w:rPr>
            <w:noProof/>
            <w:webHidden/>
          </w:rPr>
          <w:t>21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8" w:history="1">
        <w:r w:rsidR="00C05E6B" w:rsidRPr="00BB2836">
          <w:rPr>
            <w:rStyle w:val="Hyperlink"/>
            <w:noProof/>
          </w:rPr>
          <w:t>Table 11: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_Toc455051708 \h </w:instrText>
        </w:r>
        <w:r>
          <w:rPr>
            <w:noProof/>
            <w:webHidden/>
          </w:rPr>
        </w:r>
        <w:r>
          <w:rPr>
            <w:noProof/>
            <w:webHidden/>
          </w:rPr>
          <w:fldChar w:fldCharType="separate"/>
        </w:r>
        <w:r w:rsidR="00323109">
          <w:rPr>
            <w:noProof/>
            <w:webHidden/>
          </w:rPr>
          <w:t>22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09" w:history="1">
        <w:r w:rsidR="00C05E6B" w:rsidRPr="00BB2836">
          <w:rPr>
            <w:rStyle w:val="Hyperlink"/>
            <w:noProof/>
          </w:rPr>
          <w:t>Table 12: Freshets and floods for the Upper Wilge EWR site in B20F</w:t>
        </w:r>
        <w:r w:rsidR="00C05E6B">
          <w:rPr>
            <w:noProof/>
            <w:webHidden/>
          </w:rPr>
          <w:tab/>
        </w:r>
        <w:r>
          <w:rPr>
            <w:noProof/>
            <w:webHidden/>
          </w:rPr>
          <w:fldChar w:fldCharType="begin"/>
        </w:r>
        <w:r w:rsidR="00C05E6B">
          <w:rPr>
            <w:noProof/>
            <w:webHidden/>
          </w:rPr>
          <w:instrText xml:space="preserve"> PAGEREF _Toc455051709 \h </w:instrText>
        </w:r>
        <w:r>
          <w:rPr>
            <w:noProof/>
            <w:webHidden/>
          </w:rPr>
        </w:r>
        <w:r>
          <w:rPr>
            <w:noProof/>
            <w:webHidden/>
          </w:rPr>
          <w:fldChar w:fldCharType="separate"/>
        </w:r>
        <w:r w:rsidR="00323109">
          <w:rPr>
            <w:noProof/>
            <w:webHidden/>
          </w:rPr>
          <w:t>24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0" w:history="1">
        <w:r w:rsidR="00C05E6B" w:rsidRPr="00BB2836">
          <w:rPr>
            <w:rStyle w:val="Hyperlink"/>
            <w:noProof/>
          </w:rPr>
          <w:t>Table 13: EWR results for specific months for the Upper Wilge River in B20F (REC = C)</w:t>
        </w:r>
        <w:r w:rsidR="00C05E6B">
          <w:rPr>
            <w:noProof/>
            <w:webHidden/>
          </w:rPr>
          <w:tab/>
        </w:r>
        <w:r>
          <w:rPr>
            <w:noProof/>
            <w:webHidden/>
          </w:rPr>
          <w:fldChar w:fldCharType="begin"/>
        </w:r>
        <w:r w:rsidR="00C05E6B">
          <w:rPr>
            <w:noProof/>
            <w:webHidden/>
          </w:rPr>
          <w:instrText xml:space="preserve"> PAGEREF _Toc455051710 \h </w:instrText>
        </w:r>
        <w:r>
          <w:rPr>
            <w:noProof/>
            <w:webHidden/>
          </w:rPr>
        </w:r>
        <w:r>
          <w:rPr>
            <w:noProof/>
            <w:webHidden/>
          </w:rPr>
          <w:fldChar w:fldCharType="separate"/>
        </w:r>
        <w:r w:rsidR="00323109">
          <w:rPr>
            <w:noProof/>
            <w:webHidden/>
          </w:rPr>
          <w:t>24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1" w:history="1">
        <w:r w:rsidR="00C05E6B" w:rsidRPr="00BB2836">
          <w:rPr>
            <w:rStyle w:val="Hyperlink"/>
            <w:noProof/>
          </w:rPr>
          <w:t>Table 14: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_Toc455051711 \h </w:instrText>
        </w:r>
        <w:r>
          <w:rPr>
            <w:noProof/>
            <w:webHidden/>
          </w:rPr>
        </w:r>
        <w:r>
          <w:rPr>
            <w:noProof/>
            <w:webHidden/>
          </w:rPr>
          <w:fldChar w:fldCharType="separate"/>
        </w:r>
        <w:r w:rsidR="00323109">
          <w:rPr>
            <w:noProof/>
            <w:webHidden/>
          </w:rPr>
          <w:t>24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2" w:history="1">
        <w:r w:rsidR="00C05E6B" w:rsidRPr="00BB2836">
          <w:rPr>
            <w:rStyle w:val="Hyperlink"/>
            <w:noProof/>
          </w:rPr>
          <w:t>Table 15: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_Toc455051712 \h </w:instrText>
        </w:r>
        <w:r>
          <w:rPr>
            <w:noProof/>
            <w:webHidden/>
          </w:rPr>
        </w:r>
        <w:r>
          <w:rPr>
            <w:noProof/>
            <w:webHidden/>
          </w:rPr>
          <w:fldChar w:fldCharType="separate"/>
        </w:r>
        <w:r w:rsidR="00323109">
          <w:rPr>
            <w:noProof/>
            <w:webHidden/>
          </w:rPr>
          <w:t>27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3" w:history="1">
        <w:r w:rsidR="00C05E6B" w:rsidRPr="00BB2836">
          <w:rPr>
            <w:rStyle w:val="Hyperlink"/>
            <w:noProof/>
          </w:rPr>
          <w:t>Table 16: EWR results for specific months for the Olifants River in B11J (REC = C/D)</w:t>
        </w:r>
        <w:r w:rsidR="00C05E6B">
          <w:rPr>
            <w:noProof/>
            <w:webHidden/>
          </w:rPr>
          <w:tab/>
        </w:r>
        <w:r>
          <w:rPr>
            <w:noProof/>
            <w:webHidden/>
          </w:rPr>
          <w:fldChar w:fldCharType="begin"/>
        </w:r>
        <w:r w:rsidR="00C05E6B">
          <w:rPr>
            <w:noProof/>
            <w:webHidden/>
          </w:rPr>
          <w:instrText xml:space="preserve"> PAGEREF _Toc455051713 \h </w:instrText>
        </w:r>
        <w:r>
          <w:rPr>
            <w:noProof/>
            <w:webHidden/>
          </w:rPr>
        </w:r>
        <w:r>
          <w:rPr>
            <w:noProof/>
            <w:webHidden/>
          </w:rPr>
          <w:fldChar w:fldCharType="separate"/>
        </w:r>
        <w:r w:rsidR="00323109">
          <w:rPr>
            <w:noProof/>
            <w:webHidden/>
          </w:rPr>
          <w:t>27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4" w:history="1">
        <w:r w:rsidR="00C05E6B" w:rsidRPr="00BB2836">
          <w:rPr>
            <w:rStyle w:val="Hyperlink"/>
            <w:noProof/>
          </w:rPr>
          <w:t>Table 17: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_Toc455051714 \h </w:instrText>
        </w:r>
        <w:r>
          <w:rPr>
            <w:noProof/>
            <w:webHidden/>
          </w:rPr>
        </w:r>
        <w:r>
          <w:rPr>
            <w:noProof/>
            <w:webHidden/>
          </w:rPr>
          <w:fldChar w:fldCharType="separate"/>
        </w:r>
        <w:r w:rsidR="00323109">
          <w:rPr>
            <w:noProof/>
            <w:webHidden/>
          </w:rPr>
          <w:t>27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5" w:history="1">
        <w:r w:rsidR="00C05E6B" w:rsidRPr="00BB2836">
          <w:rPr>
            <w:rStyle w:val="Hyperlink"/>
            <w:noProof/>
          </w:rPr>
          <w:t>Table 18: Freshets and floods for the Klein Olifants EWR site in B12D</w:t>
        </w:r>
        <w:r w:rsidR="00C05E6B">
          <w:rPr>
            <w:noProof/>
            <w:webHidden/>
          </w:rPr>
          <w:tab/>
        </w:r>
        <w:r>
          <w:rPr>
            <w:noProof/>
            <w:webHidden/>
          </w:rPr>
          <w:fldChar w:fldCharType="begin"/>
        </w:r>
        <w:r w:rsidR="00C05E6B">
          <w:rPr>
            <w:noProof/>
            <w:webHidden/>
          </w:rPr>
          <w:instrText xml:space="preserve"> PAGEREF _Toc455051715 \h </w:instrText>
        </w:r>
        <w:r>
          <w:rPr>
            <w:noProof/>
            <w:webHidden/>
          </w:rPr>
        </w:r>
        <w:r>
          <w:rPr>
            <w:noProof/>
            <w:webHidden/>
          </w:rPr>
          <w:fldChar w:fldCharType="separate"/>
        </w:r>
        <w:r w:rsidR="00323109">
          <w:rPr>
            <w:noProof/>
            <w:webHidden/>
          </w:rPr>
          <w:t>30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6" w:history="1">
        <w:r w:rsidR="00C05E6B" w:rsidRPr="00BB2836">
          <w:rPr>
            <w:rStyle w:val="Hyperlink"/>
            <w:noProof/>
          </w:rPr>
          <w:t>Table 19: EWR results for specific months for the Klein Olifants River in B12D (REC = C/D)</w:t>
        </w:r>
        <w:r w:rsidR="00C05E6B">
          <w:rPr>
            <w:noProof/>
            <w:webHidden/>
          </w:rPr>
          <w:tab/>
        </w:r>
        <w:r>
          <w:rPr>
            <w:noProof/>
            <w:webHidden/>
          </w:rPr>
          <w:fldChar w:fldCharType="begin"/>
        </w:r>
        <w:r w:rsidR="00C05E6B">
          <w:rPr>
            <w:noProof/>
            <w:webHidden/>
          </w:rPr>
          <w:instrText xml:space="preserve"> PAGEREF _Toc455051716 \h </w:instrText>
        </w:r>
        <w:r>
          <w:rPr>
            <w:noProof/>
            <w:webHidden/>
          </w:rPr>
        </w:r>
        <w:r>
          <w:rPr>
            <w:noProof/>
            <w:webHidden/>
          </w:rPr>
          <w:fldChar w:fldCharType="separate"/>
        </w:r>
        <w:r w:rsidR="00323109">
          <w:rPr>
            <w:noProof/>
            <w:webHidden/>
          </w:rPr>
          <w:t>30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7" w:history="1">
        <w:r w:rsidR="00C05E6B" w:rsidRPr="00BB2836">
          <w:rPr>
            <w:rStyle w:val="Hyperlink"/>
            <w:noProof/>
          </w:rPr>
          <w:t>Table 20: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_Toc455051717 \h </w:instrText>
        </w:r>
        <w:r>
          <w:rPr>
            <w:noProof/>
            <w:webHidden/>
          </w:rPr>
        </w:r>
        <w:r>
          <w:rPr>
            <w:noProof/>
            <w:webHidden/>
          </w:rPr>
          <w:fldChar w:fldCharType="separate"/>
        </w:r>
        <w:r w:rsidR="00323109">
          <w:rPr>
            <w:noProof/>
            <w:webHidden/>
          </w:rPr>
          <w:t>30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8" w:history="1">
        <w:r w:rsidR="00C05E6B" w:rsidRPr="00BB2836">
          <w:rPr>
            <w:rStyle w:val="Hyperlink"/>
            <w:noProof/>
          </w:rPr>
          <w:t>Table 21: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_Toc455051718 \h </w:instrText>
        </w:r>
        <w:r>
          <w:rPr>
            <w:noProof/>
            <w:webHidden/>
          </w:rPr>
        </w:r>
        <w:r>
          <w:rPr>
            <w:noProof/>
            <w:webHidden/>
          </w:rPr>
          <w:fldChar w:fldCharType="separate"/>
        </w:r>
        <w:r w:rsidR="00323109">
          <w:rPr>
            <w:noProof/>
            <w:webHidden/>
          </w:rPr>
          <w:t>33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19" w:history="1">
        <w:r w:rsidR="00C05E6B" w:rsidRPr="00BB2836">
          <w:rPr>
            <w:rStyle w:val="Hyperlink"/>
            <w:noProof/>
          </w:rPr>
          <w:t>Table 22: EWR results for specific months for the Olifants River in B32A (REC = B/C)</w:t>
        </w:r>
        <w:r w:rsidR="00C05E6B">
          <w:rPr>
            <w:noProof/>
            <w:webHidden/>
          </w:rPr>
          <w:tab/>
        </w:r>
        <w:r>
          <w:rPr>
            <w:noProof/>
            <w:webHidden/>
          </w:rPr>
          <w:fldChar w:fldCharType="begin"/>
        </w:r>
        <w:r w:rsidR="00C05E6B">
          <w:rPr>
            <w:noProof/>
            <w:webHidden/>
          </w:rPr>
          <w:instrText xml:space="preserve"> PAGEREF _Toc455051719 \h </w:instrText>
        </w:r>
        <w:r>
          <w:rPr>
            <w:noProof/>
            <w:webHidden/>
          </w:rPr>
        </w:r>
        <w:r>
          <w:rPr>
            <w:noProof/>
            <w:webHidden/>
          </w:rPr>
          <w:fldChar w:fldCharType="separate"/>
        </w:r>
        <w:r w:rsidR="00323109">
          <w:rPr>
            <w:noProof/>
            <w:webHidden/>
          </w:rPr>
          <w:t>33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0" w:history="1">
        <w:r w:rsidR="00C05E6B" w:rsidRPr="00BB2836">
          <w:rPr>
            <w:rStyle w:val="Hyperlink"/>
            <w:noProof/>
          </w:rPr>
          <w:t>Table 23: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_Toc455051720 \h </w:instrText>
        </w:r>
        <w:r>
          <w:rPr>
            <w:noProof/>
            <w:webHidden/>
          </w:rPr>
        </w:r>
        <w:r>
          <w:rPr>
            <w:noProof/>
            <w:webHidden/>
          </w:rPr>
          <w:fldChar w:fldCharType="separate"/>
        </w:r>
        <w:r w:rsidR="00323109">
          <w:rPr>
            <w:noProof/>
            <w:webHidden/>
          </w:rPr>
          <w:t>33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1" w:history="1">
        <w:r w:rsidR="00C05E6B" w:rsidRPr="00BB2836">
          <w:rPr>
            <w:rStyle w:val="Hyperlink"/>
            <w:noProof/>
          </w:rPr>
          <w:t>Table 24: EWR results for specific months for the Kranspoortspruit in B32A (REC = B)</w:t>
        </w:r>
        <w:r w:rsidR="00C05E6B">
          <w:rPr>
            <w:noProof/>
            <w:webHidden/>
          </w:rPr>
          <w:tab/>
        </w:r>
        <w:r>
          <w:rPr>
            <w:noProof/>
            <w:webHidden/>
          </w:rPr>
          <w:fldChar w:fldCharType="begin"/>
        </w:r>
        <w:r w:rsidR="00C05E6B">
          <w:rPr>
            <w:noProof/>
            <w:webHidden/>
          </w:rPr>
          <w:instrText xml:space="preserve"> PAGEREF _Toc455051721 \h </w:instrText>
        </w:r>
        <w:r>
          <w:rPr>
            <w:noProof/>
            <w:webHidden/>
          </w:rPr>
        </w:r>
        <w:r>
          <w:rPr>
            <w:noProof/>
            <w:webHidden/>
          </w:rPr>
          <w:fldChar w:fldCharType="separate"/>
        </w:r>
        <w:r w:rsidR="00323109">
          <w:rPr>
            <w:noProof/>
            <w:webHidden/>
          </w:rPr>
          <w:t>36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2" w:history="1">
        <w:r w:rsidR="00C05E6B" w:rsidRPr="00BB2836">
          <w:rPr>
            <w:rStyle w:val="Hyperlink"/>
            <w:noProof/>
          </w:rPr>
          <w:t>Table 25: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_Toc455051722 \h </w:instrText>
        </w:r>
        <w:r>
          <w:rPr>
            <w:noProof/>
            <w:webHidden/>
          </w:rPr>
        </w:r>
        <w:r>
          <w:rPr>
            <w:noProof/>
            <w:webHidden/>
          </w:rPr>
          <w:fldChar w:fldCharType="separate"/>
        </w:r>
        <w:r w:rsidR="00323109">
          <w:rPr>
            <w:noProof/>
            <w:webHidden/>
          </w:rPr>
          <w:t>36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3" w:history="1">
        <w:r w:rsidR="00C05E6B" w:rsidRPr="00BB2836">
          <w:rPr>
            <w:rStyle w:val="Hyperlink"/>
            <w:noProof/>
          </w:rPr>
          <w:t>Table 26: EWR results for specific months for the Selons River in B32C (REC = C)</w:t>
        </w:r>
        <w:r w:rsidR="00C05E6B">
          <w:rPr>
            <w:noProof/>
            <w:webHidden/>
          </w:rPr>
          <w:tab/>
        </w:r>
        <w:r>
          <w:rPr>
            <w:noProof/>
            <w:webHidden/>
          </w:rPr>
          <w:fldChar w:fldCharType="begin"/>
        </w:r>
        <w:r w:rsidR="00C05E6B">
          <w:rPr>
            <w:noProof/>
            <w:webHidden/>
          </w:rPr>
          <w:instrText xml:space="preserve"> PAGEREF _Toc455051723 \h </w:instrText>
        </w:r>
        <w:r>
          <w:rPr>
            <w:noProof/>
            <w:webHidden/>
          </w:rPr>
        </w:r>
        <w:r>
          <w:rPr>
            <w:noProof/>
            <w:webHidden/>
          </w:rPr>
          <w:fldChar w:fldCharType="separate"/>
        </w:r>
        <w:r w:rsidR="00323109">
          <w:rPr>
            <w:noProof/>
            <w:webHidden/>
          </w:rPr>
          <w:t>38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4" w:history="1">
        <w:r w:rsidR="00C05E6B" w:rsidRPr="00BB2836">
          <w:rPr>
            <w:rStyle w:val="Hyperlink"/>
            <w:noProof/>
          </w:rPr>
          <w:t>Table 27: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_Toc455051724 \h </w:instrText>
        </w:r>
        <w:r>
          <w:rPr>
            <w:noProof/>
            <w:webHidden/>
          </w:rPr>
        </w:r>
        <w:r>
          <w:rPr>
            <w:noProof/>
            <w:webHidden/>
          </w:rPr>
          <w:fldChar w:fldCharType="separate"/>
        </w:r>
        <w:r w:rsidR="00323109">
          <w:rPr>
            <w:noProof/>
            <w:webHidden/>
          </w:rPr>
          <w:t>38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5" w:history="1">
        <w:r w:rsidR="00C05E6B" w:rsidRPr="00BB2836">
          <w:rPr>
            <w:rStyle w:val="Hyperlink"/>
            <w:noProof/>
          </w:rPr>
          <w:t>Table 28: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_Toc455051725 \h </w:instrText>
        </w:r>
        <w:r>
          <w:rPr>
            <w:noProof/>
            <w:webHidden/>
          </w:rPr>
        </w:r>
        <w:r>
          <w:rPr>
            <w:noProof/>
            <w:webHidden/>
          </w:rPr>
          <w:fldChar w:fldCharType="separate"/>
        </w:r>
        <w:r w:rsidR="00323109">
          <w:rPr>
            <w:noProof/>
            <w:webHidden/>
          </w:rPr>
          <w:t>41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6" w:history="1">
        <w:r w:rsidR="00C05E6B" w:rsidRPr="00BB2836">
          <w:rPr>
            <w:rStyle w:val="Hyperlink"/>
            <w:noProof/>
          </w:rPr>
          <w:t>Table 29: EWR results for specific months for the Olifants River in B71D (REC = C)</w:t>
        </w:r>
        <w:r w:rsidR="00C05E6B">
          <w:rPr>
            <w:noProof/>
            <w:webHidden/>
          </w:rPr>
          <w:tab/>
        </w:r>
        <w:r>
          <w:rPr>
            <w:noProof/>
            <w:webHidden/>
          </w:rPr>
          <w:fldChar w:fldCharType="begin"/>
        </w:r>
        <w:r w:rsidR="00C05E6B">
          <w:rPr>
            <w:noProof/>
            <w:webHidden/>
          </w:rPr>
          <w:instrText xml:space="preserve"> PAGEREF _Toc455051726 \h </w:instrText>
        </w:r>
        <w:r>
          <w:rPr>
            <w:noProof/>
            <w:webHidden/>
          </w:rPr>
        </w:r>
        <w:r>
          <w:rPr>
            <w:noProof/>
            <w:webHidden/>
          </w:rPr>
          <w:fldChar w:fldCharType="separate"/>
        </w:r>
        <w:r w:rsidR="00323109">
          <w:rPr>
            <w:noProof/>
            <w:webHidden/>
          </w:rPr>
          <w:t>41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7" w:history="1">
        <w:r w:rsidR="00C05E6B" w:rsidRPr="00BB2836">
          <w:rPr>
            <w:rStyle w:val="Hyperlink"/>
            <w:noProof/>
          </w:rPr>
          <w:t>Table 30: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_Toc455051727 \h </w:instrText>
        </w:r>
        <w:r>
          <w:rPr>
            <w:noProof/>
            <w:webHidden/>
          </w:rPr>
        </w:r>
        <w:r>
          <w:rPr>
            <w:noProof/>
            <w:webHidden/>
          </w:rPr>
          <w:fldChar w:fldCharType="separate"/>
        </w:r>
        <w:r w:rsidR="00323109">
          <w:rPr>
            <w:noProof/>
            <w:webHidden/>
          </w:rPr>
          <w:t>42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8" w:history="1">
        <w:r w:rsidR="00C05E6B" w:rsidRPr="00BB2836">
          <w:rPr>
            <w:rStyle w:val="Hyperlink"/>
            <w:noProof/>
          </w:rPr>
          <w:t>Table 31: EWR results for specific months for the Lower Spekboom River in B42H (REC = B/C)</w:t>
        </w:r>
        <w:r w:rsidR="00C05E6B">
          <w:rPr>
            <w:noProof/>
            <w:webHidden/>
          </w:rPr>
          <w:tab/>
        </w:r>
        <w:r>
          <w:rPr>
            <w:noProof/>
            <w:webHidden/>
          </w:rPr>
          <w:fldChar w:fldCharType="begin"/>
        </w:r>
        <w:r w:rsidR="00C05E6B">
          <w:rPr>
            <w:noProof/>
            <w:webHidden/>
          </w:rPr>
          <w:instrText xml:space="preserve"> PAGEREF _Toc455051728 \h </w:instrText>
        </w:r>
        <w:r>
          <w:rPr>
            <w:noProof/>
            <w:webHidden/>
          </w:rPr>
        </w:r>
        <w:r>
          <w:rPr>
            <w:noProof/>
            <w:webHidden/>
          </w:rPr>
          <w:fldChar w:fldCharType="separate"/>
        </w:r>
        <w:r w:rsidR="00323109">
          <w:rPr>
            <w:noProof/>
            <w:webHidden/>
          </w:rPr>
          <w:t>44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29" w:history="1">
        <w:r w:rsidR="00C05E6B" w:rsidRPr="00BB2836">
          <w:rPr>
            <w:rStyle w:val="Hyperlink"/>
            <w:noProof/>
          </w:rPr>
          <w:t>Table 32: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_Toc455051729 \h </w:instrText>
        </w:r>
        <w:r>
          <w:rPr>
            <w:noProof/>
            <w:webHidden/>
          </w:rPr>
        </w:r>
        <w:r>
          <w:rPr>
            <w:noProof/>
            <w:webHidden/>
          </w:rPr>
          <w:fldChar w:fldCharType="separate"/>
        </w:r>
        <w:r w:rsidR="00323109">
          <w:rPr>
            <w:noProof/>
            <w:webHidden/>
          </w:rPr>
          <w:t>44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0" w:history="1">
        <w:r w:rsidR="00C05E6B" w:rsidRPr="00BB2836">
          <w:rPr>
            <w:rStyle w:val="Hyperlink"/>
            <w:noProof/>
          </w:rPr>
          <w:t>Table 33: Freshets and floods requirements for implementation</w:t>
        </w:r>
        <w:r w:rsidR="00C05E6B">
          <w:rPr>
            <w:noProof/>
            <w:webHidden/>
          </w:rPr>
          <w:tab/>
        </w:r>
        <w:r>
          <w:rPr>
            <w:noProof/>
            <w:webHidden/>
          </w:rPr>
          <w:fldChar w:fldCharType="begin"/>
        </w:r>
        <w:r w:rsidR="00C05E6B">
          <w:rPr>
            <w:noProof/>
            <w:webHidden/>
          </w:rPr>
          <w:instrText xml:space="preserve"> PAGEREF _Toc455051730 \h </w:instrText>
        </w:r>
        <w:r>
          <w:rPr>
            <w:noProof/>
            <w:webHidden/>
          </w:rPr>
        </w:r>
        <w:r>
          <w:rPr>
            <w:noProof/>
            <w:webHidden/>
          </w:rPr>
          <w:fldChar w:fldCharType="separate"/>
        </w:r>
        <w:r w:rsidR="00323109">
          <w:rPr>
            <w:noProof/>
            <w:webHidden/>
          </w:rPr>
          <w:t>46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1" w:history="1">
        <w:r w:rsidR="00C05E6B" w:rsidRPr="00BB2836">
          <w:rPr>
            <w:rStyle w:val="Hyperlink"/>
            <w:noProof/>
          </w:rPr>
          <w:t>Table 34: EWR results for specific months for the Upper Blyde River in B60B (REC = B)</w:t>
        </w:r>
        <w:r w:rsidR="00C05E6B">
          <w:rPr>
            <w:noProof/>
            <w:webHidden/>
          </w:rPr>
          <w:tab/>
        </w:r>
        <w:r>
          <w:rPr>
            <w:noProof/>
            <w:webHidden/>
          </w:rPr>
          <w:fldChar w:fldCharType="begin"/>
        </w:r>
        <w:r w:rsidR="00C05E6B">
          <w:rPr>
            <w:noProof/>
            <w:webHidden/>
          </w:rPr>
          <w:instrText xml:space="preserve"> PAGEREF _Toc455051731 \h </w:instrText>
        </w:r>
        <w:r>
          <w:rPr>
            <w:noProof/>
            <w:webHidden/>
          </w:rPr>
        </w:r>
        <w:r>
          <w:rPr>
            <w:noProof/>
            <w:webHidden/>
          </w:rPr>
          <w:fldChar w:fldCharType="separate"/>
        </w:r>
        <w:r w:rsidR="00323109">
          <w:rPr>
            <w:noProof/>
            <w:webHidden/>
          </w:rPr>
          <w:t>47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2" w:history="1">
        <w:r w:rsidR="00C05E6B" w:rsidRPr="00BB2836">
          <w:rPr>
            <w:rStyle w:val="Hyperlink"/>
            <w:noProof/>
          </w:rPr>
          <w:t>Table 35: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_Toc455051732 \h </w:instrText>
        </w:r>
        <w:r>
          <w:rPr>
            <w:noProof/>
            <w:webHidden/>
          </w:rPr>
        </w:r>
        <w:r>
          <w:rPr>
            <w:noProof/>
            <w:webHidden/>
          </w:rPr>
          <w:fldChar w:fldCharType="separate"/>
        </w:r>
        <w:r w:rsidR="00323109">
          <w:rPr>
            <w:noProof/>
            <w:webHidden/>
          </w:rPr>
          <w:t>47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3" w:history="1">
        <w:r w:rsidR="00C05E6B" w:rsidRPr="00BB2836">
          <w:rPr>
            <w:rStyle w:val="Hyperlink"/>
            <w:noProof/>
          </w:rPr>
          <w:t>Table 36: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_Toc455051733 \h </w:instrText>
        </w:r>
        <w:r>
          <w:rPr>
            <w:noProof/>
            <w:webHidden/>
          </w:rPr>
        </w:r>
        <w:r>
          <w:rPr>
            <w:noProof/>
            <w:webHidden/>
          </w:rPr>
          <w:fldChar w:fldCharType="separate"/>
        </w:r>
        <w:r w:rsidR="00323109">
          <w:rPr>
            <w:noProof/>
            <w:webHidden/>
          </w:rPr>
          <w:t>50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4" w:history="1">
        <w:r w:rsidR="00C05E6B" w:rsidRPr="00BB2836">
          <w:rPr>
            <w:rStyle w:val="Hyperlink"/>
            <w:noProof/>
          </w:rPr>
          <w:t>Table 37: EWR results for specific months for the Olifants River in B71J (REC = C)</w:t>
        </w:r>
        <w:r w:rsidR="00C05E6B">
          <w:rPr>
            <w:noProof/>
            <w:webHidden/>
          </w:rPr>
          <w:tab/>
        </w:r>
        <w:r>
          <w:rPr>
            <w:noProof/>
            <w:webHidden/>
          </w:rPr>
          <w:fldChar w:fldCharType="begin"/>
        </w:r>
        <w:r w:rsidR="00C05E6B">
          <w:rPr>
            <w:noProof/>
            <w:webHidden/>
          </w:rPr>
          <w:instrText xml:space="preserve"> PAGEREF _Toc455051734 \h </w:instrText>
        </w:r>
        <w:r>
          <w:rPr>
            <w:noProof/>
            <w:webHidden/>
          </w:rPr>
        </w:r>
        <w:r>
          <w:rPr>
            <w:noProof/>
            <w:webHidden/>
          </w:rPr>
          <w:fldChar w:fldCharType="separate"/>
        </w:r>
        <w:r w:rsidR="00323109">
          <w:rPr>
            <w:noProof/>
            <w:webHidden/>
          </w:rPr>
          <w:t>50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5" w:history="1">
        <w:r w:rsidR="00C05E6B" w:rsidRPr="00BB2836">
          <w:rPr>
            <w:rStyle w:val="Hyperlink"/>
            <w:noProof/>
          </w:rPr>
          <w:t>Table 38: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_Toc455051735 \h </w:instrText>
        </w:r>
        <w:r>
          <w:rPr>
            <w:noProof/>
            <w:webHidden/>
          </w:rPr>
        </w:r>
        <w:r>
          <w:rPr>
            <w:noProof/>
            <w:webHidden/>
          </w:rPr>
          <w:fldChar w:fldCharType="separate"/>
        </w:r>
        <w:r w:rsidR="00323109">
          <w:rPr>
            <w:noProof/>
            <w:webHidden/>
          </w:rPr>
          <w:t>51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6" w:history="1">
        <w:r w:rsidR="00C05E6B" w:rsidRPr="00BB2836">
          <w:rPr>
            <w:rStyle w:val="Hyperlink"/>
            <w:noProof/>
          </w:rPr>
          <w:t>Table 39: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_Toc455051736 \h </w:instrText>
        </w:r>
        <w:r>
          <w:rPr>
            <w:noProof/>
            <w:webHidden/>
          </w:rPr>
        </w:r>
        <w:r>
          <w:rPr>
            <w:noProof/>
            <w:webHidden/>
          </w:rPr>
          <w:fldChar w:fldCharType="separate"/>
        </w:r>
        <w:r w:rsidR="00323109">
          <w:rPr>
            <w:noProof/>
            <w:webHidden/>
          </w:rPr>
          <w:t>53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7" w:history="1">
        <w:r w:rsidR="00C05E6B" w:rsidRPr="00BB2836">
          <w:rPr>
            <w:rStyle w:val="Hyperlink"/>
            <w:noProof/>
          </w:rPr>
          <w:t>Table 40: EWR results for specific months for the Lower Blyde River in B60J (REC = B)</w:t>
        </w:r>
        <w:r w:rsidR="00C05E6B">
          <w:rPr>
            <w:noProof/>
            <w:webHidden/>
          </w:rPr>
          <w:tab/>
        </w:r>
        <w:r>
          <w:rPr>
            <w:noProof/>
            <w:webHidden/>
          </w:rPr>
          <w:fldChar w:fldCharType="begin"/>
        </w:r>
        <w:r w:rsidR="00C05E6B">
          <w:rPr>
            <w:noProof/>
            <w:webHidden/>
          </w:rPr>
          <w:instrText xml:space="preserve"> PAGEREF _Toc455051737 \h </w:instrText>
        </w:r>
        <w:r>
          <w:rPr>
            <w:noProof/>
            <w:webHidden/>
          </w:rPr>
        </w:r>
        <w:r>
          <w:rPr>
            <w:noProof/>
            <w:webHidden/>
          </w:rPr>
          <w:fldChar w:fldCharType="separate"/>
        </w:r>
        <w:r w:rsidR="00323109">
          <w:rPr>
            <w:noProof/>
            <w:webHidden/>
          </w:rPr>
          <w:t>53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8" w:history="1">
        <w:r w:rsidR="00C05E6B" w:rsidRPr="00BB2836">
          <w:rPr>
            <w:rStyle w:val="Hyperlink"/>
            <w:noProof/>
          </w:rPr>
          <w:t>Table 41: Summary of the final EWR results (flows in million m3 per annum)</w:t>
        </w:r>
        <w:r w:rsidR="00C05E6B">
          <w:rPr>
            <w:noProof/>
            <w:webHidden/>
          </w:rPr>
          <w:tab/>
        </w:r>
        <w:r>
          <w:rPr>
            <w:noProof/>
            <w:webHidden/>
          </w:rPr>
          <w:fldChar w:fldCharType="begin"/>
        </w:r>
        <w:r w:rsidR="00C05E6B">
          <w:rPr>
            <w:noProof/>
            <w:webHidden/>
          </w:rPr>
          <w:instrText xml:space="preserve"> PAGEREF _Toc455051738 \h </w:instrText>
        </w:r>
        <w:r>
          <w:rPr>
            <w:noProof/>
            <w:webHidden/>
          </w:rPr>
        </w:r>
        <w:r>
          <w:rPr>
            <w:noProof/>
            <w:webHidden/>
          </w:rPr>
          <w:fldChar w:fldCharType="separate"/>
        </w:r>
        <w:r w:rsidR="00323109">
          <w:rPr>
            <w:noProof/>
            <w:webHidden/>
          </w:rPr>
          <w:t>54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39" w:history="1">
        <w:r w:rsidR="00C05E6B" w:rsidRPr="00BB2836">
          <w:rPr>
            <w:rStyle w:val="Hyperlink"/>
            <w:noProof/>
          </w:rPr>
          <w:t>Table 42: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_Toc455051739 \h </w:instrText>
        </w:r>
        <w:r>
          <w:rPr>
            <w:noProof/>
            <w:webHidden/>
          </w:rPr>
        </w:r>
        <w:r>
          <w:rPr>
            <w:noProof/>
            <w:webHidden/>
          </w:rPr>
          <w:fldChar w:fldCharType="separate"/>
        </w:r>
        <w:r w:rsidR="00323109">
          <w:rPr>
            <w:noProof/>
            <w:webHidden/>
          </w:rPr>
          <w:t>55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0" w:history="1">
        <w:r w:rsidR="00C05E6B" w:rsidRPr="00BB2836">
          <w:rPr>
            <w:rStyle w:val="Hyperlink"/>
            <w:noProof/>
          </w:rPr>
          <w:t>Table 43: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_Toc455051740 \h </w:instrText>
        </w:r>
        <w:r>
          <w:rPr>
            <w:noProof/>
            <w:webHidden/>
          </w:rPr>
        </w:r>
        <w:r>
          <w:rPr>
            <w:noProof/>
            <w:webHidden/>
          </w:rPr>
          <w:fldChar w:fldCharType="separate"/>
        </w:r>
        <w:r w:rsidR="00323109">
          <w:rPr>
            <w:noProof/>
            <w:webHidden/>
          </w:rPr>
          <w:t>56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1" w:history="1">
        <w:r w:rsidR="00C05E6B" w:rsidRPr="00BB2836">
          <w:rPr>
            <w:rStyle w:val="Hyperlink"/>
            <w:noProof/>
          </w:rPr>
          <w:t>Table 44: Freshets and floods for the 2001 study and final requirements for implementation</w:t>
        </w:r>
        <w:r w:rsidR="00C05E6B">
          <w:rPr>
            <w:noProof/>
            <w:webHidden/>
          </w:rPr>
          <w:tab/>
        </w:r>
        <w:r>
          <w:rPr>
            <w:noProof/>
            <w:webHidden/>
          </w:rPr>
          <w:fldChar w:fldCharType="begin"/>
        </w:r>
        <w:r w:rsidR="00C05E6B">
          <w:rPr>
            <w:noProof/>
            <w:webHidden/>
          </w:rPr>
          <w:instrText xml:space="preserve"> PAGEREF _Toc455051741 \h </w:instrText>
        </w:r>
        <w:r>
          <w:rPr>
            <w:noProof/>
            <w:webHidden/>
          </w:rPr>
        </w:r>
        <w:r>
          <w:rPr>
            <w:noProof/>
            <w:webHidden/>
          </w:rPr>
          <w:fldChar w:fldCharType="separate"/>
        </w:r>
        <w:r w:rsidR="00323109">
          <w:rPr>
            <w:noProof/>
            <w:webHidden/>
          </w:rPr>
          <w:t>58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2" w:history="1">
        <w:r w:rsidR="00C05E6B" w:rsidRPr="00BB2836">
          <w:rPr>
            <w:rStyle w:val="Hyperlink"/>
            <w:noProof/>
          </w:rPr>
          <w:t>Table 45: EWR results for specific months for the Olifants River in B73H (REC = B/C)</w:t>
        </w:r>
        <w:r w:rsidR="00C05E6B">
          <w:rPr>
            <w:noProof/>
            <w:webHidden/>
          </w:rPr>
          <w:tab/>
        </w:r>
        <w:r>
          <w:rPr>
            <w:noProof/>
            <w:webHidden/>
          </w:rPr>
          <w:fldChar w:fldCharType="begin"/>
        </w:r>
        <w:r w:rsidR="00C05E6B">
          <w:rPr>
            <w:noProof/>
            <w:webHidden/>
          </w:rPr>
          <w:instrText xml:space="preserve"> PAGEREF _Toc455051742 \h </w:instrText>
        </w:r>
        <w:r>
          <w:rPr>
            <w:noProof/>
            <w:webHidden/>
          </w:rPr>
        </w:r>
        <w:r>
          <w:rPr>
            <w:noProof/>
            <w:webHidden/>
          </w:rPr>
          <w:fldChar w:fldCharType="separate"/>
        </w:r>
        <w:r w:rsidR="00323109">
          <w:rPr>
            <w:noProof/>
            <w:webHidden/>
          </w:rPr>
          <w:t>58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3" w:history="1">
        <w:r w:rsidR="00C05E6B" w:rsidRPr="00BB2836">
          <w:rPr>
            <w:rStyle w:val="Hyperlink"/>
            <w:noProof/>
          </w:rPr>
          <w:t>Table 46: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_Toc455051743 \h </w:instrText>
        </w:r>
        <w:r>
          <w:rPr>
            <w:noProof/>
            <w:webHidden/>
          </w:rPr>
        </w:r>
        <w:r>
          <w:rPr>
            <w:noProof/>
            <w:webHidden/>
          </w:rPr>
          <w:fldChar w:fldCharType="separate"/>
        </w:r>
        <w:r w:rsidR="00323109">
          <w:rPr>
            <w:noProof/>
            <w:webHidden/>
          </w:rPr>
          <w:t>58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4" w:history="1">
        <w:r w:rsidR="00C05E6B" w:rsidRPr="00BB2836">
          <w:rPr>
            <w:rStyle w:val="Hyperlink"/>
            <w:noProof/>
          </w:rPr>
          <w:t>Table 47: Recommended flows for EWR5 on the Olifants River in B32D (REC=C)</w:t>
        </w:r>
        <w:r w:rsidR="00C05E6B">
          <w:rPr>
            <w:noProof/>
            <w:webHidden/>
          </w:rPr>
          <w:tab/>
        </w:r>
        <w:r>
          <w:rPr>
            <w:noProof/>
            <w:webHidden/>
          </w:rPr>
          <w:fldChar w:fldCharType="begin"/>
        </w:r>
        <w:r w:rsidR="00C05E6B">
          <w:rPr>
            <w:noProof/>
            <w:webHidden/>
          </w:rPr>
          <w:instrText xml:space="preserve"> PAGEREF _Toc455051744 \h </w:instrText>
        </w:r>
        <w:r>
          <w:rPr>
            <w:noProof/>
            <w:webHidden/>
          </w:rPr>
        </w:r>
        <w:r>
          <w:rPr>
            <w:noProof/>
            <w:webHidden/>
          </w:rPr>
          <w:fldChar w:fldCharType="separate"/>
        </w:r>
        <w:r w:rsidR="00323109">
          <w:rPr>
            <w:noProof/>
            <w:webHidden/>
          </w:rPr>
          <w:t>59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5" w:history="1">
        <w:r w:rsidR="00C05E6B" w:rsidRPr="00BB2836">
          <w:rPr>
            <w:rStyle w:val="Hyperlink"/>
            <w:noProof/>
          </w:rPr>
          <w:t>Table 48: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_Toc455051745 \h </w:instrText>
        </w:r>
        <w:r>
          <w:rPr>
            <w:noProof/>
            <w:webHidden/>
          </w:rPr>
        </w:r>
        <w:r>
          <w:rPr>
            <w:noProof/>
            <w:webHidden/>
          </w:rPr>
          <w:fldChar w:fldCharType="separate"/>
        </w:r>
        <w:r w:rsidR="00323109">
          <w:rPr>
            <w:noProof/>
            <w:webHidden/>
          </w:rPr>
          <w:t>60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6" w:history="1">
        <w:r w:rsidR="00C05E6B" w:rsidRPr="00BB2836">
          <w:rPr>
            <w:rStyle w:val="Hyperlink"/>
            <w:noProof/>
          </w:rPr>
          <w:t>Table 49: Recommended flows for EWR6 on the Elands River in B31G (REC=C/D)</w:t>
        </w:r>
        <w:r w:rsidR="00C05E6B">
          <w:rPr>
            <w:noProof/>
            <w:webHidden/>
          </w:rPr>
          <w:tab/>
        </w:r>
        <w:r>
          <w:rPr>
            <w:noProof/>
            <w:webHidden/>
          </w:rPr>
          <w:fldChar w:fldCharType="begin"/>
        </w:r>
        <w:r w:rsidR="00C05E6B">
          <w:rPr>
            <w:noProof/>
            <w:webHidden/>
          </w:rPr>
          <w:instrText xml:space="preserve"> PAGEREF _Toc455051746 \h </w:instrText>
        </w:r>
        <w:r>
          <w:rPr>
            <w:noProof/>
            <w:webHidden/>
          </w:rPr>
        </w:r>
        <w:r>
          <w:rPr>
            <w:noProof/>
            <w:webHidden/>
          </w:rPr>
          <w:fldChar w:fldCharType="separate"/>
        </w:r>
        <w:r w:rsidR="00323109">
          <w:rPr>
            <w:noProof/>
            <w:webHidden/>
          </w:rPr>
          <w:t>61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7" w:history="1">
        <w:r w:rsidR="00C05E6B" w:rsidRPr="00BB2836">
          <w:rPr>
            <w:rStyle w:val="Hyperlink"/>
            <w:noProof/>
          </w:rPr>
          <w:t>Table 50: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_Toc455051747 \h </w:instrText>
        </w:r>
        <w:r>
          <w:rPr>
            <w:noProof/>
            <w:webHidden/>
          </w:rPr>
        </w:r>
        <w:r>
          <w:rPr>
            <w:noProof/>
            <w:webHidden/>
          </w:rPr>
          <w:fldChar w:fldCharType="separate"/>
        </w:r>
        <w:r w:rsidR="00323109">
          <w:rPr>
            <w:noProof/>
            <w:webHidden/>
          </w:rPr>
          <w:t>62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8" w:history="1">
        <w:r w:rsidR="00C05E6B" w:rsidRPr="00BB2836">
          <w:rPr>
            <w:rStyle w:val="Hyperlink"/>
            <w:noProof/>
          </w:rPr>
          <w:t>Table 51: Recommended flows for EWR7 on the Olifants River in B51G (REC=D)</w:t>
        </w:r>
        <w:r w:rsidR="00C05E6B">
          <w:rPr>
            <w:noProof/>
            <w:webHidden/>
          </w:rPr>
          <w:tab/>
        </w:r>
        <w:r>
          <w:rPr>
            <w:noProof/>
            <w:webHidden/>
          </w:rPr>
          <w:fldChar w:fldCharType="begin"/>
        </w:r>
        <w:r w:rsidR="00C05E6B">
          <w:rPr>
            <w:noProof/>
            <w:webHidden/>
          </w:rPr>
          <w:instrText xml:space="preserve"> PAGEREF _Toc455051748 \h </w:instrText>
        </w:r>
        <w:r>
          <w:rPr>
            <w:noProof/>
            <w:webHidden/>
          </w:rPr>
        </w:r>
        <w:r>
          <w:rPr>
            <w:noProof/>
            <w:webHidden/>
          </w:rPr>
          <w:fldChar w:fldCharType="separate"/>
        </w:r>
        <w:r w:rsidR="00323109">
          <w:rPr>
            <w:noProof/>
            <w:webHidden/>
          </w:rPr>
          <w:t>62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49" w:history="1">
        <w:r w:rsidR="00C05E6B" w:rsidRPr="00BB2836">
          <w:rPr>
            <w:rStyle w:val="Hyperlink"/>
            <w:noProof/>
          </w:rPr>
          <w:t>Table 52: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_Toc455051749 \h </w:instrText>
        </w:r>
        <w:r>
          <w:rPr>
            <w:noProof/>
            <w:webHidden/>
          </w:rPr>
        </w:r>
        <w:r>
          <w:rPr>
            <w:noProof/>
            <w:webHidden/>
          </w:rPr>
          <w:fldChar w:fldCharType="separate"/>
        </w:r>
        <w:r w:rsidR="00323109">
          <w:rPr>
            <w:noProof/>
            <w:webHidden/>
          </w:rPr>
          <w:t>63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0" w:history="1">
        <w:r w:rsidR="00C05E6B" w:rsidRPr="00BB2836">
          <w:rPr>
            <w:rStyle w:val="Hyperlink"/>
            <w:noProof/>
          </w:rPr>
          <w:t>Table 53: Recommended freshets/ floods for EWR9 on the Steelpoort River in B41H</w:t>
        </w:r>
        <w:r w:rsidR="00C05E6B">
          <w:rPr>
            <w:noProof/>
            <w:webHidden/>
          </w:rPr>
          <w:tab/>
        </w:r>
        <w:r>
          <w:rPr>
            <w:noProof/>
            <w:webHidden/>
          </w:rPr>
          <w:fldChar w:fldCharType="begin"/>
        </w:r>
        <w:r w:rsidR="00C05E6B">
          <w:rPr>
            <w:noProof/>
            <w:webHidden/>
          </w:rPr>
          <w:instrText xml:space="preserve"> PAGEREF _Toc455051750 \h </w:instrText>
        </w:r>
        <w:r>
          <w:rPr>
            <w:noProof/>
            <w:webHidden/>
          </w:rPr>
        </w:r>
        <w:r>
          <w:rPr>
            <w:noProof/>
            <w:webHidden/>
          </w:rPr>
          <w:fldChar w:fldCharType="separate"/>
        </w:r>
        <w:r w:rsidR="00323109">
          <w:rPr>
            <w:noProof/>
            <w:webHidden/>
          </w:rPr>
          <w:t>64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1" w:history="1">
        <w:r w:rsidR="00C05E6B" w:rsidRPr="00BB2836">
          <w:rPr>
            <w:rStyle w:val="Hyperlink"/>
            <w:noProof/>
          </w:rPr>
          <w:t>Table 54: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_Toc455051751 \h </w:instrText>
        </w:r>
        <w:r>
          <w:rPr>
            <w:noProof/>
            <w:webHidden/>
          </w:rPr>
        </w:r>
        <w:r>
          <w:rPr>
            <w:noProof/>
            <w:webHidden/>
          </w:rPr>
          <w:fldChar w:fldCharType="separate"/>
        </w:r>
        <w:r w:rsidR="00323109">
          <w:rPr>
            <w:noProof/>
            <w:webHidden/>
          </w:rPr>
          <w:t>65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2" w:history="1">
        <w:r w:rsidR="00C05E6B" w:rsidRPr="00BB2836">
          <w:rPr>
            <w:rStyle w:val="Hyperlink"/>
            <w:noProof/>
          </w:rPr>
          <w:t>Table 55: Freshets and floods for the 2013 study and final requirements for implementation</w:t>
        </w:r>
        <w:r w:rsidR="00C05E6B">
          <w:rPr>
            <w:noProof/>
            <w:webHidden/>
          </w:rPr>
          <w:tab/>
        </w:r>
        <w:r>
          <w:rPr>
            <w:noProof/>
            <w:webHidden/>
          </w:rPr>
          <w:fldChar w:fldCharType="begin"/>
        </w:r>
        <w:r w:rsidR="00C05E6B">
          <w:rPr>
            <w:noProof/>
            <w:webHidden/>
          </w:rPr>
          <w:instrText xml:space="preserve"> PAGEREF _Toc455051752 \h </w:instrText>
        </w:r>
        <w:r>
          <w:rPr>
            <w:noProof/>
            <w:webHidden/>
          </w:rPr>
        </w:r>
        <w:r>
          <w:rPr>
            <w:noProof/>
            <w:webHidden/>
          </w:rPr>
          <w:fldChar w:fldCharType="separate"/>
        </w:r>
        <w:r w:rsidR="00323109">
          <w:rPr>
            <w:noProof/>
            <w:webHidden/>
          </w:rPr>
          <w:t>67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3" w:history="1">
        <w:r w:rsidR="00C05E6B" w:rsidRPr="00BB2836">
          <w:rPr>
            <w:rStyle w:val="Hyperlink"/>
            <w:noProof/>
          </w:rPr>
          <w:t>Table 56: EWR results for specific months for the Letaba River in B83D (REC = C)</w:t>
        </w:r>
        <w:r w:rsidR="00C05E6B">
          <w:rPr>
            <w:noProof/>
            <w:webHidden/>
          </w:rPr>
          <w:tab/>
        </w:r>
        <w:r>
          <w:rPr>
            <w:noProof/>
            <w:webHidden/>
          </w:rPr>
          <w:fldChar w:fldCharType="begin"/>
        </w:r>
        <w:r w:rsidR="00C05E6B">
          <w:rPr>
            <w:noProof/>
            <w:webHidden/>
          </w:rPr>
          <w:instrText xml:space="preserve"> PAGEREF _Toc455051753 \h </w:instrText>
        </w:r>
        <w:r>
          <w:rPr>
            <w:noProof/>
            <w:webHidden/>
          </w:rPr>
        </w:r>
        <w:r>
          <w:rPr>
            <w:noProof/>
            <w:webHidden/>
          </w:rPr>
          <w:fldChar w:fldCharType="separate"/>
        </w:r>
        <w:r w:rsidR="00323109">
          <w:rPr>
            <w:noProof/>
            <w:webHidden/>
          </w:rPr>
          <w:t>67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4" w:history="1">
        <w:r w:rsidR="00C05E6B" w:rsidRPr="00BB2836">
          <w:rPr>
            <w:rStyle w:val="Hyperlink"/>
            <w:noProof/>
          </w:rPr>
          <w:t>Table 57: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_Toc455051754 \h </w:instrText>
        </w:r>
        <w:r>
          <w:rPr>
            <w:noProof/>
            <w:webHidden/>
          </w:rPr>
        </w:r>
        <w:r>
          <w:rPr>
            <w:noProof/>
            <w:webHidden/>
          </w:rPr>
          <w:fldChar w:fldCharType="separate"/>
        </w:r>
        <w:r w:rsidR="00323109">
          <w:rPr>
            <w:noProof/>
            <w:webHidden/>
          </w:rPr>
          <w:t>67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5" w:history="1">
        <w:r w:rsidR="00C05E6B" w:rsidRPr="00BB2836">
          <w:rPr>
            <w:rStyle w:val="Hyperlink"/>
            <w:noProof/>
          </w:rPr>
          <w:t>Table 58: Freshets and floods for the 2013 study and final requirements for implementation</w:t>
        </w:r>
        <w:r w:rsidR="00C05E6B">
          <w:rPr>
            <w:noProof/>
            <w:webHidden/>
          </w:rPr>
          <w:tab/>
        </w:r>
        <w:r>
          <w:rPr>
            <w:noProof/>
            <w:webHidden/>
          </w:rPr>
          <w:fldChar w:fldCharType="begin"/>
        </w:r>
        <w:r w:rsidR="00C05E6B">
          <w:rPr>
            <w:noProof/>
            <w:webHidden/>
          </w:rPr>
          <w:instrText xml:space="preserve"> PAGEREF _Toc455051755 \h </w:instrText>
        </w:r>
        <w:r>
          <w:rPr>
            <w:noProof/>
            <w:webHidden/>
          </w:rPr>
        </w:r>
        <w:r>
          <w:rPr>
            <w:noProof/>
            <w:webHidden/>
          </w:rPr>
          <w:fldChar w:fldCharType="separate"/>
        </w:r>
        <w:r w:rsidR="00323109">
          <w:rPr>
            <w:noProof/>
            <w:webHidden/>
          </w:rPr>
          <w:t>70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6" w:history="1">
        <w:r w:rsidR="00C05E6B" w:rsidRPr="00BB2836">
          <w:rPr>
            <w:rStyle w:val="Hyperlink"/>
            <w:noProof/>
          </w:rPr>
          <w:t>Table 59: EWR results for specific months for the Letsitele River in B81D (REC = D)</w:t>
        </w:r>
        <w:r w:rsidR="00C05E6B">
          <w:rPr>
            <w:noProof/>
            <w:webHidden/>
          </w:rPr>
          <w:tab/>
        </w:r>
        <w:r>
          <w:rPr>
            <w:noProof/>
            <w:webHidden/>
          </w:rPr>
          <w:fldChar w:fldCharType="begin"/>
        </w:r>
        <w:r w:rsidR="00C05E6B">
          <w:rPr>
            <w:noProof/>
            <w:webHidden/>
          </w:rPr>
          <w:instrText xml:space="preserve"> PAGEREF _Toc455051756 \h </w:instrText>
        </w:r>
        <w:r>
          <w:rPr>
            <w:noProof/>
            <w:webHidden/>
          </w:rPr>
        </w:r>
        <w:r>
          <w:rPr>
            <w:noProof/>
            <w:webHidden/>
          </w:rPr>
          <w:fldChar w:fldCharType="separate"/>
        </w:r>
        <w:r w:rsidR="00323109">
          <w:rPr>
            <w:noProof/>
            <w:webHidden/>
          </w:rPr>
          <w:t>70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7" w:history="1">
        <w:r w:rsidR="00C05E6B" w:rsidRPr="00BB2836">
          <w:rPr>
            <w:rStyle w:val="Hyperlink"/>
            <w:noProof/>
          </w:rPr>
          <w:t>Table 60: Summary of the final EWR results (flows in million m</w:t>
        </w:r>
        <w:r w:rsidR="00C05E6B" w:rsidRPr="00BB2836">
          <w:rPr>
            <w:rStyle w:val="Hyperlink"/>
            <w:noProof/>
            <w:vertAlign w:val="superscript"/>
          </w:rPr>
          <w:t xml:space="preserve">3 </w:t>
        </w:r>
        <w:r w:rsidR="00C05E6B" w:rsidRPr="00BB2836">
          <w:rPr>
            <w:rStyle w:val="Hyperlink"/>
            <w:noProof/>
          </w:rPr>
          <w:t>per annum)</w:t>
        </w:r>
        <w:r w:rsidR="00C05E6B">
          <w:rPr>
            <w:noProof/>
            <w:webHidden/>
          </w:rPr>
          <w:tab/>
        </w:r>
        <w:r>
          <w:rPr>
            <w:noProof/>
            <w:webHidden/>
          </w:rPr>
          <w:fldChar w:fldCharType="begin"/>
        </w:r>
        <w:r w:rsidR="00C05E6B">
          <w:rPr>
            <w:noProof/>
            <w:webHidden/>
          </w:rPr>
          <w:instrText xml:space="preserve"> PAGEREF _Toc455051757 \h </w:instrText>
        </w:r>
        <w:r>
          <w:rPr>
            <w:noProof/>
            <w:webHidden/>
          </w:rPr>
        </w:r>
        <w:r>
          <w:rPr>
            <w:noProof/>
            <w:webHidden/>
          </w:rPr>
          <w:fldChar w:fldCharType="separate"/>
        </w:r>
        <w:r w:rsidR="00323109">
          <w:rPr>
            <w:noProof/>
            <w:webHidden/>
          </w:rPr>
          <w:t>71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8" w:history="1">
        <w:r w:rsidR="00C05E6B" w:rsidRPr="00BB2836">
          <w:rPr>
            <w:rStyle w:val="Hyperlink"/>
            <w:noProof/>
          </w:rPr>
          <w:t>Table 61: Freshets and floods for the 2013 study and final requirements for implementation</w:t>
        </w:r>
        <w:r w:rsidR="00C05E6B">
          <w:rPr>
            <w:noProof/>
            <w:webHidden/>
          </w:rPr>
          <w:tab/>
        </w:r>
        <w:r>
          <w:rPr>
            <w:noProof/>
            <w:webHidden/>
          </w:rPr>
          <w:fldChar w:fldCharType="begin"/>
        </w:r>
        <w:r w:rsidR="00C05E6B">
          <w:rPr>
            <w:noProof/>
            <w:webHidden/>
          </w:rPr>
          <w:instrText xml:space="preserve"> PAGEREF _Toc455051758 \h </w:instrText>
        </w:r>
        <w:r>
          <w:rPr>
            <w:noProof/>
            <w:webHidden/>
          </w:rPr>
        </w:r>
        <w:r>
          <w:rPr>
            <w:noProof/>
            <w:webHidden/>
          </w:rPr>
          <w:fldChar w:fldCharType="separate"/>
        </w:r>
        <w:r w:rsidR="00323109">
          <w:rPr>
            <w:noProof/>
            <w:webHidden/>
          </w:rPr>
          <w:t>73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59" w:history="1">
        <w:r w:rsidR="00C05E6B" w:rsidRPr="00BB2836">
          <w:rPr>
            <w:rStyle w:val="Hyperlink"/>
            <w:noProof/>
          </w:rPr>
          <w:t>Table 62: EWR results for specific months for the Great Letaba River in B81B (REC = C)</w:t>
        </w:r>
        <w:r w:rsidR="00C05E6B">
          <w:rPr>
            <w:noProof/>
            <w:webHidden/>
          </w:rPr>
          <w:tab/>
        </w:r>
        <w:r>
          <w:rPr>
            <w:noProof/>
            <w:webHidden/>
          </w:rPr>
          <w:fldChar w:fldCharType="begin"/>
        </w:r>
        <w:r w:rsidR="00C05E6B">
          <w:rPr>
            <w:noProof/>
            <w:webHidden/>
          </w:rPr>
          <w:instrText xml:space="preserve"> PAGEREF _Toc455051759 \h </w:instrText>
        </w:r>
        <w:r>
          <w:rPr>
            <w:noProof/>
            <w:webHidden/>
          </w:rPr>
        </w:r>
        <w:r>
          <w:rPr>
            <w:noProof/>
            <w:webHidden/>
          </w:rPr>
          <w:fldChar w:fldCharType="separate"/>
        </w:r>
        <w:r w:rsidR="00323109">
          <w:rPr>
            <w:noProof/>
            <w:webHidden/>
          </w:rPr>
          <w:t>73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0" w:history="1">
        <w:r w:rsidR="00C05E6B" w:rsidRPr="00BB2836">
          <w:rPr>
            <w:rStyle w:val="Hyperlink"/>
            <w:noProof/>
          </w:rPr>
          <w:t>Table 63: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_Toc455051760 \h </w:instrText>
        </w:r>
        <w:r>
          <w:rPr>
            <w:noProof/>
            <w:webHidden/>
          </w:rPr>
        </w:r>
        <w:r>
          <w:rPr>
            <w:noProof/>
            <w:webHidden/>
          </w:rPr>
          <w:fldChar w:fldCharType="separate"/>
        </w:r>
        <w:r w:rsidR="00323109">
          <w:rPr>
            <w:noProof/>
            <w:webHidden/>
          </w:rPr>
          <w:t>74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1" w:history="1">
        <w:r w:rsidR="00C05E6B" w:rsidRPr="00BB2836">
          <w:rPr>
            <w:rStyle w:val="Hyperlink"/>
            <w:noProof/>
          </w:rPr>
          <w:t>Table 64: Freshets and floods requirements for implementation for the Broederstroom in B81A</w:t>
        </w:r>
        <w:r w:rsidR="00C05E6B">
          <w:rPr>
            <w:noProof/>
            <w:webHidden/>
          </w:rPr>
          <w:tab/>
        </w:r>
        <w:r>
          <w:rPr>
            <w:noProof/>
            <w:webHidden/>
          </w:rPr>
          <w:fldChar w:fldCharType="begin"/>
        </w:r>
        <w:r w:rsidR="00C05E6B">
          <w:rPr>
            <w:noProof/>
            <w:webHidden/>
          </w:rPr>
          <w:instrText xml:space="preserve"> PAGEREF _Toc455051761 \h </w:instrText>
        </w:r>
        <w:r>
          <w:rPr>
            <w:noProof/>
            <w:webHidden/>
          </w:rPr>
        </w:r>
        <w:r>
          <w:rPr>
            <w:noProof/>
            <w:webHidden/>
          </w:rPr>
          <w:fldChar w:fldCharType="separate"/>
        </w:r>
        <w:r w:rsidR="00323109">
          <w:rPr>
            <w:noProof/>
            <w:webHidden/>
          </w:rPr>
          <w:t>76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2" w:history="1">
        <w:r w:rsidR="00C05E6B" w:rsidRPr="00BB2836">
          <w:rPr>
            <w:rStyle w:val="Hyperlink"/>
            <w:noProof/>
          </w:rPr>
          <w:t>Table 65: EWR results for specific months for the Broederstroom in B81A (REC = B/C)</w:t>
        </w:r>
        <w:r w:rsidR="00C05E6B">
          <w:rPr>
            <w:noProof/>
            <w:webHidden/>
          </w:rPr>
          <w:tab/>
        </w:r>
        <w:r>
          <w:rPr>
            <w:noProof/>
            <w:webHidden/>
          </w:rPr>
          <w:fldChar w:fldCharType="begin"/>
        </w:r>
        <w:r w:rsidR="00C05E6B">
          <w:rPr>
            <w:noProof/>
            <w:webHidden/>
          </w:rPr>
          <w:instrText xml:space="preserve"> PAGEREF _Toc455051762 \h </w:instrText>
        </w:r>
        <w:r>
          <w:rPr>
            <w:noProof/>
            <w:webHidden/>
          </w:rPr>
        </w:r>
        <w:r>
          <w:rPr>
            <w:noProof/>
            <w:webHidden/>
          </w:rPr>
          <w:fldChar w:fldCharType="separate"/>
        </w:r>
        <w:r w:rsidR="00323109">
          <w:rPr>
            <w:noProof/>
            <w:webHidden/>
          </w:rPr>
          <w:t>76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3" w:history="1">
        <w:r w:rsidR="00C05E6B" w:rsidRPr="00BB2836">
          <w:rPr>
            <w:rStyle w:val="Hyperlink"/>
            <w:noProof/>
          </w:rPr>
          <w:t>Table 66: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_Toc455051763 \h </w:instrText>
        </w:r>
        <w:r>
          <w:rPr>
            <w:noProof/>
            <w:webHidden/>
          </w:rPr>
        </w:r>
        <w:r>
          <w:rPr>
            <w:noProof/>
            <w:webHidden/>
          </w:rPr>
          <w:fldChar w:fldCharType="separate"/>
        </w:r>
        <w:r w:rsidR="00323109">
          <w:rPr>
            <w:noProof/>
            <w:webHidden/>
          </w:rPr>
          <w:t>77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4" w:history="1">
        <w:r w:rsidR="00C05E6B" w:rsidRPr="00BB2836">
          <w:rPr>
            <w:rStyle w:val="Hyperlink"/>
            <w:noProof/>
          </w:rPr>
          <w:t>Table 67: EWR results for specific months for the Shingwedzi River in B90H (REC = B/C)</w:t>
        </w:r>
        <w:r w:rsidR="00C05E6B">
          <w:rPr>
            <w:noProof/>
            <w:webHidden/>
          </w:rPr>
          <w:tab/>
        </w:r>
        <w:r>
          <w:rPr>
            <w:noProof/>
            <w:webHidden/>
          </w:rPr>
          <w:fldChar w:fldCharType="begin"/>
        </w:r>
        <w:r w:rsidR="00C05E6B">
          <w:rPr>
            <w:noProof/>
            <w:webHidden/>
          </w:rPr>
          <w:instrText xml:space="preserve"> PAGEREF _Toc455051764 \h </w:instrText>
        </w:r>
        <w:r>
          <w:rPr>
            <w:noProof/>
            <w:webHidden/>
          </w:rPr>
        </w:r>
        <w:r>
          <w:rPr>
            <w:noProof/>
            <w:webHidden/>
          </w:rPr>
          <w:fldChar w:fldCharType="separate"/>
        </w:r>
        <w:r w:rsidR="00323109">
          <w:rPr>
            <w:noProof/>
            <w:webHidden/>
          </w:rPr>
          <w:t>79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5" w:history="1">
        <w:r w:rsidR="00C05E6B" w:rsidRPr="00BB2836">
          <w:rPr>
            <w:rStyle w:val="Hyperlink"/>
            <w:noProof/>
          </w:rPr>
          <w:t>Table 68: Summary of the final EWR results (flows in million m</w:t>
        </w:r>
        <w:r w:rsidR="00C05E6B" w:rsidRPr="00BB2836">
          <w:rPr>
            <w:rStyle w:val="Hyperlink"/>
            <w:noProof/>
            <w:vertAlign w:val="superscript"/>
          </w:rPr>
          <w:t>3</w:t>
        </w:r>
        <w:r w:rsidR="00C05E6B" w:rsidRPr="00BB2836">
          <w:rPr>
            <w:rStyle w:val="Hyperlink"/>
            <w:noProof/>
          </w:rPr>
          <w:t xml:space="preserve"> per annum)</w:t>
        </w:r>
        <w:r w:rsidR="00C05E6B">
          <w:rPr>
            <w:noProof/>
            <w:webHidden/>
          </w:rPr>
          <w:tab/>
        </w:r>
        <w:r>
          <w:rPr>
            <w:noProof/>
            <w:webHidden/>
          </w:rPr>
          <w:fldChar w:fldCharType="begin"/>
        </w:r>
        <w:r w:rsidR="00C05E6B">
          <w:rPr>
            <w:noProof/>
            <w:webHidden/>
          </w:rPr>
          <w:instrText xml:space="preserve"> PAGEREF _Toc455051765 \h </w:instrText>
        </w:r>
        <w:r>
          <w:rPr>
            <w:noProof/>
            <w:webHidden/>
          </w:rPr>
        </w:r>
        <w:r>
          <w:rPr>
            <w:noProof/>
            <w:webHidden/>
          </w:rPr>
          <w:fldChar w:fldCharType="separate"/>
        </w:r>
        <w:r w:rsidR="00323109">
          <w:rPr>
            <w:noProof/>
            <w:webHidden/>
          </w:rPr>
          <w:t>79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6" w:history="1">
        <w:r w:rsidR="00C05E6B" w:rsidRPr="00BB2836">
          <w:rPr>
            <w:rStyle w:val="Hyperlink"/>
            <w:noProof/>
          </w:rPr>
          <w:t>Table 69: Overview of water quality state and associated land use impacts in the rivers in the Olifants/Letaba System</w:t>
        </w:r>
        <w:r w:rsidR="00C05E6B">
          <w:rPr>
            <w:noProof/>
            <w:webHidden/>
          </w:rPr>
          <w:tab/>
        </w:r>
        <w:r>
          <w:rPr>
            <w:noProof/>
            <w:webHidden/>
          </w:rPr>
          <w:fldChar w:fldCharType="begin"/>
        </w:r>
        <w:r w:rsidR="00C05E6B">
          <w:rPr>
            <w:noProof/>
            <w:webHidden/>
          </w:rPr>
          <w:instrText xml:space="preserve"> PAGEREF _Toc455051766 \h </w:instrText>
        </w:r>
        <w:r>
          <w:rPr>
            <w:noProof/>
            <w:webHidden/>
          </w:rPr>
        </w:r>
        <w:r>
          <w:rPr>
            <w:noProof/>
            <w:webHidden/>
          </w:rPr>
          <w:fldChar w:fldCharType="separate"/>
        </w:r>
        <w:r w:rsidR="00323109">
          <w:rPr>
            <w:noProof/>
            <w:webHidden/>
          </w:rPr>
          <w:t>80</w:t>
        </w:r>
        <w:r>
          <w:rPr>
            <w:noProof/>
            <w:webHidden/>
          </w:rPr>
          <w:fldChar w:fldCharType="end"/>
        </w:r>
      </w:hyperlink>
    </w:p>
    <w:p w:rsidR="00C05E6B" w:rsidRDefault="00254707">
      <w:pPr>
        <w:rPr>
          <w:noProof/>
        </w:rPr>
      </w:pPr>
      <w:r w:rsidRPr="0015710F">
        <w:rPr>
          <w:szCs w:val="22"/>
        </w:rPr>
        <w:fldChar w:fldCharType="end"/>
      </w:r>
      <w:r w:rsidR="00912A44" w:rsidRPr="0015710F">
        <w:rPr>
          <w:b/>
          <w:szCs w:val="22"/>
        </w:rPr>
        <w:t>LIST OF FIGURES</w:t>
      </w:r>
      <w:r w:rsidRPr="00254707">
        <w:rPr>
          <w:b/>
          <w:szCs w:val="22"/>
        </w:rPr>
        <w:fldChar w:fldCharType="begin"/>
      </w:r>
      <w:r w:rsidR="0057454F" w:rsidRPr="0015710F">
        <w:rPr>
          <w:b/>
          <w:szCs w:val="22"/>
        </w:rPr>
        <w:instrText xml:space="preserve"> TOC \h \z \c "Figure" </w:instrText>
      </w:r>
      <w:r w:rsidRPr="00254707">
        <w:rPr>
          <w:b/>
          <w:szCs w:val="22"/>
        </w:rPr>
        <w:fldChar w:fldCharType="separate"/>
      </w:r>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7" w:history="1">
        <w:r w:rsidR="00C05E6B" w:rsidRPr="00F3211E">
          <w:rPr>
            <w:rStyle w:val="Hyperlink"/>
            <w:noProof/>
          </w:rPr>
          <w:t>Figure 1: Map of the Olifants Catchment illustrating the 1999 EWR sites, re-assessed EWR sites and the biological sites</w:t>
        </w:r>
        <w:r w:rsidR="00C05E6B">
          <w:rPr>
            <w:noProof/>
            <w:webHidden/>
          </w:rPr>
          <w:tab/>
        </w:r>
        <w:r>
          <w:rPr>
            <w:noProof/>
            <w:webHidden/>
          </w:rPr>
          <w:fldChar w:fldCharType="begin"/>
        </w:r>
        <w:r w:rsidR="00C05E6B">
          <w:rPr>
            <w:noProof/>
            <w:webHidden/>
          </w:rPr>
          <w:instrText xml:space="preserve"> PAGEREF _Toc455051767 \h </w:instrText>
        </w:r>
        <w:r>
          <w:rPr>
            <w:noProof/>
            <w:webHidden/>
          </w:rPr>
        </w:r>
        <w:r>
          <w:rPr>
            <w:noProof/>
            <w:webHidden/>
          </w:rPr>
          <w:fldChar w:fldCharType="separate"/>
        </w:r>
        <w:r w:rsidR="00323109">
          <w:rPr>
            <w:noProof/>
            <w:webHidden/>
          </w:rPr>
          <w:t>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r:id="rId23" w:anchor="_Toc455051768" w:history="1">
        <w:r w:rsidR="00C05E6B" w:rsidRPr="00F3211E">
          <w:rPr>
            <w:rStyle w:val="Hyperlink"/>
            <w:noProof/>
          </w:rPr>
          <w:t>Figure 2: Map of the Letaba and Shingwedzi catchment area illustrating the 1999 EWR sites, re-assessed EWR sites and the biological sites</w:t>
        </w:r>
        <w:r w:rsidR="00C05E6B">
          <w:rPr>
            <w:noProof/>
            <w:webHidden/>
          </w:rPr>
          <w:tab/>
        </w:r>
        <w:r>
          <w:rPr>
            <w:noProof/>
            <w:webHidden/>
          </w:rPr>
          <w:fldChar w:fldCharType="begin"/>
        </w:r>
        <w:r w:rsidR="00C05E6B">
          <w:rPr>
            <w:noProof/>
            <w:webHidden/>
          </w:rPr>
          <w:instrText xml:space="preserve"> PAGEREF _Toc455051768 \h </w:instrText>
        </w:r>
        <w:r>
          <w:rPr>
            <w:noProof/>
            <w:webHidden/>
          </w:rPr>
        </w:r>
        <w:r>
          <w:rPr>
            <w:noProof/>
            <w:webHidden/>
          </w:rPr>
          <w:fldChar w:fldCharType="separate"/>
        </w:r>
        <w:r w:rsidR="00323109">
          <w:rPr>
            <w:noProof/>
            <w:webHidden/>
          </w:rPr>
          <w:t>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69" w:history="1">
        <w:r w:rsidR="00C05E6B" w:rsidRPr="00F3211E">
          <w:rPr>
            <w:rStyle w:val="Hyperlink"/>
            <w:noProof/>
          </w:rPr>
          <w:t>Figure 3: View of the EWR site on the Upper Elands River</w:t>
        </w:r>
        <w:r w:rsidR="00C05E6B">
          <w:rPr>
            <w:noProof/>
            <w:webHidden/>
          </w:rPr>
          <w:tab/>
        </w:r>
        <w:r>
          <w:rPr>
            <w:noProof/>
            <w:webHidden/>
          </w:rPr>
          <w:fldChar w:fldCharType="begin"/>
        </w:r>
        <w:r w:rsidR="00C05E6B">
          <w:rPr>
            <w:noProof/>
            <w:webHidden/>
          </w:rPr>
          <w:instrText xml:space="preserve"> PAGEREF _Toc455051769 \h </w:instrText>
        </w:r>
        <w:r>
          <w:rPr>
            <w:noProof/>
            <w:webHidden/>
          </w:rPr>
        </w:r>
        <w:r>
          <w:rPr>
            <w:noProof/>
            <w:webHidden/>
          </w:rPr>
          <w:fldChar w:fldCharType="separate"/>
        </w:r>
        <w:r w:rsidR="00323109">
          <w:rPr>
            <w:noProof/>
            <w:webHidden/>
          </w:rPr>
          <w:t>18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0" w:history="1">
        <w:r w:rsidR="00C05E6B" w:rsidRPr="00F3211E">
          <w:rPr>
            <w:rStyle w:val="Hyperlink"/>
            <w:noProof/>
          </w:rPr>
          <w:t>Figure 4: View of the EWR site on the Lower Wilge River</w:t>
        </w:r>
        <w:r w:rsidR="00C05E6B">
          <w:rPr>
            <w:noProof/>
            <w:webHidden/>
          </w:rPr>
          <w:tab/>
        </w:r>
        <w:r>
          <w:rPr>
            <w:noProof/>
            <w:webHidden/>
          </w:rPr>
          <w:fldChar w:fldCharType="begin"/>
        </w:r>
        <w:r w:rsidR="00C05E6B">
          <w:rPr>
            <w:noProof/>
            <w:webHidden/>
          </w:rPr>
          <w:instrText xml:space="preserve"> PAGEREF _Toc455051770 \h </w:instrText>
        </w:r>
        <w:r>
          <w:rPr>
            <w:noProof/>
            <w:webHidden/>
          </w:rPr>
        </w:r>
        <w:r>
          <w:rPr>
            <w:noProof/>
            <w:webHidden/>
          </w:rPr>
          <w:fldChar w:fldCharType="separate"/>
        </w:r>
        <w:r w:rsidR="00323109">
          <w:rPr>
            <w:noProof/>
            <w:webHidden/>
          </w:rPr>
          <w:t>19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1" w:history="1">
        <w:r w:rsidR="00C05E6B" w:rsidRPr="00F3211E">
          <w:rPr>
            <w:rStyle w:val="Hyperlink"/>
            <w:noProof/>
          </w:rPr>
          <w:t>Figure 5: Water levels on cross-section of the EWR site for the Lower Wilge River in B20J</w:t>
        </w:r>
        <w:r w:rsidR="00C05E6B">
          <w:rPr>
            <w:noProof/>
            <w:webHidden/>
          </w:rPr>
          <w:tab/>
        </w:r>
        <w:r>
          <w:rPr>
            <w:noProof/>
            <w:webHidden/>
          </w:rPr>
          <w:fldChar w:fldCharType="begin"/>
        </w:r>
        <w:r w:rsidR="00C05E6B">
          <w:rPr>
            <w:noProof/>
            <w:webHidden/>
          </w:rPr>
          <w:instrText xml:space="preserve"> PAGEREF _Toc455051771 \h </w:instrText>
        </w:r>
        <w:r>
          <w:rPr>
            <w:noProof/>
            <w:webHidden/>
          </w:rPr>
        </w:r>
        <w:r>
          <w:rPr>
            <w:noProof/>
            <w:webHidden/>
          </w:rPr>
          <w:fldChar w:fldCharType="separate"/>
        </w:r>
        <w:r w:rsidR="00323109">
          <w:rPr>
            <w:noProof/>
            <w:webHidden/>
          </w:rPr>
          <w:t>20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2" w:history="1">
        <w:r w:rsidR="00C05E6B" w:rsidRPr="00F3211E">
          <w:rPr>
            <w:rStyle w:val="Hyperlink"/>
            <w:noProof/>
          </w:rPr>
          <w:t>Figure 6: View of the EWR site on the Upper Wilge River</w:t>
        </w:r>
        <w:r w:rsidR="00C05E6B">
          <w:rPr>
            <w:noProof/>
            <w:webHidden/>
          </w:rPr>
          <w:tab/>
        </w:r>
        <w:r>
          <w:rPr>
            <w:noProof/>
            <w:webHidden/>
          </w:rPr>
          <w:fldChar w:fldCharType="begin"/>
        </w:r>
        <w:r w:rsidR="00C05E6B">
          <w:rPr>
            <w:noProof/>
            <w:webHidden/>
          </w:rPr>
          <w:instrText xml:space="preserve"> PAGEREF _Toc455051772 \h </w:instrText>
        </w:r>
        <w:r>
          <w:rPr>
            <w:noProof/>
            <w:webHidden/>
          </w:rPr>
        </w:r>
        <w:r>
          <w:rPr>
            <w:noProof/>
            <w:webHidden/>
          </w:rPr>
          <w:fldChar w:fldCharType="separate"/>
        </w:r>
        <w:r w:rsidR="00323109">
          <w:rPr>
            <w:noProof/>
            <w:webHidden/>
          </w:rPr>
          <w:t>22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3" w:history="1">
        <w:r w:rsidR="00C05E6B" w:rsidRPr="00F3211E">
          <w:rPr>
            <w:rStyle w:val="Hyperlink"/>
            <w:noProof/>
          </w:rPr>
          <w:t>Figure 7: Water levels on cross-section of the EWR site for the Upper Wilge River in B20F</w:t>
        </w:r>
        <w:r w:rsidR="00C05E6B">
          <w:rPr>
            <w:noProof/>
            <w:webHidden/>
          </w:rPr>
          <w:tab/>
        </w:r>
        <w:r>
          <w:rPr>
            <w:noProof/>
            <w:webHidden/>
          </w:rPr>
          <w:fldChar w:fldCharType="begin"/>
        </w:r>
        <w:r w:rsidR="00C05E6B">
          <w:rPr>
            <w:noProof/>
            <w:webHidden/>
          </w:rPr>
          <w:instrText xml:space="preserve"> PAGEREF _Toc455051773 \h </w:instrText>
        </w:r>
        <w:r>
          <w:rPr>
            <w:noProof/>
            <w:webHidden/>
          </w:rPr>
        </w:r>
        <w:r>
          <w:rPr>
            <w:noProof/>
            <w:webHidden/>
          </w:rPr>
          <w:fldChar w:fldCharType="separate"/>
        </w:r>
        <w:r w:rsidR="00323109">
          <w:rPr>
            <w:noProof/>
            <w:webHidden/>
          </w:rPr>
          <w:t>23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4" w:history="1">
        <w:r w:rsidR="00C05E6B" w:rsidRPr="00F3211E">
          <w:rPr>
            <w:rStyle w:val="Hyperlink"/>
            <w:noProof/>
          </w:rPr>
          <w:t>Figure 9: View of the EWR site on the Olifants River</w:t>
        </w:r>
        <w:r w:rsidR="00C05E6B">
          <w:rPr>
            <w:noProof/>
            <w:webHidden/>
          </w:rPr>
          <w:tab/>
        </w:r>
        <w:r>
          <w:rPr>
            <w:noProof/>
            <w:webHidden/>
          </w:rPr>
          <w:fldChar w:fldCharType="begin"/>
        </w:r>
        <w:r w:rsidR="00C05E6B">
          <w:rPr>
            <w:noProof/>
            <w:webHidden/>
          </w:rPr>
          <w:instrText xml:space="preserve"> PAGEREF _Toc455051774 \h </w:instrText>
        </w:r>
        <w:r>
          <w:rPr>
            <w:noProof/>
            <w:webHidden/>
          </w:rPr>
        </w:r>
        <w:r>
          <w:rPr>
            <w:noProof/>
            <w:webHidden/>
          </w:rPr>
          <w:fldChar w:fldCharType="separate"/>
        </w:r>
        <w:r w:rsidR="00323109">
          <w:rPr>
            <w:noProof/>
            <w:webHidden/>
          </w:rPr>
          <w:t>25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5" w:history="1">
        <w:r w:rsidR="00C05E6B" w:rsidRPr="00F3211E">
          <w:rPr>
            <w:rStyle w:val="Hyperlink"/>
            <w:noProof/>
          </w:rPr>
          <w:t>Figure 10: Water levels on cross-section of the EWR site for the Olifants River in B11J</w:t>
        </w:r>
        <w:r w:rsidR="00C05E6B">
          <w:rPr>
            <w:noProof/>
            <w:webHidden/>
          </w:rPr>
          <w:tab/>
        </w:r>
        <w:r>
          <w:rPr>
            <w:noProof/>
            <w:webHidden/>
          </w:rPr>
          <w:fldChar w:fldCharType="begin"/>
        </w:r>
        <w:r w:rsidR="00C05E6B">
          <w:rPr>
            <w:noProof/>
            <w:webHidden/>
          </w:rPr>
          <w:instrText xml:space="preserve"> PAGEREF _Toc455051775 \h </w:instrText>
        </w:r>
        <w:r>
          <w:rPr>
            <w:noProof/>
            <w:webHidden/>
          </w:rPr>
        </w:r>
        <w:r>
          <w:rPr>
            <w:noProof/>
            <w:webHidden/>
          </w:rPr>
          <w:fldChar w:fldCharType="separate"/>
        </w:r>
        <w:r w:rsidR="00323109">
          <w:rPr>
            <w:noProof/>
            <w:webHidden/>
          </w:rPr>
          <w:t>26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6" w:history="1">
        <w:r w:rsidR="00C05E6B" w:rsidRPr="00F3211E">
          <w:rPr>
            <w:rStyle w:val="Hyperlink"/>
            <w:noProof/>
          </w:rPr>
          <w:t>Figure 11: View of the EWR site on the Klein Olifants River</w:t>
        </w:r>
        <w:r w:rsidR="00C05E6B">
          <w:rPr>
            <w:noProof/>
            <w:webHidden/>
          </w:rPr>
          <w:tab/>
        </w:r>
        <w:r>
          <w:rPr>
            <w:noProof/>
            <w:webHidden/>
          </w:rPr>
          <w:fldChar w:fldCharType="begin"/>
        </w:r>
        <w:r w:rsidR="00C05E6B">
          <w:rPr>
            <w:noProof/>
            <w:webHidden/>
          </w:rPr>
          <w:instrText xml:space="preserve"> PAGEREF _Toc455051776 \h </w:instrText>
        </w:r>
        <w:r>
          <w:rPr>
            <w:noProof/>
            <w:webHidden/>
          </w:rPr>
        </w:r>
        <w:r>
          <w:rPr>
            <w:noProof/>
            <w:webHidden/>
          </w:rPr>
          <w:fldChar w:fldCharType="separate"/>
        </w:r>
        <w:r w:rsidR="00323109">
          <w:rPr>
            <w:noProof/>
            <w:webHidden/>
          </w:rPr>
          <w:t>28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7" w:history="1">
        <w:r w:rsidR="00C05E6B" w:rsidRPr="00F3211E">
          <w:rPr>
            <w:rStyle w:val="Hyperlink"/>
            <w:noProof/>
          </w:rPr>
          <w:t>Figure 12: Water levels on cross-section of the EWR site for the Klein Olifants River in B12D</w:t>
        </w:r>
        <w:r w:rsidR="00C05E6B">
          <w:rPr>
            <w:noProof/>
            <w:webHidden/>
          </w:rPr>
          <w:tab/>
        </w:r>
        <w:r>
          <w:rPr>
            <w:noProof/>
            <w:webHidden/>
          </w:rPr>
          <w:fldChar w:fldCharType="begin"/>
        </w:r>
        <w:r w:rsidR="00C05E6B">
          <w:rPr>
            <w:noProof/>
            <w:webHidden/>
          </w:rPr>
          <w:instrText xml:space="preserve"> PAGEREF _Toc455051777 \h </w:instrText>
        </w:r>
        <w:r>
          <w:rPr>
            <w:noProof/>
            <w:webHidden/>
          </w:rPr>
        </w:r>
        <w:r>
          <w:rPr>
            <w:noProof/>
            <w:webHidden/>
          </w:rPr>
          <w:fldChar w:fldCharType="separate"/>
        </w:r>
        <w:r w:rsidR="00323109">
          <w:rPr>
            <w:noProof/>
            <w:webHidden/>
          </w:rPr>
          <w:t>29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8" w:history="1">
        <w:r w:rsidR="00C05E6B" w:rsidRPr="00F3211E">
          <w:rPr>
            <w:rStyle w:val="Hyperlink"/>
            <w:noProof/>
          </w:rPr>
          <w:t>Figure 13: View of the EWR site on the Olifants River in B32A</w:t>
        </w:r>
        <w:r w:rsidR="00C05E6B">
          <w:rPr>
            <w:noProof/>
            <w:webHidden/>
          </w:rPr>
          <w:tab/>
        </w:r>
        <w:r>
          <w:rPr>
            <w:noProof/>
            <w:webHidden/>
          </w:rPr>
          <w:fldChar w:fldCharType="begin"/>
        </w:r>
        <w:r w:rsidR="00C05E6B">
          <w:rPr>
            <w:noProof/>
            <w:webHidden/>
          </w:rPr>
          <w:instrText xml:space="preserve"> PAGEREF _Toc455051778 \h </w:instrText>
        </w:r>
        <w:r>
          <w:rPr>
            <w:noProof/>
            <w:webHidden/>
          </w:rPr>
        </w:r>
        <w:r>
          <w:rPr>
            <w:noProof/>
            <w:webHidden/>
          </w:rPr>
          <w:fldChar w:fldCharType="separate"/>
        </w:r>
        <w:r w:rsidR="00323109">
          <w:rPr>
            <w:noProof/>
            <w:webHidden/>
          </w:rPr>
          <w:t>31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79" w:history="1">
        <w:r w:rsidR="00C05E6B" w:rsidRPr="00F3211E">
          <w:rPr>
            <w:rStyle w:val="Hyperlink"/>
            <w:noProof/>
          </w:rPr>
          <w:t>Figure 14: Water levels on cross-section of the EWR site for the Olifants River in B32A</w:t>
        </w:r>
        <w:r w:rsidR="00C05E6B">
          <w:rPr>
            <w:noProof/>
            <w:webHidden/>
          </w:rPr>
          <w:tab/>
        </w:r>
        <w:r>
          <w:rPr>
            <w:noProof/>
            <w:webHidden/>
          </w:rPr>
          <w:fldChar w:fldCharType="begin"/>
        </w:r>
        <w:r w:rsidR="00C05E6B">
          <w:rPr>
            <w:noProof/>
            <w:webHidden/>
          </w:rPr>
          <w:instrText xml:space="preserve"> PAGEREF _Toc455051779 \h </w:instrText>
        </w:r>
        <w:r>
          <w:rPr>
            <w:noProof/>
            <w:webHidden/>
          </w:rPr>
        </w:r>
        <w:r>
          <w:rPr>
            <w:noProof/>
            <w:webHidden/>
          </w:rPr>
          <w:fldChar w:fldCharType="separate"/>
        </w:r>
        <w:r w:rsidR="00323109">
          <w:rPr>
            <w:noProof/>
            <w:webHidden/>
          </w:rPr>
          <w:t>32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0" w:history="1">
        <w:r w:rsidR="00C05E6B" w:rsidRPr="00F3211E">
          <w:rPr>
            <w:rStyle w:val="Hyperlink"/>
            <w:noProof/>
          </w:rPr>
          <w:t>Figure 15: View of the EWR site on the Kranspoortspruit</w:t>
        </w:r>
        <w:r w:rsidR="00C05E6B">
          <w:rPr>
            <w:noProof/>
            <w:webHidden/>
          </w:rPr>
          <w:tab/>
        </w:r>
        <w:r>
          <w:rPr>
            <w:noProof/>
            <w:webHidden/>
          </w:rPr>
          <w:fldChar w:fldCharType="begin"/>
        </w:r>
        <w:r w:rsidR="00C05E6B">
          <w:rPr>
            <w:noProof/>
            <w:webHidden/>
          </w:rPr>
          <w:instrText xml:space="preserve"> PAGEREF _Toc455051780 \h </w:instrText>
        </w:r>
        <w:r>
          <w:rPr>
            <w:noProof/>
            <w:webHidden/>
          </w:rPr>
        </w:r>
        <w:r>
          <w:rPr>
            <w:noProof/>
            <w:webHidden/>
          </w:rPr>
          <w:fldChar w:fldCharType="separate"/>
        </w:r>
        <w:r w:rsidR="00323109">
          <w:rPr>
            <w:noProof/>
            <w:webHidden/>
          </w:rPr>
          <w:t>34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1" w:history="1">
        <w:r w:rsidR="00C05E6B" w:rsidRPr="00F3211E">
          <w:rPr>
            <w:rStyle w:val="Hyperlink"/>
            <w:noProof/>
          </w:rPr>
          <w:t>Figure 16: Water levels on cross-section of the EWR site for the Kranspoortspruit in B32A</w:t>
        </w:r>
        <w:r w:rsidR="00C05E6B">
          <w:rPr>
            <w:noProof/>
            <w:webHidden/>
          </w:rPr>
          <w:tab/>
        </w:r>
        <w:r>
          <w:rPr>
            <w:noProof/>
            <w:webHidden/>
          </w:rPr>
          <w:fldChar w:fldCharType="begin"/>
        </w:r>
        <w:r w:rsidR="00C05E6B">
          <w:rPr>
            <w:noProof/>
            <w:webHidden/>
          </w:rPr>
          <w:instrText xml:space="preserve"> PAGEREF _Toc455051781 \h </w:instrText>
        </w:r>
        <w:r>
          <w:rPr>
            <w:noProof/>
            <w:webHidden/>
          </w:rPr>
        </w:r>
        <w:r>
          <w:rPr>
            <w:noProof/>
            <w:webHidden/>
          </w:rPr>
          <w:fldChar w:fldCharType="separate"/>
        </w:r>
        <w:r w:rsidR="00323109">
          <w:rPr>
            <w:noProof/>
            <w:webHidden/>
          </w:rPr>
          <w:t>35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2" w:history="1">
        <w:r w:rsidR="00C05E6B" w:rsidRPr="00F3211E">
          <w:rPr>
            <w:rStyle w:val="Hyperlink"/>
            <w:noProof/>
          </w:rPr>
          <w:t>Figure 17: View of the EWR site on the Selons River</w:t>
        </w:r>
        <w:r w:rsidR="00C05E6B">
          <w:rPr>
            <w:noProof/>
            <w:webHidden/>
          </w:rPr>
          <w:tab/>
        </w:r>
        <w:r>
          <w:rPr>
            <w:noProof/>
            <w:webHidden/>
          </w:rPr>
          <w:fldChar w:fldCharType="begin"/>
        </w:r>
        <w:r w:rsidR="00C05E6B">
          <w:rPr>
            <w:noProof/>
            <w:webHidden/>
          </w:rPr>
          <w:instrText xml:space="preserve"> PAGEREF _Toc455051782 \h </w:instrText>
        </w:r>
        <w:r>
          <w:rPr>
            <w:noProof/>
            <w:webHidden/>
          </w:rPr>
        </w:r>
        <w:r>
          <w:rPr>
            <w:noProof/>
            <w:webHidden/>
          </w:rPr>
          <w:fldChar w:fldCharType="separate"/>
        </w:r>
        <w:r w:rsidR="00323109">
          <w:rPr>
            <w:noProof/>
            <w:webHidden/>
          </w:rPr>
          <w:t>37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3" w:history="1">
        <w:r w:rsidR="00C05E6B" w:rsidRPr="00F3211E">
          <w:rPr>
            <w:rStyle w:val="Hyperlink"/>
            <w:noProof/>
          </w:rPr>
          <w:t>Figure 18: Water levels on cross-section of the EWR site for the Selons River in B32C</w:t>
        </w:r>
        <w:r w:rsidR="00C05E6B">
          <w:rPr>
            <w:noProof/>
            <w:webHidden/>
          </w:rPr>
          <w:tab/>
        </w:r>
        <w:r>
          <w:rPr>
            <w:noProof/>
            <w:webHidden/>
          </w:rPr>
          <w:fldChar w:fldCharType="begin"/>
        </w:r>
        <w:r w:rsidR="00C05E6B">
          <w:rPr>
            <w:noProof/>
            <w:webHidden/>
          </w:rPr>
          <w:instrText xml:space="preserve"> PAGEREF _Toc455051783 \h </w:instrText>
        </w:r>
        <w:r>
          <w:rPr>
            <w:noProof/>
            <w:webHidden/>
          </w:rPr>
        </w:r>
        <w:r>
          <w:rPr>
            <w:noProof/>
            <w:webHidden/>
          </w:rPr>
          <w:fldChar w:fldCharType="separate"/>
        </w:r>
        <w:r w:rsidR="00323109">
          <w:rPr>
            <w:noProof/>
            <w:webHidden/>
          </w:rPr>
          <w:t>37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4" w:history="1">
        <w:r w:rsidR="00C05E6B" w:rsidRPr="00F3211E">
          <w:rPr>
            <w:rStyle w:val="Hyperlink"/>
            <w:noProof/>
          </w:rPr>
          <w:t>Figure 19: View of the EWR site on the Olifants in B71D</w:t>
        </w:r>
        <w:r w:rsidR="00C05E6B">
          <w:rPr>
            <w:noProof/>
            <w:webHidden/>
          </w:rPr>
          <w:tab/>
        </w:r>
        <w:r>
          <w:rPr>
            <w:noProof/>
            <w:webHidden/>
          </w:rPr>
          <w:fldChar w:fldCharType="begin"/>
        </w:r>
        <w:r w:rsidR="00C05E6B">
          <w:rPr>
            <w:noProof/>
            <w:webHidden/>
          </w:rPr>
          <w:instrText xml:space="preserve"> PAGEREF _Toc455051784 \h </w:instrText>
        </w:r>
        <w:r>
          <w:rPr>
            <w:noProof/>
            <w:webHidden/>
          </w:rPr>
        </w:r>
        <w:r>
          <w:rPr>
            <w:noProof/>
            <w:webHidden/>
          </w:rPr>
          <w:fldChar w:fldCharType="separate"/>
        </w:r>
        <w:r w:rsidR="00323109">
          <w:rPr>
            <w:noProof/>
            <w:webHidden/>
          </w:rPr>
          <w:t>39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5" w:history="1">
        <w:r w:rsidR="00C05E6B" w:rsidRPr="00F3211E">
          <w:rPr>
            <w:rStyle w:val="Hyperlink"/>
            <w:noProof/>
          </w:rPr>
          <w:t>Figure 20: Water levels on cross-section of the EWR site for the Olifants River in B71D</w:t>
        </w:r>
        <w:r w:rsidR="00C05E6B">
          <w:rPr>
            <w:noProof/>
            <w:webHidden/>
          </w:rPr>
          <w:tab/>
        </w:r>
        <w:r>
          <w:rPr>
            <w:noProof/>
            <w:webHidden/>
          </w:rPr>
          <w:fldChar w:fldCharType="begin"/>
        </w:r>
        <w:r w:rsidR="00C05E6B">
          <w:rPr>
            <w:noProof/>
            <w:webHidden/>
          </w:rPr>
          <w:instrText xml:space="preserve"> PAGEREF _Toc455051785 \h </w:instrText>
        </w:r>
        <w:r>
          <w:rPr>
            <w:noProof/>
            <w:webHidden/>
          </w:rPr>
        </w:r>
        <w:r>
          <w:rPr>
            <w:noProof/>
            <w:webHidden/>
          </w:rPr>
          <w:fldChar w:fldCharType="separate"/>
        </w:r>
        <w:r w:rsidR="00323109">
          <w:rPr>
            <w:noProof/>
            <w:webHidden/>
          </w:rPr>
          <w:t>40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6" w:history="1">
        <w:r w:rsidR="00C05E6B" w:rsidRPr="00F3211E">
          <w:rPr>
            <w:rStyle w:val="Hyperlink"/>
            <w:noProof/>
          </w:rPr>
          <w:t>Figure 21: View of the EWR site on the Lower Spekboom River</w:t>
        </w:r>
        <w:r w:rsidR="00C05E6B">
          <w:rPr>
            <w:noProof/>
            <w:webHidden/>
          </w:rPr>
          <w:tab/>
        </w:r>
        <w:r>
          <w:rPr>
            <w:noProof/>
            <w:webHidden/>
          </w:rPr>
          <w:fldChar w:fldCharType="begin"/>
        </w:r>
        <w:r w:rsidR="00C05E6B">
          <w:rPr>
            <w:noProof/>
            <w:webHidden/>
          </w:rPr>
          <w:instrText xml:space="preserve"> PAGEREF _Toc455051786 \h </w:instrText>
        </w:r>
        <w:r>
          <w:rPr>
            <w:noProof/>
            <w:webHidden/>
          </w:rPr>
        </w:r>
        <w:r>
          <w:rPr>
            <w:noProof/>
            <w:webHidden/>
          </w:rPr>
          <w:fldChar w:fldCharType="separate"/>
        </w:r>
        <w:r w:rsidR="00323109">
          <w:rPr>
            <w:noProof/>
            <w:webHidden/>
          </w:rPr>
          <w:t>42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7" w:history="1">
        <w:r w:rsidR="00C05E6B" w:rsidRPr="00F3211E">
          <w:rPr>
            <w:rStyle w:val="Hyperlink"/>
            <w:noProof/>
          </w:rPr>
          <w:t>Figure 22: Water levels on cross-section of the EWR site for the Lower Spekboom River in B42H</w:t>
        </w:r>
        <w:r w:rsidR="00C05E6B">
          <w:rPr>
            <w:noProof/>
            <w:webHidden/>
          </w:rPr>
          <w:tab/>
        </w:r>
        <w:r>
          <w:rPr>
            <w:noProof/>
            <w:webHidden/>
          </w:rPr>
          <w:fldChar w:fldCharType="begin"/>
        </w:r>
        <w:r w:rsidR="00C05E6B">
          <w:rPr>
            <w:noProof/>
            <w:webHidden/>
          </w:rPr>
          <w:instrText xml:space="preserve"> PAGEREF _Toc455051787 \h </w:instrText>
        </w:r>
        <w:r>
          <w:rPr>
            <w:noProof/>
            <w:webHidden/>
          </w:rPr>
        </w:r>
        <w:r>
          <w:rPr>
            <w:noProof/>
            <w:webHidden/>
          </w:rPr>
          <w:fldChar w:fldCharType="separate"/>
        </w:r>
        <w:r w:rsidR="00323109">
          <w:rPr>
            <w:noProof/>
            <w:webHidden/>
          </w:rPr>
          <w:t>43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8" w:history="1">
        <w:r w:rsidR="00C05E6B" w:rsidRPr="00F3211E">
          <w:rPr>
            <w:rStyle w:val="Hyperlink"/>
            <w:noProof/>
          </w:rPr>
          <w:t>Figure 23: View of the EWR site on the Upper Blyde River</w:t>
        </w:r>
        <w:r w:rsidR="00C05E6B">
          <w:rPr>
            <w:noProof/>
            <w:webHidden/>
          </w:rPr>
          <w:tab/>
        </w:r>
        <w:r>
          <w:rPr>
            <w:noProof/>
            <w:webHidden/>
          </w:rPr>
          <w:fldChar w:fldCharType="begin"/>
        </w:r>
        <w:r w:rsidR="00C05E6B">
          <w:rPr>
            <w:noProof/>
            <w:webHidden/>
          </w:rPr>
          <w:instrText xml:space="preserve"> PAGEREF _Toc455051788 \h </w:instrText>
        </w:r>
        <w:r>
          <w:rPr>
            <w:noProof/>
            <w:webHidden/>
          </w:rPr>
        </w:r>
        <w:r>
          <w:rPr>
            <w:noProof/>
            <w:webHidden/>
          </w:rPr>
          <w:fldChar w:fldCharType="separate"/>
        </w:r>
        <w:r w:rsidR="00323109">
          <w:rPr>
            <w:noProof/>
            <w:webHidden/>
          </w:rPr>
          <w:t>45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89" w:history="1">
        <w:r w:rsidR="00C05E6B" w:rsidRPr="00F3211E">
          <w:rPr>
            <w:rStyle w:val="Hyperlink"/>
            <w:noProof/>
          </w:rPr>
          <w:t>Figure 24: Water levels on cross-section of the EWR site for the Upper Blyde River in B60B</w:t>
        </w:r>
        <w:r w:rsidR="00C05E6B">
          <w:rPr>
            <w:noProof/>
            <w:webHidden/>
          </w:rPr>
          <w:tab/>
        </w:r>
        <w:r>
          <w:rPr>
            <w:noProof/>
            <w:webHidden/>
          </w:rPr>
          <w:fldChar w:fldCharType="begin"/>
        </w:r>
        <w:r w:rsidR="00C05E6B">
          <w:rPr>
            <w:noProof/>
            <w:webHidden/>
          </w:rPr>
          <w:instrText xml:space="preserve"> PAGEREF _Toc455051789 \h </w:instrText>
        </w:r>
        <w:r>
          <w:rPr>
            <w:noProof/>
            <w:webHidden/>
          </w:rPr>
        </w:r>
        <w:r>
          <w:rPr>
            <w:noProof/>
            <w:webHidden/>
          </w:rPr>
          <w:fldChar w:fldCharType="separate"/>
        </w:r>
        <w:r w:rsidR="00323109">
          <w:rPr>
            <w:noProof/>
            <w:webHidden/>
          </w:rPr>
          <w:t>46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0" w:history="1">
        <w:r w:rsidR="00C05E6B" w:rsidRPr="00F3211E">
          <w:rPr>
            <w:rStyle w:val="Hyperlink"/>
            <w:noProof/>
          </w:rPr>
          <w:t>Figure 25: View of the EWR site on the Olifants River in B71J</w:t>
        </w:r>
        <w:r w:rsidR="00C05E6B">
          <w:rPr>
            <w:noProof/>
            <w:webHidden/>
          </w:rPr>
          <w:tab/>
        </w:r>
        <w:r>
          <w:rPr>
            <w:noProof/>
            <w:webHidden/>
          </w:rPr>
          <w:fldChar w:fldCharType="begin"/>
        </w:r>
        <w:r w:rsidR="00C05E6B">
          <w:rPr>
            <w:noProof/>
            <w:webHidden/>
          </w:rPr>
          <w:instrText xml:space="preserve"> PAGEREF _Toc455051790 \h </w:instrText>
        </w:r>
        <w:r>
          <w:rPr>
            <w:noProof/>
            <w:webHidden/>
          </w:rPr>
        </w:r>
        <w:r>
          <w:rPr>
            <w:noProof/>
            <w:webHidden/>
          </w:rPr>
          <w:fldChar w:fldCharType="separate"/>
        </w:r>
        <w:r w:rsidR="00323109">
          <w:rPr>
            <w:noProof/>
            <w:webHidden/>
          </w:rPr>
          <w:t>48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1" w:history="1">
        <w:r w:rsidR="00C05E6B" w:rsidRPr="00F3211E">
          <w:rPr>
            <w:rStyle w:val="Hyperlink"/>
            <w:noProof/>
          </w:rPr>
          <w:t>Figure 26: Water levels on cross-section of the EWR site for the Olifants River in B71J</w:t>
        </w:r>
        <w:r w:rsidR="00C05E6B">
          <w:rPr>
            <w:noProof/>
            <w:webHidden/>
          </w:rPr>
          <w:tab/>
        </w:r>
        <w:r>
          <w:rPr>
            <w:noProof/>
            <w:webHidden/>
          </w:rPr>
          <w:fldChar w:fldCharType="begin"/>
        </w:r>
        <w:r w:rsidR="00C05E6B">
          <w:rPr>
            <w:noProof/>
            <w:webHidden/>
          </w:rPr>
          <w:instrText xml:space="preserve"> PAGEREF _Toc455051791 \h </w:instrText>
        </w:r>
        <w:r>
          <w:rPr>
            <w:noProof/>
            <w:webHidden/>
          </w:rPr>
        </w:r>
        <w:r>
          <w:rPr>
            <w:noProof/>
            <w:webHidden/>
          </w:rPr>
          <w:fldChar w:fldCharType="separate"/>
        </w:r>
        <w:r w:rsidR="00323109">
          <w:rPr>
            <w:noProof/>
            <w:webHidden/>
          </w:rPr>
          <w:t>49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2" w:history="1">
        <w:r w:rsidR="00C05E6B" w:rsidRPr="00F3211E">
          <w:rPr>
            <w:rStyle w:val="Hyperlink"/>
            <w:noProof/>
          </w:rPr>
          <w:t>Figure 27: View of the EWR site on the Lower Blyde River</w:t>
        </w:r>
        <w:r w:rsidR="00C05E6B">
          <w:rPr>
            <w:noProof/>
            <w:webHidden/>
          </w:rPr>
          <w:tab/>
        </w:r>
        <w:r>
          <w:rPr>
            <w:noProof/>
            <w:webHidden/>
          </w:rPr>
          <w:fldChar w:fldCharType="begin"/>
        </w:r>
        <w:r w:rsidR="00C05E6B">
          <w:rPr>
            <w:noProof/>
            <w:webHidden/>
          </w:rPr>
          <w:instrText xml:space="preserve"> PAGEREF _Toc455051792 \h </w:instrText>
        </w:r>
        <w:r>
          <w:rPr>
            <w:noProof/>
            <w:webHidden/>
          </w:rPr>
        </w:r>
        <w:r>
          <w:rPr>
            <w:noProof/>
            <w:webHidden/>
          </w:rPr>
          <w:fldChar w:fldCharType="separate"/>
        </w:r>
        <w:r w:rsidR="00323109">
          <w:rPr>
            <w:noProof/>
            <w:webHidden/>
          </w:rPr>
          <w:t>51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3" w:history="1">
        <w:r w:rsidR="00C05E6B" w:rsidRPr="00F3211E">
          <w:rPr>
            <w:rStyle w:val="Hyperlink"/>
            <w:noProof/>
          </w:rPr>
          <w:t>Figure 28: Water levels on cross-section of the EWR site for the Lower Blyde River in B60J</w:t>
        </w:r>
        <w:r w:rsidR="00C05E6B">
          <w:rPr>
            <w:noProof/>
            <w:webHidden/>
          </w:rPr>
          <w:tab/>
        </w:r>
        <w:r>
          <w:rPr>
            <w:noProof/>
            <w:webHidden/>
          </w:rPr>
          <w:fldChar w:fldCharType="begin"/>
        </w:r>
        <w:r w:rsidR="00C05E6B">
          <w:rPr>
            <w:noProof/>
            <w:webHidden/>
          </w:rPr>
          <w:instrText xml:space="preserve"> PAGEREF _Toc455051793 \h </w:instrText>
        </w:r>
        <w:r>
          <w:rPr>
            <w:noProof/>
            <w:webHidden/>
          </w:rPr>
        </w:r>
        <w:r>
          <w:rPr>
            <w:noProof/>
            <w:webHidden/>
          </w:rPr>
          <w:fldChar w:fldCharType="separate"/>
        </w:r>
        <w:r w:rsidR="00323109">
          <w:rPr>
            <w:noProof/>
            <w:webHidden/>
          </w:rPr>
          <w:t>52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4" w:history="1">
        <w:r w:rsidR="00C05E6B" w:rsidRPr="00F3211E">
          <w:rPr>
            <w:rStyle w:val="Hyperlink"/>
            <w:noProof/>
          </w:rPr>
          <w:t>Figure 29: View of the EWR site on the Olifants River in B72D</w:t>
        </w:r>
        <w:r w:rsidR="00C05E6B">
          <w:rPr>
            <w:noProof/>
            <w:webHidden/>
          </w:rPr>
          <w:tab/>
        </w:r>
        <w:r>
          <w:rPr>
            <w:noProof/>
            <w:webHidden/>
          </w:rPr>
          <w:fldChar w:fldCharType="begin"/>
        </w:r>
        <w:r w:rsidR="00C05E6B">
          <w:rPr>
            <w:noProof/>
            <w:webHidden/>
          </w:rPr>
          <w:instrText xml:space="preserve"> PAGEREF _Toc455051794 \h </w:instrText>
        </w:r>
        <w:r>
          <w:rPr>
            <w:noProof/>
            <w:webHidden/>
          </w:rPr>
        </w:r>
        <w:r>
          <w:rPr>
            <w:noProof/>
            <w:webHidden/>
          </w:rPr>
          <w:fldChar w:fldCharType="separate"/>
        </w:r>
        <w:r w:rsidR="00323109">
          <w:rPr>
            <w:noProof/>
            <w:webHidden/>
          </w:rPr>
          <w:t>54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5" w:history="1">
        <w:r w:rsidR="00C05E6B" w:rsidRPr="00F3211E">
          <w:rPr>
            <w:rStyle w:val="Hyperlink"/>
            <w:noProof/>
          </w:rPr>
          <w:t>Figure 30: View of the EWR site on the Olifants River in B73H</w:t>
        </w:r>
        <w:r w:rsidR="00C05E6B">
          <w:rPr>
            <w:noProof/>
            <w:webHidden/>
          </w:rPr>
          <w:tab/>
        </w:r>
        <w:r>
          <w:rPr>
            <w:noProof/>
            <w:webHidden/>
          </w:rPr>
          <w:fldChar w:fldCharType="begin"/>
        </w:r>
        <w:r w:rsidR="00C05E6B">
          <w:rPr>
            <w:noProof/>
            <w:webHidden/>
          </w:rPr>
          <w:instrText xml:space="preserve"> PAGEREF _Toc455051795 \h </w:instrText>
        </w:r>
        <w:r>
          <w:rPr>
            <w:noProof/>
            <w:webHidden/>
          </w:rPr>
        </w:r>
        <w:r>
          <w:rPr>
            <w:noProof/>
            <w:webHidden/>
          </w:rPr>
          <w:fldChar w:fldCharType="separate"/>
        </w:r>
        <w:r w:rsidR="00323109">
          <w:rPr>
            <w:noProof/>
            <w:webHidden/>
          </w:rPr>
          <w:t>56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6" w:history="1">
        <w:r w:rsidR="00C05E6B" w:rsidRPr="00F3211E">
          <w:rPr>
            <w:rStyle w:val="Hyperlink"/>
            <w:noProof/>
          </w:rPr>
          <w:t>Figure 31: Water levels on cross-section of the EWR site for the Olifants River in B73H</w:t>
        </w:r>
        <w:r w:rsidR="00C05E6B">
          <w:rPr>
            <w:noProof/>
            <w:webHidden/>
          </w:rPr>
          <w:tab/>
        </w:r>
        <w:r>
          <w:rPr>
            <w:noProof/>
            <w:webHidden/>
          </w:rPr>
          <w:fldChar w:fldCharType="begin"/>
        </w:r>
        <w:r w:rsidR="00C05E6B">
          <w:rPr>
            <w:noProof/>
            <w:webHidden/>
          </w:rPr>
          <w:instrText xml:space="preserve"> PAGEREF _Toc455051796 \h </w:instrText>
        </w:r>
        <w:r>
          <w:rPr>
            <w:noProof/>
            <w:webHidden/>
          </w:rPr>
        </w:r>
        <w:r>
          <w:rPr>
            <w:noProof/>
            <w:webHidden/>
          </w:rPr>
          <w:fldChar w:fldCharType="separate"/>
        </w:r>
        <w:r w:rsidR="00323109">
          <w:rPr>
            <w:noProof/>
            <w:webHidden/>
          </w:rPr>
          <w:t>57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7" w:history="1">
        <w:r w:rsidR="00C05E6B" w:rsidRPr="00F3211E">
          <w:rPr>
            <w:rStyle w:val="Hyperlink"/>
            <w:noProof/>
          </w:rPr>
          <w:t>Figure 32: Water levels on cross-section of Olifants_EWR site for the Olifants River in B32D</w:t>
        </w:r>
        <w:r w:rsidR="00C05E6B">
          <w:rPr>
            <w:noProof/>
            <w:webHidden/>
          </w:rPr>
          <w:tab/>
        </w:r>
        <w:r>
          <w:rPr>
            <w:noProof/>
            <w:webHidden/>
          </w:rPr>
          <w:fldChar w:fldCharType="begin"/>
        </w:r>
        <w:r w:rsidR="00C05E6B">
          <w:rPr>
            <w:noProof/>
            <w:webHidden/>
          </w:rPr>
          <w:instrText xml:space="preserve"> PAGEREF _Toc455051797 \h </w:instrText>
        </w:r>
        <w:r>
          <w:rPr>
            <w:noProof/>
            <w:webHidden/>
          </w:rPr>
        </w:r>
        <w:r>
          <w:rPr>
            <w:noProof/>
            <w:webHidden/>
          </w:rPr>
          <w:fldChar w:fldCharType="separate"/>
        </w:r>
        <w:r w:rsidR="00323109">
          <w:rPr>
            <w:noProof/>
            <w:webHidden/>
          </w:rPr>
          <w:t>60</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8" w:history="1">
        <w:r w:rsidR="00C05E6B" w:rsidRPr="00F3211E">
          <w:rPr>
            <w:rStyle w:val="Hyperlink"/>
            <w:noProof/>
          </w:rPr>
          <w:t>Figure 33: Water levels on cross-section of Olifants_EWR6 site for the Elands River in B31G</w:t>
        </w:r>
        <w:r w:rsidR="00C05E6B">
          <w:rPr>
            <w:noProof/>
            <w:webHidden/>
          </w:rPr>
          <w:tab/>
        </w:r>
        <w:r>
          <w:rPr>
            <w:noProof/>
            <w:webHidden/>
          </w:rPr>
          <w:fldChar w:fldCharType="begin"/>
        </w:r>
        <w:r w:rsidR="00C05E6B">
          <w:rPr>
            <w:noProof/>
            <w:webHidden/>
          </w:rPr>
          <w:instrText xml:space="preserve"> PAGEREF _Toc455051798 \h </w:instrText>
        </w:r>
        <w:r>
          <w:rPr>
            <w:noProof/>
            <w:webHidden/>
          </w:rPr>
        </w:r>
        <w:r>
          <w:rPr>
            <w:noProof/>
            <w:webHidden/>
          </w:rPr>
          <w:fldChar w:fldCharType="separate"/>
        </w:r>
        <w:r w:rsidR="00323109">
          <w:rPr>
            <w:noProof/>
            <w:webHidden/>
          </w:rPr>
          <w:t>61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799" w:history="1">
        <w:r w:rsidR="00C05E6B" w:rsidRPr="00F3211E">
          <w:rPr>
            <w:rStyle w:val="Hyperlink"/>
            <w:noProof/>
          </w:rPr>
          <w:t>Figure 34: Water levels on cross-section of Olifants_EWR7 site for the Olifants River in BB51G</w:t>
        </w:r>
        <w:r w:rsidR="00C05E6B">
          <w:rPr>
            <w:noProof/>
            <w:webHidden/>
          </w:rPr>
          <w:tab/>
        </w:r>
        <w:r>
          <w:rPr>
            <w:noProof/>
            <w:webHidden/>
          </w:rPr>
          <w:fldChar w:fldCharType="begin"/>
        </w:r>
        <w:r w:rsidR="00C05E6B">
          <w:rPr>
            <w:noProof/>
            <w:webHidden/>
          </w:rPr>
          <w:instrText xml:space="preserve"> PAGEREF _Toc455051799 \h </w:instrText>
        </w:r>
        <w:r>
          <w:rPr>
            <w:noProof/>
            <w:webHidden/>
          </w:rPr>
        </w:r>
        <w:r>
          <w:rPr>
            <w:noProof/>
            <w:webHidden/>
          </w:rPr>
          <w:fldChar w:fldCharType="separate"/>
        </w:r>
        <w:r w:rsidR="00323109">
          <w:rPr>
            <w:noProof/>
            <w:webHidden/>
          </w:rPr>
          <w:t>63</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0" w:history="1">
        <w:r w:rsidR="00C05E6B" w:rsidRPr="00F3211E">
          <w:rPr>
            <w:rStyle w:val="Hyperlink"/>
            <w:noProof/>
          </w:rPr>
          <w:t>Figure 35: Water levels on cross-section of Steelpoort River for Olifants_EWR9 site in B41H</w:t>
        </w:r>
        <w:r w:rsidR="00C05E6B">
          <w:rPr>
            <w:noProof/>
            <w:webHidden/>
          </w:rPr>
          <w:tab/>
        </w:r>
        <w:r>
          <w:rPr>
            <w:noProof/>
            <w:webHidden/>
          </w:rPr>
          <w:fldChar w:fldCharType="begin"/>
        </w:r>
        <w:r w:rsidR="00C05E6B">
          <w:rPr>
            <w:noProof/>
            <w:webHidden/>
          </w:rPr>
          <w:instrText xml:space="preserve"> PAGEREF _Toc455051800 \h </w:instrText>
        </w:r>
        <w:r>
          <w:rPr>
            <w:noProof/>
            <w:webHidden/>
          </w:rPr>
        </w:r>
        <w:r>
          <w:rPr>
            <w:noProof/>
            <w:webHidden/>
          </w:rPr>
          <w:fldChar w:fldCharType="separate"/>
        </w:r>
        <w:r w:rsidR="00323109">
          <w:rPr>
            <w:noProof/>
            <w:webHidden/>
          </w:rPr>
          <w:t>64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1" w:history="1">
        <w:r w:rsidR="00C05E6B" w:rsidRPr="00F3211E">
          <w:rPr>
            <w:rStyle w:val="Hyperlink"/>
            <w:noProof/>
          </w:rPr>
          <w:t>Figure 36: View of the EWR site on the Letaba River in B83D</w:t>
        </w:r>
        <w:r w:rsidR="00C05E6B">
          <w:rPr>
            <w:noProof/>
            <w:webHidden/>
          </w:rPr>
          <w:tab/>
        </w:r>
        <w:r>
          <w:rPr>
            <w:noProof/>
            <w:webHidden/>
          </w:rPr>
          <w:fldChar w:fldCharType="begin"/>
        </w:r>
        <w:r w:rsidR="00C05E6B">
          <w:rPr>
            <w:noProof/>
            <w:webHidden/>
          </w:rPr>
          <w:instrText xml:space="preserve"> PAGEREF _Toc455051801 \h </w:instrText>
        </w:r>
        <w:r>
          <w:rPr>
            <w:noProof/>
            <w:webHidden/>
          </w:rPr>
        </w:r>
        <w:r>
          <w:rPr>
            <w:noProof/>
            <w:webHidden/>
          </w:rPr>
          <w:fldChar w:fldCharType="separate"/>
        </w:r>
        <w:r w:rsidR="00323109">
          <w:rPr>
            <w:noProof/>
            <w:webHidden/>
          </w:rPr>
          <w:t>65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2" w:history="1">
        <w:r w:rsidR="00C05E6B" w:rsidRPr="00F3211E">
          <w:rPr>
            <w:rStyle w:val="Hyperlink"/>
            <w:noProof/>
          </w:rPr>
          <w:t>Figure 37: Water levels on cross-section of the EWR site for the Letaba River in B83D</w:t>
        </w:r>
        <w:r w:rsidR="00C05E6B">
          <w:rPr>
            <w:noProof/>
            <w:webHidden/>
          </w:rPr>
          <w:tab/>
        </w:r>
        <w:r>
          <w:rPr>
            <w:noProof/>
            <w:webHidden/>
          </w:rPr>
          <w:fldChar w:fldCharType="begin"/>
        </w:r>
        <w:r w:rsidR="00C05E6B">
          <w:rPr>
            <w:noProof/>
            <w:webHidden/>
          </w:rPr>
          <w:instrText xml:space="preserve"> PAGEREF _Toc455051802 \h </w:instrText>
        </w:r>
        <w:r>
          <w:rPr>
            <w:noProof/>
            <w:webHidden/>
          </w:rPr>
        </w:r>
        <w:r>
          <w:rPr>
            <w:noProof/>
            <w:webHidden/>
          </w:rPr>
          <w:fldChar w:fldCharType="separate"/>
        </w:r>
        <w:r w:rsidR="00323109">
          <w:rPr>
            <w:noProof/>
            <w:webHidden/>
          </w:rPr>
          <w:t>66</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3" w:history="1">
        <w:r w:rsidR="00C05E6B" w:rsidRPr="00F3211E">
          <w:rPr>
            <w:rStyle w:val="Hyperlink"/>
            <w:noProof/>
          </w:rPr>
          <w:t>Figure 38: View of the EWR site on the Letsitele River</w:t>
        </w:r>
        <w:r w:rsidR="00C05E6B">
          <w:rPr>
            <w:noProof/>
            <w:webHidden/>
          </w:rPr>
          <w:tab/>
        </w:r>
        <w:r>
          <w:rPr>
            <w:noProof/>
            <w:webHidden/>
          </w:rPr>
          <w:fldChar w:fldCharType="begin"/>
        </w:r>
        <w:r w:rsidR="00C05E6B">
          <w:rPr>
            <w:noProof/>
            <w:webHidden/>
          </w:rPr>
          <w:instrText xml:space="preserve"> PAGEREF _Toc455051803 \h </w:instrText>
        </w:r>
        <w:r>
          <w:rPr>
            <w:noProof/>
            <w:webHidden/>
          </w:rPr>
        </w:r>
        <w:r>
          <w:rPr>
            <w:noProof/>
            <w:webHidden/>
          </w:rPr>
          <w:fldChar w:fldCharType="separate"/>
        </w:r>
        <w:r w:rsidR="00323109">
          <w:rPr>
            <w:noProof/>
            <w:webHidden/>
          </w:rPr>
          <w:t>68</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4" w:history="1">
        <w:r w:rsidR="00C05E6B" w:rsidRPr="00F3211E">
          <w:rPr>
            <w:rStyle w:val="Hyperlink"/>
            <w:noProof/>
          </w:rPr>
          <w:t>Figure 39: Water levels on cross-section of the EWR site for the Letsitele River in B81D</w:t>
        </w:r>
        <w:r w:rsidR="00C05E6B">
          <w:rPr>
            <w:noProof/>
            <w:webHidden/>
          </w:rPr>
          <w:tab/>
        </w:r>
        <w:r>
          <w:rPr>
            <w:noProof/>
            <w:webHidden/>
          </w:rPr>
          <w:fldChar w:fldCharType="begin"/>
        </w:r>
        <w:r w:rsidR="00C05E6B">
          <w:rPr>
            <w:noProof/>
            <w:webHidden/>
          </w:rPr>
          <w:instrText xml:space="preserve"> PAGEREF _Toc455051804 \h </w:instrText>
        </w:r>
        <w:r>
          <w:rPr>
            <w:noProof/>
            <w:webHidden/>
          </w:rPr>
        </w:r>
        <w:r>
          <w:rPr>
            <w:noProof/>
            <w:webHidden/>
          </w:rPr>
          <w:fldChar w:fldCharType="separate"/>
        </w:r>
        <w:r w:rsidR="00323109">
          <w:rPr>
            <w:noProof/>
            <w:webHidden/>
          </w:rPr>
          <w:t>69</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5" w:history="1">
        <w:r w:rsidR="00C05E6B" w:rsidRPr="00F3211E">
          <w:rPr>
            <w:rStyle w:val="Hyperlink"/>
            <w:noProof/>
          </w:rPr>
          <w:t>Figure 40: View of the EWR site on the Great Letaba River in B81B</w:t>
        </w:r>
        <w:r w:rsidR="00C05E6B">
          <w:rPr>
            <w:noProof/>
            <w:webHidden/>
          </w:rPr>
          <w:tab/>
        </w:r>
        <w:r>
          <w:rPr>
            <w:noProof/>
            <w:webHidden/>
          </w:rPr>
          <w:fldChar w:fldCharType="begin"/>
        </w:r>
        <w:r w:rsidR="00C05E6B">
          <w:rPr>
            <w:noProof/>
            <w:webHidden/>
          </w:rPr>
          <w:instrText xml:space="preserve"> PAGEREF _Toc455051805 \h </w:instrText>
        </w:r>
        <w:r>
          <w:rPr>
            <w:noProof/>
            <w:webHidden/>
          </w:rPr>
        </w:r>
        <w:r>
          <w:rPr>
            <w:noProof/>
            <w:webHidden/>
          </w:rPr>
          <w:fldChar w:fldCharType="separate"/>
        </w:r>
        <w:r w:rsidR="00323109">
          <w:rPr>
            <w:noProof/>
            <w:webHidden/>
          </w:rPr>
          <w:t>71</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6" w:history="1">
        <w:r w:rsidR="00C05E6B" w:rsidRPr="00F3211E">
          <w:rPr>
            <w:rStyle w:val="Hyperlink"/>
            <w:noProof/>
          </w:rPr>
          <w:t>Figure 41: Water levels on cross-section of the EWR site for the Great Letaba River in B81B</w:t>
        </w:r>
        <w:r w:rsidR="00C05E6B">
          <w:rPr>
            <w:noProof/>
            <w:webHidden/>
          </w:rPr>
          <w:tab/>
        </w:r>
        <w:r>
          <w:rPr>
            <w:noProof/>
            <w:webHidden/>
          </w:rPr>
          <w:fldChar w:fldCharType="begin"/>
        </w:r>
        <w:r w:rsidR="00C05E6B">
          <w:rPr>
            <w:noProof/>
            <w:webHidden/>
          </w:rPr>
          <w:instrText xml:space="preserve"> PAGEREF _Toc455051806 \h </w:instrText>
        </w:r>
        <w:r>
          <w:rPr>
            <w:noProof/>
            <w:webHidden/>
          </w:rPr>
        </w:r>
        <w:r>
          <w:rPr>
            <w:noProof/>
            <w:webHidden/>
          </w:rPr>
          <w:fldChar w:fldCharType="separate"/>
        </w:r>
        <w:r w:rsidR="00323109">
          <w:rPr>
            <w:noProof/>
            <w:webHidden/>
          </w:rPr>
          <w:t>72</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7" w:history="1">
        <w:r w:rsidR="00C05E6B" w:rsidRPr="00F3211E">
          <w:rPr>
            <w:rStyle w:val="Hyperlink"/>
            <w:noProof/>
          </w:rPr>
          <w:t>Figure 42: View of the EWR site on the Broederstroom</w:t>
        </w:r>
        <w:r w:rsidR="00C05E6B">
          <w:rPr>
            <w:noProof/>
            <w:webHidden/>
          </w:rPr>
          <w:tab/>
        </w:r>
        <w:r>
          <w:rPr>
            <w:noProof/>
            <w:webHidden/>
          </w:rPr>
          <w:fldChar w:fldCharType="begin"/>
        </w:r>
        <w:r w:rsidR="00C05E6B">
          <w:rPr>
            <w:noProof/>
            <w:webHidden/>
          </w:rPr>
          <w:instrText xml:space="preserve"> PAGEREF _Toc455051807 \h </w:instrText>
        </w:r>
        <w:r>
          <w:rPr>
            <w:noProof/>
            <w:webHidden/>
          </w:rPr>
        </w:r>
        <w:r>
          <w:rPr>
            <w:noProof/>
            <w:webHidden/>
          </w:rPr>
          <w:fldChar w:fldCharType="separate"/>
        </w:r>
        <w:r w:rsidR="00323109">
          <w:rPr>
            <w:noProof/>
            <w:webHidden/>
          </w:rPr>
          <w:t>74</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8" w:history="1">
        <w:r w:rsidR="00C05E6B" w:rsidRPr="00F3211E">
          <w:rPr>
            <w:rStyle w:val="Hyperlink"/>
            <w:noProof/>
          </w:rPr>
          <w:t>Figure 43: Water levels on cross-section of the EWR site for the Broederstroom in B81A</w:t>
        </w:r>
        <w:r w:rsidR="00C05E6B">
          <w:rPr>
            <w:noProof/>
            <w:webHidden/>
          </w:rPr>
          <w:tab/>
        </w:r>
        <w:r>
          <w:rPr>
            <w:noProof/>
            <w:webHidden/>
          </w:rPr>
          <w:fldChar w:fldCharType="begin"/>
        </w:r>
        <w:r w:rsidR="00C05E6B">
          <w:rPr>
            <w:noProof/>
            <w:webHidden/>
          </w:rPr>
          <w:instrText xml:space="preserve"> PAGEREF _Toc455051808 \h </w:instrText>
        </w:r>
        <w:r>
          <w:rPr>
            <w:noProof/>
            <w:webHidden/>
          </w:rPr>
        </w:r>
        <w:r>
          <w:rPr>
            <w:noProof/>
            <w:webHidden/>
          </w:rPr>
          <w:fldChar w:fldCharType="separate"/>
        </w:r>
        <w:r w:rsidR="00323109">
          <w:rPr>
            <w:noProof/>
            <w:webHidden/>
          </w:rPr>
          <w:t>75</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09" w:history="1">
        <w:r w:rsidR="00C05E6B" w:rsidRPr="00F3211E">
          <w:rPr>
            <w:rStyle w:val="Hyperlink"/>
            <w:noProof/>
          </w:rPr>
          <w:t>Figure 44: View of the EWR site on the Shingwedzi River</w:t>
        </w:r>
        <w:r w:rsidR="00C05E6B">
          <w:rPr>
            <w:noProof/>
            <w:webHidden/>
          </w:rPr>
          <w:tab/>
        </w:r>
        <w:r>
          <w:rPr>
            <w:noProof/>
            <w:webHidden/>
          </w:rPr>
          <w:fldChar w:fldCharType="begin"/>
        </w:r>
        <w:r w:rsidR="00C05E6B">
          <w:rPr>
            <w:noProof/>
            <w:webHidden/>
          </w:rPr>
          <w:instrText xml:space="preserve"> PAGEREF _Toc455051809 \h </w:instrText>
        </w:r>
        <w:r>
          <w:rPr>
            <w:noProof/>
            <w:webHidden/>
          </w:rPr>
        </w:r>
        <w:r>
          <w:rPr>
            <w:noProof/>
            <w:webHidden/>
          </w:rPr>
          <w:fldChar w:fldCharType="separate"/>
        </w:r>
        <w:r w:rsidR="00323109">
          <w:rPr>
            <w:noProof/>
            <w:webHidden/>
          </w:rPr>
          <w:t>77</w:t>
        </w:r>
        <w:r>
          <w:rPr>
            <w:noProof/>
            <w:webHidden/>
          </w:rPr>
          <w:fldChar w:fldCharType="end"/>
        </w:r>
      </w:hyperlink>
    </w:p>
    <w:p w:rsidR="00C05E6B" w:rsidRDefault="00254707">
      <w:pPr>
        <w:pStyle w:val="TableofFigures"/>
        <w:tabs>
          <w:tab w:val="right" w:leader="dot" w:pos="9488"/>
        </w:tabs>
        <w:rPr>
          <w:rFonts w:asciiTheme="minorHAnsi" w:eastAsiaTheme="minorEastAsia" w:hAnsiTheme="minorHAnsi" w:cstheme="minorBidi"/>
          <w:noProof/>
          <w:lang w:val="en-ZA" w:eastAsia="en-ZA"/>
        </w:rPr>
      </w:pPr>
      <w:hyperlink w:anchor="_Toc455051810" w:history="1">
        <w:r w:rsidR="00C05E6B" w:rsidRPr="00F3211E">
          <w:rPr>
            <w:rStyle w:val="Hyperlink"/>
            <w:noProof/>
          </w:rPr>
          <w:t>Figure 45: Water levels on cross-section of the EWR site for the Shingwedzi River in B90H</w:t>
        </w:r>
        <w:r w:rsidR="00C05E6B">
          <w:rPr>
            <w:noProof/>
            <w:webHidden/>
          </w:rPr>
          <w:tab/>
        </w:r>
        <w:r>
          <w:rPr>
            <w:noProof/>
            <w:webHidden/>
          </w:rPr>
          <w:fldChar w:fldCharType="begin"/>
        </w:r>
        <w:r w:rsidR="00C05E6B">
          <w:rPr>
            <w:noProof/>
            <w:webHidden/>
          </w:rPr>
          <w:instrText xml:space="preserve"> PAGEREF _Toc455051810 \h </w:instrText>
        </w:r>
        <w:r>
          <w:rPr>
            <w:noProof/>
            <w:webHidden/>
          </w:rPr>
        </w:r>
        <w:r>
          <w:rPr>
            <w:noProof/>
            <w:webHidden/>
          </w:rPr>
          <w:fldChar w:fldCharType="separate"/>
        </w:r>
        <w:r w:rsidR="00323109">
          <w:rPr>
            <w:noProof/>
            <w:webHidden/>
          </w:rPr>
          <w:t>78</w:t>
        </w:r>
        <w:r>
          <w:rPr>
            <w:noProof/>
            <w:webHidden/>
          </w:rPr>
          <w:fldChar w:fldCharType="end"/>
        </w:r>
      </w:hyperlink>
    </w:p>
    <w:p w:rsidR="009461C3" w:rsidRPr="0015710F" w:rsidRDefault="00254707">
      <w:pPr>
        <w:rPr>
          <w:b/>
          <w:szCs w:val="22"/>
        </w:rPr>
      </w:pPr>
      <w:r w:rsidRPr="0015710F">
        <w:rPr>
          <w:szCs w:val="22"/>
        </w:rPr>
        <w:fldChar w:fldCharType="end"/>
      </w:r>
      <w:r w:rsidR="001F2E70">
        <w:rPr>
          <w:b/>
          <w:szCs w:val="22"/>
        </w:rPr>
        <w:t xml:space="preserve">ELECTRONIC </w:t>
      </w:r>
      <w:r w:rsidR="009461C3" w:rsidRPr="0015710F">
        <w:rPr>
          <w:b/>
          <w:szCs w:val="22"/>
        </w:rPr>
        <w:t>APPENDICES</w:t>
      </w:r>
    </w:p>
    <w:p w:rsidR="00161FC5" w:rsidRDefault="009461C3">
      <w:pPr>
        <w:rPr>
          <w:b/>
          <w:szCs w:val="22"/>
        </w:rPr>
      </w:pPr>
      <w:r w:rsidRPr="0015710F">
        <w:rPr>
          <w:b/>
          <w:szCs w:val="22"/>
        </w:rPr>
        <w:lastRenderedPageBreak/>
        <w:t>APPENDIX A</w:t>
      </w:r>
      <w:r w:rsidRPr="0015710F">
        <w:rPr>
          <w:b/>
          <w:szCs w:val="22"/>
        </w:rPr>
        <w:tab/>
      </w:r>
      <w:r w:rsidRPr="0015710F">
        <w:rPr>
          <w:b/>
          <w:szCs w:val="22"/>
        </w:rPr>
        <w:tab/>
      </w:r>
      <w:r w:rsidR="001F2E70">
        <w:rPr>
          <w:b/>
          <w:szCs w:val="22"/>
        </w:rPr>
        <w:t>HYDRAULIC RESULTS</w:t>
      </w:r>
    </w:p>
    <w:p w:rsidR="001F2E70" w:rsidRDefault="001F2E70">
      <w:pPr>
        <w:rPr>
          <w:b/>
          <w:szCs w:val="22"/>
        </w:rPr>
      </w:pPr>
      <w:r>
        <w:rPr>
          <w:b/>
          <w:szCs w:val="22"/>
        </w:rPr>
        <w:t>APPENDIX B</w:t>
      </w:r>
      <w:r>
        <w:rPr>
          <w:b/>
          <w:szCs w:val="22"/>
        </w:rPr>
        <w:tab/>
      </w:r>
      <w:r>
        <w:rPr>
          <w:b/>
          <w:szCs w:val="22"/>
        </w:rPr>
        <w:tab/>
        <w:t>NATURAL FLOWS FOR EWR SITES</w:t>
      </w:r>
    </w:p>
    <w:p w:rsidR="001F2E70" w:rsidRDefault="001F2E70">
      <w:pPr>
        <w:rPr>
          <w:b/>
          <w:szCs w:val="22"/>
        </w:rPr>
      </w:pPr>
      <w:r>
        <w:rPr>
          <w:b/>
          <w:szCs w:val="22"/>
        </w:rPr>
        <w:t>APPENDIX C</w:t>
      </w:r>
      <w:r>
        <w:rPr>
          <w:b/>
          <w:szCs w:val="22"/>
        </w:rPr>
        <w:tab/>
      </w:r>
      <w:r>
        <w:rPr>
          <w:b/>
          <w:szCs w:val="22"/>
        </w:rPr>
        <w:tab/>
        <w:t>DRM RESULTS</w:t>
      </w:r>
    </w:p>
    <w:p w:rsidR="00D87F42" w:rsidRPr="0015710F" w:rsidRDefault="001F2E70">
      <w:pPr>
        <w:rPr>
          <w:szCs w:val="22"/>
        </w:rPr>
      </w:pPr>
      <w:r>
        <w:rPr>
          <w:b/>
          <w:szCs w:val="22"/>
        </w:rPr>
        <w:t>APPENDIX D</w:t>
      </w:r>
      <w:r>
        <w:rPr>
          <w:b/>
          <w:szCs w:val="22"/>
        </w:rPr>
        <w:tab/>
      </w:r>
      <w:r>
        <w:rPr>
          <w:b/>
          <w:szCs w:val="22"/>
        </w:rPr>
        <w:tab/>
        <w:t>EWR SITE PHOTOS</w:t>
      </w:r>
    </w:p>
    <w:p w:rsidR="00D87F42" w:rsidRPr="0015710F" w:rsidRDefault="00D87F42">
      <w:pPr>
        <w:rPr>
          <w:szCs w:val="22"/>
        </w:rPr>
      </w:pPr>
    </w:p>
    <w:p w:rsidR="00D87F42" w:rsidRPr="0015710F" w:rsidRDefault="00D87F42">
      <w:pPr>
        <w:rPr>
          <w:szCs w:val="22"/>
        </w:rPr>
        <w:sectPr w:rsidR="00D87F42" w:rsidRPr="0015710F" w:rsidSect="00CA7021">
          <w:pgSz w:w="11906" w:h="16838"/>
          <w:pgMar w:top="1440" w:right="1274" w:bottom="1440" w:left="1134" w:header="708" w:footer="215" w:gutter="0"/>
          <w:pgNumType w:fmt="lowerRoman"/>
          <w:cols w:space="708"/>
          <w:docGrid w:linePitch="360"/>
        </w:sectPr>
      </w:pPr>
    </w:p>
    <w:p w:rsidR="00D87F42" w:rsidRPr="0015710F" w:rsidRDefault="00D87F42" w:rsidP="00DE2AE5">
      <w:pPr>
        <w:pStyle w:val="Heading1"/>
        <w:numPr>
          <w:ilvl w:val="0"/>
          <w:numId w:val="1"/>
        </w:numPr>
        <w:jc w:val="both"/>
        <w:rPr>
          <w:rFonts w:cs="Times New Roman"/>
          <w:bCs w:val="0"/>
          <w:snapToGrid w:val="0"/>
          <w:color w:val="auto"/>
          <w:kern w:val="0"/>
          <w:sz w:val="22"/>
          <w:szCs w:val="22"/>
        </w:rPr>
      </w:pPr>
      <w:bookmarkStart w:id="1" w:name="_Toc325546948"/>
      <w:bookmarkStart w:id="2" w:name="_Toc455051629"/>
      <w:r w:rsidRPr="0015710F">
        <w:rPr>
          <w:rFonts w:cs="Times New Roman"/>
          <w:bCs w:val="0"/>
          <w:snapToGrid w:val="0"/>
          <w:color w:val="auto"/>
          <w:kern w:val="0"/>
          <w:sz w:val="22"/>
          <w:szCs w:val="22"/>
        </w:rPr>
        <w:lastRenderedPageBreak/>
        <w:t>INTRODUCTION</w:t>
      </w:r>
      <w:bookmarkEnd w:id="1"/>
      <w:bookmarkEnd w:id="2"/>
    </w:p>
    <w:p w:rsidR="009937D8" w:rsidRPr="00935FD8" w:rsidRDefault="009937D8" w:rsidP="00DE2AE5">
      <w:pPr>
        <w:pStyle w:val="Heading2"/>
        <w:numPr>
          <w:ilvl w:val="1"/>
          <w:numId w:val="1"/>
        </w:numPr>
        <w:spacing w:before="360"/>
        <w:jc w:val="both"/>
        <w:rPr>
          <w:rFonts w:cs="Times New Roman"/>
          <w:bCs w:val="0"/>
          <w:caps/>
          <w:snapToGrid w:val="0"/>
          <w:color w:val="auto"/>
          <w:sz w:val="22"/>
          <w:szCs w:val="20"/>
        </w:rPr>
      </w:pPr>
      <w:bookmarkStart w:id="3" w:name="_Toc276449049"/>
      <w:bookmarkStart w:id="4" w:name="_Toc276449064"/>
      <w:bookmarkStart w:id="5" w:name="_Toc445980629"/>
      <w:bookmarkStart w:id="6" w:name="_Toc452382128"/>
      <w:bookmarkStart w:id="7" w:name="_Toc455051630"/>
      <w:bookmarkStart w:id="8" w:name="_Toc276449280"/>
      <w:bookmarkStart w:id="9" w:name="_Toc276449298"/>
      <w:bookmarkStart w:id="10" w:name="_Toc276449313"/>
      <w:bookmarkStart w:id="11" w:name="_Toc276449324"/>
      <w:bookmarkStart w:id="12" w:name="_Toc276449339"/>
      <w:bookmarkStart w:id="13" w:name="_Toc276449352"/>
      <w:bookmarkStart w:id="14" w:name="_Toc276449366"/>
      <w:bookmarkStart w:id="15" w:name="_Toc276449482"/>
      <w:bookmarkStart w:id="16" w:name="_Toc276449498"/>
      <w:bookmarkStart w:id="17" w:name="_Toc276449522"/>
      <w:bookmarkStart w:id="18" w:name="_Toc276449540"/>
      <w:bookmarkStart w:id="19" w:name="_Toc276449574"/>
      <w:bookmarkStart w:id="20" w:name="_Toc276449594"/>
      <w:bookmarkStart w:id="21" w:name="_Toc276449615"/>
      <w:bookmarkStart w:id="22" w:name="_Toc276449637"/>
      <w:bookmarkStart w:id="23" w:name="_Toc276449660"/>
      <w:bookmarkStart w:id="24" w:name="_Toc276449684"/>
      <w:bookmarkStart w:id="25" w:name="_Toc276449709"/>
      <w:bookmarkStart w:id="26" w:name="_Toc276449735"/>
      <w:bookmarkStart w:id="27" w:name="_Toc276449762"/>
      <w:bookmarkStart w:id="28" w:name="_Toc276449792"/>
      <w:bookmarkStart w:id="29" w:name="_Toc276449820"/>
      <w:bookmarkStart w:id="30" w:name="_Toc276449925"/>
      <w:bookmarkStart w:id="31" w:name="_Toc276450161"/>
      <w:bookmarkStart w:id="32" w:name="_Toc276450281"/>
      <w:bookmarkStart w:id="33" w:name="_Toc276450320"/>
      <w:bookmarkStart w:id="34" w:name="_Toc276450369"/>
      <w:bookmarkStart w:id="35" w:name="_Toc276450405"/>
      <w:bookmarkStart w:id="36" w:name="_Toc276450442"/>
      <w:bookmarkStart w:id="37" w:name="_Toc276450480"/>
      <w:bookmarkStart w:id="38" w:name="_Toc276450519"/>
      <w:bookmarkStart w:id="39" w:name="_Toc276450559"/>
      <w:bookmarkStart w:id="40" w:name="_Toc276450600"/>
      <w:bookmarkStart w:id="41" w:name="_Toc276450642"/>
      <w:bookmarkStart w:id="42" w:name="_Toc276450685"/>
      <w:bookmarkStart w:id="43" w:name="_Toc276450729"/>
      <w:bookmarkStart w:id="44" w:name="_Toc276450774"/>
      <w:bookmarkStart w:id="45" w:name="_Toc276450820"/>
      <w:bookmarkStart w:id="46" w:name="_Toc276450867"/>
      <w:bookmarkStart w:id="47" w:name="_Toc276450915"/>
      <w:bookmarkStart w:id="48" w:name="_Toc276450964"/>
      <w:bookmarkStart w:id="49" w:name="_Toc276451013"/>
      <w:bookmarkStart w:id="50" w:name="_Toc276451062"/>
      <w:bookmarkStart w:id="51" w:name="_Toc278033704"/>
      <w:bookmarkStart w:id="52" w:name="_Toc278180207"/>
      <w:bookmarkStart w:id="53" w:name="_Toc278222313"/>
      <w:bookmarkStart w:id="54" w:name="_Toc278222587"/>
      <w:bookmarkStart w:id="55" w:name="_Toc278222644"/>
      <w:bookmarkStart w:id="56" w:name="_Toc278222736"/>
      <w:bookmarkStart w:id="57" w:name="_Toc278222793"/>
      <w:bookmarkStart w:id="58" w:name="_Toc278275779"/>
      <w:bookmarkStart w:id="59" w:name="_Toc278275841"/>
      <w:bookmarkStart w:id="60" w:name="_Toc278278347"/>
      <w:bookmarkStart w:id="61" w:name="_Toc278286400"/>
      <w:bookmarkStart w:id="62" w:name="_Toc278290005"/>
      <w:bookmarkStart w:id="63" w:name="_Toc278294576"/>
      <w:bookmarkStart w:id="64" w:name="_Toc278294612"/>
      <w:bookmarkStart w:id="65" w:name="_Toc278294648"/>
      <w:bookmarkStart w:id="66" w:name="_Toc278294684"/>
      <w:bookmarkStart w:id="67" w:name="_Toc278294720"/>
      <w:bookmarkStart w:id="68" w:name="_Toc278294756"/>
      <w:bookmarkStart w:id="69" w:name="_Toc278294792"/>
      <w:bookmarkStart w:id="70" w:name="_Toc278294828"/>
      <w:bookmarkStart w:id="71" w:name="_Toc278294864"/>
      <w:bookmarkStart w:id="72" w:name="_Toc278294900"/>
      <w:bookmarkStart w:id="73" w:name="_Toc278294936"/>
      <w:bookmarkStart w:id="74" w:name="_Toc278294972"/>
      <w:bookmarkStart w:id="75" w:name="_Toc278295011"/>
      <w:bookmarkStart w:id="76" w:name="_Toc278295047"/>
      <w:bookmarkStart w:id="77" w:name="_Toc278295083"/>
      <w:bookmarkStart w:id="78" w:name="_Toc278295119"/>
      <w:bookmarkStart w:id="79" w:name="_Toc278295155"/>
      <w:bookmarkStart w:id="80" w:name="_Toc278295191"/>
      <w:bookmarkStart w:id="81" w:name="_Toc278295227"/>
      <w:bookmarkStart w:id="82" w:name="_Toc278295263"/>
      <w:bookmarkStart w:id="83" w:name="_Toc278295299"/>
      <w:bookmarkStart w:id="84" w:name="_Toc278295335"/>
      <w:bookmarkStart w:id="85" w:name="_Toc278295371"/>
      <w:bookmarkStart w:id="86" w:name="_Toc278295407"/>
      <w:bookmarkStart w:id="87" w:name="_Toc278295443"/>
      <w:bookmarkStart w:id="88" w:name="_Toc278295479"/>
      <w:bookmarkStart w:id="89" w:name="_Toc278295517"/>
      <w:bookmarkStart w:id="90" w:name="_Toc278295557"/>
      <w:bookmarkStart w:id="91" w:name="_Toc278295597"/>
      <w:bookmarkStart w:id="92" w:name="_Toc278295637"/>
      <w:bookmarkStart w:id="93" w:name="_Toc278295682"/>
      <w:bookmarkStart w:id="94" w:name="_Toc278295827"/>
      <w:bookmarkStart w:id="95" w:name="_Toc278296011"/>
      <w:bookmarkStart w:id="96" w:name="_Toc278296109"/>
      <w:bookmarkStart w:id="97" w:name="_Toc278296447"/>
      <w:bookmarkStart w:id="98" w:name="_Toc278302190"/>
      <w:bookmarkEnd w:id="3"/>
      <w:bookmarkEnd w:id="4"/>
      <w:r w:rsidRPr="00935FD8">
        <w:rPr>
          <w:rFonts w:cs="Times New Roman"/>
          <w:bCs w:val="0"/>
          <w:caps/>
          <w:snapToGrid w:val="0"/>
          <w:color w:val="auto"/>
          <w:sz w:val="22"/>
          <w:szCs w:val="20"/>
        </w:rPr>
        <w:t>background</w:t>
      </w:r>
      <w:r>
        <w:rPr>
          <w:rFonts w:cs="Times New Roman"/>
          <w:bCs w:val="0"/>
          <w:caps/>
          <w:snapToGrid w:val="0"/>
          <w:color w:val="auto"/>
          <w:sz w:val="22"/>
          <w:szCs w:val="20"/>
        </w:rPr>
        <w:t xml:space="preserve"> and context</w:t>
      </w:r>
      <w:bookmarkEnd w:id="5"/>
      <w:bookmarkEnd w:id="6"/>
      <w:bookmarkEnd w:id="7"/>
    </w:p>
    <w:p w:rsidR="003C22FB" w:rsidRDefault="003C22FB" w:rsidP="003C22FB">
      <w:pPr>
        <w:rPr>
          <w:szCs w:val="22"/>
        </w:rPr>
      </w:pPr>
      <w:r w:rsidRPr="0072296B">
        <w:rPr>
          <w:szCs w:val="22"/>
        </w:rPr>
        <w:t xml:space="preserve">With the promulgation of The National Water Act (No. 36 of 1998) (NWA), water resources management in South Africa underwent a paradigm shift. The Department of Water and Sanitation (DWS) as custodian of the nation’s water resources is mandated to protect, use, develop, conserve, manage and control the nation’s water resources in a sustainable and equitable manner for the benefit of all South Africans. </w:t>
      </w:r>
    </w:p>
    <w:p w:rsidR="009937D8" w:rsidRPr="0072296B" w:rsidRDefault="004E403C" w:rsidP="009937D8">
      <w:pPr>
        <w:rPr>
          <w:szCs w:val="22"/>
        </w:rPr>
      </w:pPr>
      <w:r>
        <w:t>Chapter 3 of the NWA</w:t>
      </w:r>
      <w:r w:rsidR="003C22FB">
        <w:t xml:space="preserve">was specifically developed for the protection of the water resources of the country and </w:t>
      </w:r>
      <w:r w:rsidR="003C22FB" w:rsidRPr="00A232FD">
        <w:t>requires the implementation of Resource Directed Measures (RDM)</w:t>
      </w:r>
      <w:r w:rsidR="003C22FB">
        <w:t xml:space="preserve"> that is </w:t>
      </w:r>
      <w:r w:rsidR="003C22FB" w:rsidRPr="00A232FD">
        <w:t xml:space="preserve">based on the guiding principles of sustainability and equity. </w:t>
      </w:r>
      <w:r w:rsidR="009937D8" w:rsidRPr="0072296B">
        <w:rPr>
          <w:szCs w:val="22"/>
        </w:rPr>
        <w:t>Sustainability encompasses both the long- and short-term protection of water resources to ensure that they can be developed and used effectively into the future.</w:t>
      </w:r>
    </w:p>
    <w:p w:rsidR="00FB65C9" w:rsidRDefault="004E403C" w:rsidP="009937D8">
      <w:pPr>
        <w:rPr>
          <w:szCs w:val="22"/>
        </w:rPr>
      </w:pPr>
      <w:r>
        <w:rPr>
          <w:szCs w:val="22"/>
        </w:rPr>
        <w:t xml:space="preserve">The </w:t>
      </w:r>
      <w:r w:rsidR="003C22FB" w:rsidRPr="0072296B">
        <w:rPr>
          <w:szCs w:val="22"/>
        </w:rPr>
        <w:t>RDM</w:t>
      </w:r>
      <w:r>
        <w:rPr>
          <w:szCs w:val="22"/>
        </w:rPr>
        <w:t>,</w:t>
      </w:r>
      <w:r w:rsidR="00AE54C2">
        <w:rPr>
          <w:szCs w:val="22"/>
        </w:rPr>
        <w:t>a</w:t>
      </w:r>
      <w:r w:rsidR="003C22FB" w:rsidRPr="0072296B">
        <w:rPr>
          <w:szCs w:val="22"/>
        </w:rPr>
        <w:t>s enabled through the NWA</w:t>
      </w:r>
      <w:r>
        <w:rPr>
          <w:szCs w:val="22"/>
        </w:rPr>
        <w:t>,</w:t>
      </w:r>
      <w:r w:rsidR="003C22FB" w:rsidRPr="0072296B">
        <w:rPr>
          <w:szCs w:val="22"/>
        </w:rPr>
        <w:t xml:space="preserve"> provides for the protection of water resources through </w:t>
      </w:r>
      <w:r w:rsidR="00FB65C9">
        <w:rPr>
          <w:szCs w:val="22"/>
        </w:rPr>
        <w:t xml:space="preserve">(1) </w:t>
      </w:r>
      <w:r w:rsidR="003C22FB" w:rsidRPr="0072296B">
        <w:rPr>
          <w:szCs w:val="22"/>
        </w:rPr>
        <w:t xml:space="preserve">the Classification of water resources, </w:t>
      </w:r>
      <w:r w:rsidR="00FB65C9">
        <w:rPr>
          <w:szCs w:val="22"/>
        </w:rPr>
        <w:t xml:space="preserve">(2) </w:t>
      </w:r>
      <w:r w:rsidR="003C22FB" w:rsidRPr="0072296B">
        <w:rPr>
          <w:szCs w:val="22"/>
        </w:rPr>
        <w:t xml:space="preserve">determination of Resource Quality Objectives (RQOs) and </w:t>
      </w:r>
      <w:r w:rsidR="00FB65C9">
        <w:rPr>
          <w:szCs w:val="22"/>
        </w:rPr>
        <w:t xml:space="preserve">(3) </w:t>
      </w:r>
      <w:r w:rsidR="00AE54C2">
        <w:rPr>
          <w:szCs w:val="22"/>
        </w:rPr>
        <w:t xml:space="preserve">the </w:t>
      </w:r>
      <w:r w:rsidR="003C22FB" w:rsidRPr="0072296B">
        <w:rPr>
          <w:szCs w:val="22"/>
        </w:rPr>
        <w:t xml:space="preserve">determination of the Reserve. These measures collectively aim to ensure that a balance is reached between the need to protect and sustain water resources on one hand and the need to develop and use them on the other. </w:t>
      </w:r>
    </w:p>
    <w:p w:rsidR="00FB65C9" w:rsidRDefault="00FB65C9" w:rsidP="00E41344">
      <w:pPr>
        <w:pStyle w:val="ListParagraph"/>
        <w:numPr>
          <w:ilvl w:val="0"/>
          <w:numId w:val="8"/>
        </w:numPr>
        <w:ind w:left="360"/>
      </w:pPr>
      <w:r>
        <w:t xml:space="preserve">Water Resources Classification System: </w:t>
      </w:r>
      <w:r w:rsidRPr="00273F66">
        <w:t xml:space="preserve">The NWA makes provision in section 12 for the development of a national classification system for the classification of all significant water resources. The </w:t>
      </w:r>
      <w:r>
        <w:t xml:space="preserve">management class </w:t>
      </w:r>
      <w:r w:rsidRPr="00273F66">
        <w:t>of a water resource</w:t>
      </w:r>
      <w:r>
        <w:t xml:space="preserve"> as determined by the </w:t>
      </w:r>
      <w:r w:rsidRPr="00273F66">
        <w:t>classification system</w:t>
      </w:r>
      <w:r>
        <w:t xml:space="preserve"> is</w:t>
      </w:r>
      <w:r w:rsidRPr="00273F66">
        <w:t xml:space="preserve"> based on ecological, social and economic considerations.</w:t>
      </w:r>
    </w:p>
    <w:p w:rsidR="0017082B" w:rsidRDefault="0017082B" w:rsidP="00E41344">
      <w:pPr>
        <w:pStyle w:val="ListParagraph"/>
        <w:ind w:left="360"/>
      </w:pPr>
    </w:p>
    <w:p w:rsidR="00FB65C9" w:rsidRDefault="00FB65C9" w:rsidP="00E41344">
      <w:pPr>
        <w:pStyle w:val="ListParagraph"/>
        <w:numPr>
          <w:ilvl w:val="0"/>
          <w:numId w:val="8"/>
        </w:numPr>
        <w:ind w:left="360"/>
      </w:pPr>
      <w:r w:rsidRPr="00273F66">
        <w:t>Resource Quality Objectives (RQOs)</w:t>
      </w:r>
      <w:r>
        <w:t>: These are</w:t>
      </w:r>
      <w:r w:rsidRPr="00273F66">
        <w:t xml:space="preserve"> defined as clear goals (numerical or descriptive statements) relating to the quality of a water resource and are set in accordance to the management class specified for the resource to ensure the water resource is protected. The purpose of RQOs is to set clear objectives for the resource against which water use license</w:t>
      </w:r>
      <w:r>
        <w:t>s</w:t>
      </w:r>
      <w:r w:rsidRPr="00273F66">
        <w:t xml:space="preserve"> and the related impacts can be evaluated and managed to achieve a balance between the need to protect and </w:t>
      </w:r>
      <w:r>
        <w:t xml:space="preserve">utilization of </w:t>
      </w:r>
      <w:r w:rsidRPr="00273F66">
        <w:t xml:space="preserve">the resource. </w:t>
      </w:r>
    </w:p>
    <w:p w:rsidR="0017082B" w:rsidRDefault="0017082B" w:rsidP="00E41344">
      <w:pPr>
        <w:pStyle w:val="ListParagraph"/>
        <w:ind w:left="360"/>
      </w:pPr>
    </w:p>
    <w:p w:rsidR="009D0808" w:rsidRDefault="00FB65C9" w:rsidP="00E41344">
      <w:pPr>
        <w:pStyle w:val="ListParagraph"/>
        <w:numPr>
          <w:ilvl w:val="0"/>
          <w:numId w:val="8"/>
        </w:numPr>
        <w:ind w:left="360"/>
        <w:rPr>
          <w:szCs w:val="22"/>
        </w:rPr>
      </w:pPr>
      <w:r w:rsidRPr="004D5178">
        <w:rPr>
          <w:szCs w:val="22"/>
        </w:rPr>
        <w:t xml:space="preserve">The Reserve: </w:t>
      </w:r>
      <w:r w:rsidR="009D0808">
        <w:rPr>
          <w:szCs w:val="22"/>
        </w:rPr>
        <w:t xml:space="preserve">Specifies the </w:t>
      </w:r>
      <w:r w:rsidR="009D0808" w:rsidRPr="00FB65C9">
        <w:rPr>
          <w:szCs w:val="22"/>
        </w:rPr>
        <w:t>quantity</w:t>
      </w:r>
      <w:r w:rsidR="009D0808">
        <w:rPr>
          <w:szCs w:val="22"/>
        </w:rPr>
        <w:t>,</w:t>
      </w:r>
      <w:r w:rsidR="009D0808" w:rsidRPr="00FB65C9">
        <w:rPr>
          <w:szCs w:val="22"/>
        </w:rPr>
        <w:t xml:space="preserve"> quality</w:t>
      </w:r>
      <w:r w:rsidR="009D0808">
        <w:rPr>
          <w:szCs w:val="22"/>
        </w:rPr>
        <w:t>, habitat and biotic integrity requirements necessary for the protection of the resource and</w:t>
      </w:r>
      <w:r w:rsidR="009D0808" w:rsidRPr="00FB65C9">
        <w:rPr>
          <w:szCs w:val="22"/>
        </w:rPr>
        <w:t xml:space="preserve"> has priority over other water uses</w:t>
      </w:r>
      <w:r w:rsidR="009D0808">
        <w:rPr>
          <w:szCs w:val="22"/>
        </w:rPr>
        <w:t>. Two</w:t>
      </w:r>
      <w:r w:rsidR="009D0808" w:rsidRPr="00FB65C9">
        <w:rPr>
          <w:szCs w:val="22"/>
        </w:rPr>
        <w:t xml:space="preserve"> components</w:t>
      </w:r>
      <w:r w:rsidR="009D0808">
        <w:rPr>
          <w:szCs w:val="22"/>
        </w:rPr>
        <w:t xml:space="preserve"> are provided for</w:t>
      </w:r>
      <w:r w:rsidR="009D0808" w:rsidRPr="00FB65C9">
        <w:rPr>
          <w:szCs w:val="22"/>
        </w:rPr>
        <w:t>, namely:</w:t>
      </w:r>
    </w:p>
    <w:p w:rsidR="0017082B" w:rsidRPr="00FB65C9" w:rsidRDefault="0017082B" w:rsidP="00E41344">
      <w:pPr>
        <w:pStyle w:val="ListParagraph"/>
        <w:ind w:left="360"/>
        <w:rPr>
          <w:szCs w:val="22"/>
        </w:rPr>
      </w:pPr>
    </w:p>
    <w:p w:rsidR="009D0808" w:rsidRPr="00AE54C2" w:rsidRDefault="004E403C" w:rsidP="00E41344">
      <w:pPr>
        <w:pStyle w:val="ListParagraph"/>
        <w:numPr>
          <w:ilvl w:val="0"/>
          <w:numId w:val="7"/>
        </w:numPr>
        <w:ind w:left="1001"/>
        <w:rPr>
          <w:szCs w:val="22"/>
        </w:rPr>
      </w:pPr>
      <w:r>
        <w:rPr>
          <w:szCs w:val="22"/>
        </w:rPr>
        <w:t>B</w:t>
      </w:r>
      <w:r w:rsidR="009D0808" w:rsidRPr="00AE54C2">
        <w:rPr>
          <w:szCs w:val="22"/>
        </w:rPr>
        <w:t xml:space="preserve">asic human needs (BHN), ensuring that the essential needs of individuals served by the water resource in question are provided for; and </w:t>
      </w:r>
    </w:p>
    <w:p w:rsidR="009D0808" w:rsidRDefault="004E403C" w:rsidP="00E41344">
      <w:pPr>
        <w:pStyle w:val="ListParagraph"/>
        <w:numPr>
          <w:ilvl w:val="0"/>
          <w:numId w:val="7"/>
        </w:numPr>
        <w:ind w:left="1001"/>
        <w:rPr>
          <w:szCs w:val="22"/>
        </w:rPr>
      </w:pPr>
      <w:r>
        <w:rPr>
          <w:szCs w:val="22"/>
        </w:rPr>
        <w:t>T</w:t>
      </w:r>
      <w:r w:rsidR="009D0808" w:rsidRPr="00AE54C2">
        <w:rPr>
          <w:szCs w:val="22"/>
        </w:rPr>
        <w:t xml:space="preserve">he ecological Reserve ensuring the water required to protect aquatic ecosystems of the water resource are provided for. </w:t>
      </w:r>
    </w:p>
    <w:p w:rsidR="0017082B" w:rsidRPr="00AE54C2" w:rsidRDefault="0017082B" w:rsidP="00DE3AAB">
      <w:pPr>
        <w:pStyle w:val="ListParagraph"/>
        <w:ind w:left="964"/>
        <w:rPr>
          <w:szCs w:val="22"/>
        </w:rPr>
      </w:pPr>
    </w:p>
    <w:p w:rsidR="00FB65C9" w:rsidRDefault="00FB65C9" w:rsidP="00E41344">
      <w:pPr>
        <w:pStyle w:val="ListParagraph"/>
        <w:ind w:left="0"/>
      </w:pPr>
      <w:r w:rsidRPr="00273F66">
        <w:t xml:space="preserve">The ecological Reserve is not intended to protect the aquatic ecosystem </w:t>
      </w:r>
      <w:r w:rsidRPr="004D5178">
        <w:rPr>
          <w:i/>
        </w:rPr>
        <w:t>per se</w:t>
      </w:r>
      <w:r w:rsidRPr="00273F66">
        <w:t>, but to maintain aquatic ecosystems in such a way that they can continue to provide the goods and services to society</w:t>
      </w:r>
      <w:r w:rsidR="009D0808">
        <w:t xml:space="preserve"> and is specified for g</w:t>
      </w:r>
      <w:r w:rsidR="009D0808" w:rsidRPr="009D0808">
        <w:t>roundwater, w</w:t>
      </w:r>
      <w:r w:rsidRPr="009D0808">
        <w:t>etlands</w:t>
      </w:r>
      <w:r w:rsidR="009D0808">
        <w:t>, r</w:t>
      </w:r>
      <w:r w:rsidRPr="009D0808">
        <w:t>ivers and</w:t>
      </w:r>
      <w:r w:rsidR="009D0808">
        <w:t xml:space="preserve"> e</w:t>
      </w:r>
      <w:r w:rsidRPr="009D0808">
        <w:t>stuaries.</w:t>
      </w:r>
    </w:p>
    <w:p w:rsidR="009D0808" w:rsidRPr="00093CDC" w:rsidRDefault="009D0808" w:rsidP="00DE2AE5">
      <w:pPr>
        <w:pStyle w:val="Heading2"/>
        <w:numPr>
          <w:ilvl w:val="1"/>
          <w:numId w:val="1"/>
        </w:numPr>
        <w:spacing w:before="360"/>
        <w:jc w:val="both"/>
        <w:rPr>
          <w:rFonts w:cs="Times New Roman"/>
          <w:bCs w:val="0"/>
          <w:caps/>
          <w:snapToGrid w:val="0"/>
          <w:color w:val="auto"/>
          <w:sz w:val="22"/>
          <w:szCs w:val="20"/>
        </w:rPr>
      </w:pPr>
      <w:bookmarkStart w:id="99" w:name="_Toc455051631"/>
      <w:r w:rsidRPr="00093CDC">
        <w:rPr>
          <w:rFonts w:cs="Times New Roman"/>
          <w:bCs w:val="0"/>
          <w:caps/>
          <w:snapToGrid w:val="0"/>
          <w:color w:val="auto"/>
          <w:sz w:val="22"/>
          <w:szCs w:val="20"/>
        </w:rPr>
        <w:lastRenderedPageBreak/>
        <w:t>Purpose of the study</w:t>
      </w:r>
      <w:bookmarkEnd w:id="99"/>
    </w:p>
    <w:p w:rsidR="009937D8" w:rsidRPr="00837C06" w:rsidRDefault="009937D8" w:rsidP="00DE3AAB">
      <w:pPr>
        <w:rPr>
          <w:color w:val="000000" w:themeColor="text1"/>
        </w:rPr>
      </w:pPr>
      <w:r w:rsidRPr="00837C06">
        <w:rPr>
          <w:color w:val="000000" w:themeColor="text1"/>
        </w:rPr>
        <w:t xml:space="preserve">The Chief Directorate: Water Ecosystems </w:t>
      </w:r>
      <w:r>
        <w:rPr>
          <w:color w:val="000000" w:themeColor="text1"/>
        </w:rPr>
        <w:t>in 2015</w:t>
      </w:r>
      <w:r w:rsidRPr="00837C06">
        <w:rPr>
          <w:color w:val="000000" w:themeColor="text1"/>
        </w:rPr>
        <w:t xml:space="preserve"> commissioned the study ‘Determination, Review and Implementation of the Reserve in the Olifants/Letaba System.  The purpose of this study is thus to determine, review and implement the Reserve in the Olifants\Letaba System; with the aim of specifically addressing ecological gaps and reviewing and </w:t>
      </w:r>
      <w:r>
        <w:rPr>
          <w:color w:val="000000" w:themeColor="text1"/>
        </w:rPr>
        <w:t>refining</w:t>
      </w:r>
      <w:r w:rsidRPr="00837C06">
        <w:rPr>
          <w:color w:val="000000" w:themeColor="text1"/>
        </w:rPr>
        <w:t xml:space="preserve"> the preliminary Reserves that have been determined</w:t>
      </w:r>
      <w:r w:rsidR="005C5136">
        <w:rPr>
          <w:color w:val="000000" w:themeColor="text1"/>
        </w:rPr>
        <w:t xml:space="preserve"> during previous studies</w:t>
      </w:r>
      <w:r w:rsidRPr="00837C06">
        <w:rPr>
          <w:color w:val="000000" w:themeColor="text1"/>
        </w:rPr>
        <w:t xml:space="preserve">. </w:t>
      </w:r>
    </w:p>
    <w:p w:rsidR="00093CDC" w:rsidRDefault="00093CDC" w:rsidP="00DE3AAB">
      <w:pPr>
        <w:rPr>
          <w:color w:val="000000" w:themeColor="text1"/>
        </w:rPr>
      </w:pPr>
      <w:r>
        <w:rPr>
          <w:color w:val="000000" w:themeColor="text1"/>
        </w:rPr>
        <w:t>Previous relevant studies completed for these systems are:</w:t>
      </w:r>
    </w:p>
    <w:p w:rsidR="00093CDC" w:rsidRPr="00093CDC" w:rsidRDefault="00093CDC" w:rsidP="00DE2AE5">
      <w:pPr>
        <w:pStyle w:val="ListParagraph"/>
        <w:numPr>
          <w:ilvl w:val="0"/>
          <w:numId w:val="9"/>
        </w:numPr>
        <w:rPr>
          <w:color w:val="000000" w:themeColor="text1"/>
        </w:rPr>
      </w:pPr>
      <w:r w:rsidRPr="00093CDC">
        <w:rPr>
          <w:color w:val="000000" w:themeColor="text1"/>
        </w:rPr>
        <w:t>Determination of the preliminary Reserve for the Olifants System (2001) and for the Letaba system (2006); and</w:t>
      </w:r>
    </w:p>
    <w:p w:rsidR="00093CDC" w:rsidRPr="00093CDC" w:rsidRDefault="00093CDC" w:rsidP="00DE2AE5">
      <w:pPr>
        <w:pStyle w:val="ListParagraph"/>
        <w:numPr>
          <w:ilvl w:val="0"/>
          <w:numId w:val="9"/>
        </w:numPr>
        <w:rPr>
          <w:color w:val="000000" w:themeColor="text1"/>
        </w:rPr>
      </w:pPr>
      <w:r w:rsidRPr="00093CDC">
        <w:rPr>
          <w:color w:val="000000" w:themeColor="text1"/>
        </w:rPr>
        <w:t xml:space="preserve">Classification and determination of RQOs for the water resources of the Olifants River catchment (2011-2013 and for the water resources of the </w:t>
      </w:r>
      <w:r w:rsidR="00FB65C9" w:rsidRPr="00093CDC">
        <w:rPr>
          <w:color w:val="000000" w:themeColor="text1"/>
        </w:rPr>
        <w:t xml:space="preserve">Letaba </w:t>
      </w:r>
      <w:r w:rsidRPr="00093CDC">
        <w:rPr>
          <w:color w:val="000000" w:themeColor="text1"/>
        </w:rPr>
        <w:t>River catchment (2012-2014);</w:t>
      </w:r>
    </w:p>
    <w:p w:rsidR="00FB65C9" w:rsidRPr="00FB65C9" w:rsidRDefault="00FB65C9" w:rsidP="00DE3AAB">
      <w:pPr>
        <w:rPr>
          <w:color w:val="000000" w:themeColor="text1"/>
        </w:rPr>
      </w:pPr>
      <w:r w:rsidRPr="00FB65C9">
        <w:rPr>
          <w:color w:val="000000" w:themeColor="text1"/>
        </w:rPr>
        <w:t>As the class of the water resources for the Olifants/Letaba system</w:t>
      </w:r>
      <w:r w:rsidR="00093CDC">
        <w:rPr>
          <w:color w:val="000000" w:themeColor="text1"/>
        </w:rPr>
        <w:t>s</w:t>
      </w:r>
      <w:r w:rsidRPr="00FB65C9">
        <w:rPr>
          <w:color w:val="000000" w:themeColor="text1"/>
        </w:rPr>
        <w:t xml:space="preserve"> have now been determined, the </w:t>
      </w:r>
      <w:r w:rsidR="00093CDC">
        <w:rPr>
          <w:color w:val="000000" w:themeColor="text1"/>
        </w:rPr>
        <w:t xml:space="preserve">preliminary </w:t>
      </w:r>
      <w:r w:rsidRPr="00FB65C9">
        <w:rPr>
          <w:color w:val="000000" w:themeColor="text1"/>
        </w:rPr>
        <w:t xml:space="preserve">Reserve can </w:t>
      </w:r>
      <w:r w:rsidR="00093CDC">
        <w:rPr>
          <w:color w:val="000000" w:themeColor="text1"/>
        </w:rPr>
        <w:t xml:space="preserve">now </w:t>
      </w:r>
      <w:r w:rsidRPr="00FB65C9">
        <w:rPr>
          <w:color w:val="000000" w:themeColor="text1"/>
        </w:rPr>
        <w:t>be</w:t>
      </w:r>
      <w:r w:rsidR="00093CDC">
        <w:rPr>
          <w:color w:val="000000" w:themeColor="text1"/>
        </w:rPr>
        <w:t xml:space="preserve"> superseded with The Reserve</w:t>
      </w:r>
      <w:r w:rsidRPr="00FB65C9">
        <w:rPr>
          <w:color w:val="000000" w:themeColor="text1"/>
        </w:rPr>
        <w:t xml:space="preserve"> and gazetted.</w:t>
      </w:r>
    </w:p>
    <w:p w:rsidR="008A6C61" w:rsidRDefault="005C5136" w:rsidP="00DE3AAB">
      <w:pPr>
        <w:rPr>
          <w:color w:val="000000" w:themeColor="text1"/>
        </w:rPr>
      </w:pPr>
      <w:r w:rsidRPr="00837C06">
        <w:rPr>
          <w:color w:val="000000" w:themeColor="text1"/>
        </w:rPr>
        <w:t xml:space="preserve">Due to the preliminary Reserve having been determined </w:t>
      </w:r>
      <w:r w:rsidR="00093CDC">
        <w:rPr>
          <w:color w:val="000000" w:themeColor="text1"/>
        </w:rPr>
        <w:t>in 2001 and 2006</w:t>
      </w:r>
      <w:r w:rsidRPr="00837C06">
        <w:rPr>
          <w:color w:val="000000" w:themeColor="text1"/>
        </w:rPr>
        <w:t xml:space="preserve"> prior to the water resource classification</w:t>
      </w:r>
      <w:r w:rsidR="00093CDC">
        <w:rPr>
          <w:color w:val="000000" w:themeColor="text1"/>
        </w:rPr>
        <w:t xml:space="preserve"> in 2011-2014</w:t>
      </w:r>
      <w:r w:rsidRPr="00837C06">
        <w:rPr>
          <w:color w:val="000000" w:themeColor="text1"/>
        </w:rPr>
        <w:t>, a review and update is required to ensure that the Reserve is in accordance with the water resource classes and is applicable to the current system needs and demands</w:t>
      </w:r>
      <w:r w:rsidR="008A6C61">
        <w:rPr>
          <w:color w:val="000000" w:themeColor="text1"/>
        </w:rPr>
        <w:t xml:space="preserve">. </w:t>
      </w:r>
      <w:r w:rsidR="009937D8" w:rsidRPr="00837C06">
        <w:rPr>
          <w:color w:val="000000" w:themeColor="text1"/>
        </w:rPr>
        <w:t>Four main components are being addressed through the study technical process</w:t>
      </w:r>
      <w:r w:rsidR="008A6C61">
        <w:rPr>
          <w:color w:val="000000" w:themeColor="text1"/>
        </w:rPr>
        <w:t>, namely:</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rPr>
        <w:t>T</w:t>
      </w:r>
      <w:r w:rsidR="009937D8" w:rsidRPr="008A6C61">
        <w:rPr>
          <w:color w:val="000000" w:themeColor="text1"/>
        </w:rPr>
        <w:t>he r</w:t>
      </w:r>
      <w:r w:rsidR="009937D8" w:rsidRPr="008A6C61">
        <w:rPr>
          <w:color w:val="000000" w:themeColor="text1"/>
          <w:szCs w:val="22"/>
        </w:rPr>
        <w:t>eview and analysis of existing information;</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I</w:t>
      </w:r>
      <w:r w:rsidR="009937D8" w:rsidRPr="008A6C61">
        <w:rPr>
          <w:color w:val="000000" w:themeColor="text1"/>
          <w:szCs w:val="22"/>
        </w:rPr>
        <w:t xml:space="preserve">dentification and filling in of the ecological gaps identified; </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E</w:t>
      </w:r>
      <w:r w:rsidR="009937D8" w:rsidRPr="008A6C61">
        <w:rPr>
          <w:color w:val="000000" w:themeColor="text1"/>
          <w:szCs w:val="22"/>
        </w:rPr>
        <w:t xml:space="preserve">valuation of ecological consequences and operational considerations; and </w:t>
      </w:r>
    </w:p>
    <w:p w:rsidR="008A6C61" w:rsidRPr="008A6C61" w:rsidRDefault="008A6C61" w:rsidP="00E41344">
      <w:pPr>
        <w:pStyle w:val="ListParagraph"/>
        <w:numPr>
          <w:ilvl w:val="0"/>
          <w:numId w:val="10"/>
        </w:numPr>
        <w:ind w:left="851" w:hanging="491"/>
        <w:rPr>
          <w:color w:val="000000" w:themeColor="text1"/>
          <w:szCs w:val="22"/>
        </w:rPr>
      </w:pPr>
      <w:r w:rsidRPr="008A6C61">
        <w:rPr>
          <w:color w:val="000000" w:themeColor="text1"/>
          <w:szCs w:val="22"/>
        </w:rPr>
        <w:t>S</w:t>
      </w:r>
      <w:r w:rsidR="009937D8" w:rsidRPr="008A6C61">
        <w:rPr>
          <w:color w:val="000000" w:themeColor="text1"/>
          <w:szCs w:val="22"/>
        </w:rPr>
        <w:t xml:space="preserve">etting the Reserve, defining the ecological specifications and developing the resource management plan. </w:t>
      </w:r>
    </w:p>
    <w:p w:rsidR="009937D8" w:rsidRDefault="009937D8" w:rsidP="00DE3AAB">
      <w:pPr>
        <w:rPr>
          <w:color w:val="000000" w:themeColor="text1"/>
          <w:szCs w:val="22"/>
        </w:rPr>
      </w:pPr>
      <w:r w:rsidRPr="00837C06">
        <w:rPr>
          <w:color w:val="000000" w:themeColor="text1"/>
          <w:szCs w:val="22"/>
        </w:rPr>
        <w:t xml:space="preserve">The 8 step Reserve determination procedure is being adhered </w:t>
      </w:r>
      <w:r>
        <w:rPr>
          <w:color w:val="000000" w:themeColor="text1"/>
          <w:szCs w:val="22"/>
        </w:rPr>
        <w:t xml:space="preserve">to </w:t>
      </w:r>
      <w:r w:rsidRPr="00837C06">
        <w:rPr>
          <w:color w:val="000000" w:themeColor="text1"/>
          <w:szCs w:val="22"/>
        </w:rPr>
        <w:t xml:space="preserve">in terms of addressing the ecological gaps. </w:t>
      </w:r>
    </w:p>
    <w:p w:rsidR="009937D8" w:rsidRDefault="009937D8" w:rsidP="00DE3AAB">
      <w:pPr>
        <w:rPr>
          <w:color w:val="000000" w:themeColor="text1"/>
          <w:szCs w:val="22"/>
        </w:rPr>
      </w:pPr>
      <w:r w:rsidRPr="005A6EA8">
        <w:rPr>
          <w:color w:val="000000" w:themeColor="text1"/>
          <w:szCs w:val="22"/>
        </w:rPr>
        <w:t>The review and analysis of existing information</w:t>
      </w:r>
      <w:r w:rsidR="00063A8F">
        <w:rPr>
          <w:color w:val="000000" w:themeColor="text1"/>
          <w:szCs w:val="22"/>
        </w:rPr>
        <w:t>,</w:t>
      </w:r>
      <w:r w:rsidRPr="005A6EA8">
        <w:rPr>
          <w:color w:val="000000" w:themeColor="text1"/>
          <w:szCs w:val="22"/>
        </w:rPr>
        <w:t xml:space="preserve"> identification of ecological gaps</w:t>
      </w:r>
      <w:r w:rsidR="00063A8F">
        <w:rPr>
          <w:color w:val="000000" w:themeColor="text1"/>
          <w:szCs w:val="22"/>
        </w:rPr>
        <w:t xml:space="preserve"> and t</w:t>
      </w:r>
      <w:r w:rsidR="00063A8F" w:rsidRPr="005A6EA8">
        <w:rPr>
          <w:color w:val="000000" w:themeColor="text1"/>
          <w:szCs w:val="22"/>
        </w:rPr>
        <w:t>he f</w:t>
      </w:r>
      <w:r w:rsidR="00063A8F">
        <w:rPr>
          <w:color w:val="000000" w:themeColor="text1"/>
          <w:szCs w:val="22"/>
        </w:rPr>
        <w:t>i</w:t>
      </w:r>
      <w:r w:rsidR="00063A8F" w:rsidRPr="005A6EA8">
        <w:rPr>
          <w:color w:val="000000" w:themeColor="text1"/>
          <w:szCs w:val="22"/>
        </w:rPr>
        <w:t xml:space="preserve">lling in of the ecological gaps through Rapid III Reserve determinations and biological surveys of the priority sites identified in the Olifants, Letaba and Shingwedzi catchments </w:t>
      </w:r>
      <w:r w:rsidRPr="005A6EA8">
        <w:rPr>
          <w:color w:val="000000" w:themeColor="text1"/>
          <w:szCs w:val="22"/>
        </w:rPr>
        <w:t xml:space="preserve">have been completed. </w:t>
      </w:r>
      <w:r w:rsidR="00BE404B">
        <w:rPr>
          <w:color w:val="000000" w:themeColor="text1"/>
          <w:szCs w:val="22"/>
        </w:rPr>
        <w:t>The priority sites selected</w:t>
      </w:r>
      <w:r w:rsidR="00370AAA">
        <w:rPr>
          <w:color w:val="000000" w:themeColor="text1"/>
          <w:szCs w:val="22"/>
        </w:rPr>
        <w:t xml:space="preserve"> for this study</w:t>
      </w:r>
      <w:r w:rsidR="00BE404B">
        <w:rPr>
          <w:color w:val="000000" w:themeColor="text1"/>
          <w:szCs w:val="22"/>
        </w:rPr>
        <w:t xml:space="preserve"> included the following:</w:t>
      </w:r>
    </w:p>
    <w:p w:rsidR="00BE404B" w:rsidRPr="00370AAA" w:rsidRDefault="00BE404B" w:rsidP="00DE2AE5">
      <w:pPr>
        <w:pStyle w:val="ListParagraph"/>
        <w:numPr>
          <w:ilvl w:val="0"/>
          <w:numId w:val="11"/>
        </w:numPr>
        <w:rPr>
          <w:color w:val="000000" w:themeColor="text1"/>
          <w:szCs w:val="22"/>
        </w:rPr>
      </w:pPr>
      <w:r w:rsidRPr="00370AAA">
        <w:rPr>
          <w:color w:val="000000" w:themeColor="text1"/>
          <w:szCs w:val="22"/>
        </w:rPr>
        <w:t>New EWR sites where no or little information were available;</w:t>
      </w:r>
    </w:p>
    <w:p w:rsidR="00BE404B" w:rsidRPr="00370AAA" w:rsidRDefault="00BE404B" w:rsidP="00DE2AE5">
      <w:pPr>
        <w:pStyle w:val="ListParagraph"/>
        <w:numPr>
          <w:ilvl w:val="0"/>
          <w:numId w:val="11"/>
        </w:numPr>
        <w:rPr>
          <w:color w:val="000000" w:themeColor="text1"/>
          <w:szCs w:val="22"/>
        </w:rPr>
      </w:pPr>
      <w:r w:rsidRPr="00370AAA">
        <w:rPr>
          <w:color w:val="000000" w:themeColor="text1"/>
          <w:szCs w:val="22"/>
        </w:rPr>
        <w:t xml:space="preserve">Re-surveying of existing EWR sites where no new information after the initial preliminary Reserves in 2001 and 2006 were </w:t>
      </w:r>
      <w:r w:rsidR="00370AAA" w:rsidRPr="00370AAA">
        <w:rPr>
          <w:color w:val="000000" w:themeColor="text1"/>
          <w:szCs w:val="22"/>
        </w:rPr>
        <w:t>available; and</w:t>
      </w:r>
    </w:p>
    <w:p w:rsidR="00370AAA" w:rsidRPr="00370AAA" w:rsidRDefault="00370AAA" w:rsidP="00DE2AE5">
      <w:pPr>
        <w:pStyle w:val="ListParagraph"/>
        <w:numPr>
          <w:ilvl w:val="0"/>
          <w:numId w:val="11"/>
        </w:numPr>
        <w:rPr>
          <w:color w:val="000000" w:themeColor="text1"/>
          <w:szCs w:val="22"/>
        </w:rPr>
      </w:pPr>
      <w:r w:rsidRPr="00370AAA">
        <w:rPr>
          <w:color w:val="000000" w:themeColor="text1"/>
          <w:szCs w:val="22"/>
        </w:rPr>
        <w:t>The re-assessment of existing EWR sites using the hydraulic information from the previous Reserve studies with updated biological information.</w:t>
      </w:r>
    </w:p>
    <w:p w:rsidR="009937D8" w:rsidRDefault="009937D8" w:rsidP="00DE3AAB">
      <w:pPr>
        <w:rPr>
          <w:color w:val="000000" w:themeColor="text1"/>
          <w:szCs w:val="22"/>
        </w:rPr>
      </w:pPr>
      <w:r w:rsidRPr="005A6EA8">
        <w:rPr>
          <w:color w:val="000000" w:themeColor="text1"/>
          <w:szCs w:val="22"/>
        </w:rPr>
        <w:t xml:space="preserve">This report provides the results of step </w:t>
      </w:r>
      <w:r w:rsidR="00063A8F">
        <w:rPr>
          <w:color w:val="000000" w:themeColor="text1"/>
          <w:szCs w:val="22"/>
        </w:rPr>
        <w:t>4</w:t>
      </w:r>
      <w:r w:rsidRPr="005A6EA8">
        <w:rPr>
          <w:color w:val="000000" w:themeColor="text1"/>
          <w:szCs w:val="22"/>
        </w:rPr>
        <w:t xml:space="preserve"> of the 8-step Reserve determination process, the </w:t>
      </w:r>
      <w:r w:rsidR="00063A8F">
        <w:rPr>
          <w:color w:val="000000" w:themeColor="text1"/>
          <w:szCs w:val="22"/>
        </w:rPr>
        <w:t>quantification of the Ecological Water Requirements (EWR)</w:t>
      </w:r>
      <w:r w:rsidRPr="005A6EA8">
        <w:rPr>
          <w:color w:val="000000" w:themeColor="text1"/>
          <w:szCs w:val="22"/>
        </w:rPr>
        <w:t xml:space="preserve">, based on </w:t>
      </w:r>
      <w:r w:rsidR="00063A8F">
        <w:rPr>
          <w:color w:val="000000" w:themeColor="text1"/>
          <w:szCs w:val="22"/>
        </w:rPr>
        <w:t>the</w:t>
      </w:r>
      <w:r>
        <w:rPr>
          <w:color w:val="000000" w:themeColor="text1"/>
          <w:szCs w:val="22"/>
        </w:rPr>
        <w:t xml:space="preserve"> R</w:t>
      </w:r>
      <w:r w:rsidRPr="005A6EA8">
        <w:rPr>
          <w:color w:val="000000" w:themeColor="text1"/>
          <w:szCs w:val="22"/>
        </w:rPr>
        <w:t xml:space="preserve">apid III level of detail for the </w:t>
      </w:r>
      <w:r w:rsidR="00063A8F">
        <w:rPr>
          <w:color w:val="000000" w:themeColor="text1"/>
          <w:szCs w:val="22"/>
        </w:rPr>
        <w:t>priorityrivers</w:t>
      </w:r>
      <w:r w:rsidR="00DE3AAB">
        <w:rPr>
          <w:color w:val="000000" w:themeColor="text1"/>
          <w:szCs w:val="22"/>
        </w:rPr>
        <w:t xml:space="preserve"> as</w:t>
      </w:r>
      <w:r w:rsidR="00063A8F">
        <w:rPr>
          <w:color w:val="000000" w:themeColor="text1"/>
          <w:szCs w:val="22"/>
        </w:rPr>
        <w:t xml:space="preserve"> identified </w:t>
      </w:r>
      <w:r w:rsidR="00DE3AAB">
        <w:rPr>
          <w:color w:val="000000" w:themeColor="text1"/>
          <w:szCs w:val="22"/>
        </w:rPr>
        <w:t>for</w:t>
      </w:r>
      <w:r w:rsidRPr="005A6EA8">
        <w:rPr>
          <w:color w:val="000000" w:themeColor="text1"/>
          <w:szCs w:val="22"/>
        </w:rPr>
        <w:t xml:space="preserve">the Olifants Water Management Area. </w:t>
      </w:r>
    </w:p>
    <w:p w:rsidR="00DE7DA7" w:rsidRPr="005A6EA8" w:rsidRDefault="00063A8F" w:rsidP="009937D8">
      <w:pPr>
        <w:spacing w:before="240"/>
        <w:rPr>
          <w:color w:val="000000" w:themeColor="text1"/>
          <w:szCs w:val="22"/>
        </w:rPr>
      </w:pPr>
      <w:r>
        <w:rPr>
          <w:color w:val="000000" w:themeColor="text1"/>
          <w:szCs w:val="22"/>
        </w:rPr>
        <w:t>The results of the gap analysis and Ecoclassification process is provided in separate reports.</w:t>
      </w:r>
    </w:p>
    <w:p w:rsidR="00215CFD" w:rsidRPr="00093CDC" w:rsidRDefault="00215CFD" w:rsidP="00DE2AE5">
      <w:pPr>
        <w:pStyle w:val="Heading2"/>
        <w:numPr>
          <w:ilvl w:val="1"/>
          <w:numId w:val="1"/>
        </w:numPr>
        <w:spacing w:before="360"/>
        <w:jc w:val="both"/>
        <w:rPr>
          <w:rFonts w:cs="Times New Roman"/>
          <w:bCs w:val="0"/>
          <w:caps/>
          <w:snapToGrid w:val="0"/>
          <w:color w:val="auto"/>
          <w:sz w:val="22"/>
          <w:szCs w:val="20"/>
        </w:rPr>
      </w:pPr>
      <w:bookmarkStart w:id="100" w:name="_Toc455051632"/>
      <w:r w:rsidRPr="00093CDC">
        <w:rPr>
          <w:rFonts w:cs="Times New Roman"/>
          <w:bCs w:val="0"/>
          <w:caps/>
          <w:snapToGrid w:val="0"/>
          <w:color w:val="auto"/>
          <w:sz w:val="22"/>
          <w:szCs w:val="20"/>
        </w:rPr>
        <w:lastRenderedPageBreak/>
        <w:t>study</w:t>
      </w:r>
      <w:r>
        <w:rPr>
          <w:rFonts w:cs="Times New Roman"/>
          <w:bCs w:val="0"/>
          <w:caps/>
          <w:snapToGrid w:val="0"/>
          <w:color w:val="auto"/>
          <w:sz w:val="22"/>
          <w:szCs w:val="20"/>
        </w:rPr>
        <w:t xml:space="preserve"> area and ewr sites</w:t>
      </w:r>
      <w:bookmarkEnd w:id="100"/>
    </w:p>
    <w:p w:rsidR="00215CFD" w:rsidRPr="00215CFD" w:rsidRDefault="00215CFD" w:rsidP="00DE3AAB">
      <w:r w:rsidRPr="00215CFD">
        <w:t xml:space="preserve">The study area is the Olifants WMA (WMA 2) and includes the Olifants, Letaba and Shingwedzi </w:t>
      </w:r>
      <w:r>
        <w:t xml:space="preserve">River </w:t>
      </w:r>
      <w:r w:rsidRPr="00215CFD">
        <w:t xml:space="preserve">systems. The spatial extent of the area includes </w:t>
      </w:r>
      <w:r>
        <w:t>secondary</w:t>
      </w:r>
      <w:r w:rsidRPr="00215CFD">
        <w:t xml:space="preserve"> drainage regions B1</w:t>
      </w:r>
      <w:r w:rsidR="00BE404B">
        <w:t>-B7 (Olifants), B8 (Letaba) and B9 (Shingwedzi)</w:t>
      </w:r>
      <w:r w:rsidRPr="00215CFD">
        <w:t>.</w:t>
      </w:r>
    </w:p>
    <w:p w:rsidR="004E403C" w:rsidRDefault="004E403C" w:rsidP="004E403C">
      <w:r w:rsidRPr="00E30BC1">
        <w:t xml:space="preserve">The Olifants River originates at Trichardt, east of Johannesburg, and flows through the Kruger National Park. The Letaba River joins the Olifants River upstream of the border into Mozambique, where they join the Limpopo River before discharging into the Indian Ocean. The Shingwedzi River </w:t>
      </w:r>
      <w:r>
        <w:t xml:space="preserve">is located </w:t>
      </w:r>
      <w:r w:rsidRPr="00E30BC1">
        <w:t xml:space="preserve">mostly in the Kruger National Park and then into Mozambique before it joins the Limpopo River. </w:t>
      </w:r>
    </w:p>
    <w:p w:rsidR="004E403C" w:rsidRDefault="004E403C" w:rsidP="004E403C">
      <w:pPr>
        <w:rPr>
          <w:szCs w:val="22"/>
        </w:rPr>
      </w:pPr>
      <w:r w:rsidRPr="00E30BC1">
        <w:t xml:space="preserve">The Olifants </w:t>
      </w:r>
      <w:r>
        <w:t>S</w:t>
      </w:r>
      <w:r w:rsidRPr="00E30BC1">
        <w:t xml:space="preserve">ystem falls within three provinces (Gauteng, Mpumalanga and the Limpopo Province). The main tributaries of the Olifants River are the Wilge, Elands and Ga-Selati Rivers on the left bank and the Klein-Olifants, Steelpoort, Blyde, Klasserie and Timbavati Rivers on the </w:t>
      </w:r>
      <w:r>
        <w:rPr>
          <w:szCs w:val="22"/>
        </w:rPr>
        <w:t xml:space="preserve">right bank. </w:t>
      </w:r>
    </w:p>
    <w:p w:rsidR="004E403C" w:rsidRPr="00E30BC1" w:rsidRDefault="004E403C" w:rsidP="004E403C">
      <w:r w:rsidRPr="00E30BC1">
        <w:t xml:space="preserve">The Letaba River catchment is drained by the Groot Letaba River and its major tributaries are the Klein-Letaba, Middle Letaba, Letsitele and Molototsi Rivers. The Shingwedzi River and its major tributaries the Shisha, Mphongolo and Phugwane drain the Shingwedzi River catchment. </w:t>
      </w:r>
    </w:p>
    <w:p w:rsidR="004E403C" w:rsidRPr="00E30BC1" w:rsidRDefault="004E403C" w:rsidP="004E403C">
      <w:r w:rsidRPr="00E30BC1">
        <w:t xml:space="preserve">The Olifants WMA is a highly utilised and regulated catchment and like many other WMAs in South Africa, its water resources are becoming more stressed due to an accelerated rate of development and the scarcity of water resources. There is an urgency to ensure that water resources in the Olifants WMA are able to sustain their level of uses and be maintained at their desired ecological states. </w:t>
      </w:r>
    </w:p>
    <w:p w:rsidR="00323109" w:rsidRDefault="00254707" w:rsidP="00FE58A0">
      <w:pPr>
        <w:pStyle w:val="CaptionFigures"/>
        <w:rPr>
          <w:color w:val="auto"/>
        </w:rPr>
      </w:pPr>
      <w:r w:rsidRPr="00254707">
        <w:fldChar w:fldCharType="begin"/>
      </w:r>
      <w:r w:rsidR="00FE58A0">
        <w:instrText xml:space="preserve"> REF _Ref454955743 \h </w:instrText>
      </w:r>
      <w:r w:rsidRPr="00254707">
        <w:fldChar w:fldCharType="separate"/>
      </w: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323109" w:rsidRDefault="00323109" w:rsidP="00FE58A0">
      <w:pPr>
        <w:pStyle w:val="CaptionFigures"/>
        <w:rPr>
          <w:color w:val="auto"/>
        </w:rPr>
      </w:pPr>
    </w:p>
    <w:p w:rsidR="00BE404B" w:rsidRDefault="00323109" w:rsidP="00DE3AAB">
      <w:r w:rsidRPr="00FE58A0">
        <w:t xml:space="preserve">Figure </w:t>
      </w:r>
      <w:r>
        <w:rPr>
          <w:noProof/>
        </w:rPr>
        <w:t>1</w:t>
      </w:r>
      <w:r w:rsidR="00254707">
        <w:fldChar w:fldCharType="end"/>
      </w:r>
      <w:r w:rsidR="00906973">
        <w:t xml:space="preserve">and </w:t>
      </w:r>
      <w:r w:rsidR="00254707">
        <w:fldChar w:fldCharType="begin"/>
      </w:r>
      <w:r w:rsidR="00FE58A0">
        <w:instrText xml:space="preserve"> REF _Ref454955777 \h </w:instrText>
      </w:r>
      <w:r w:rsidR="00254707">
        <w:fldChar w:fldCharType="separate"/>
      </w:r>
      <w:r w:rsidRPr="00FE58A0">
        <w:t xml:space="preserve">Figure </w:t>
      </w:r>
      <w:r>
        <w:rPr>
          <w:noProof/>
        </w:rPr>
        <w:t>2</w:t>
      </w:r>
      <w:r w:rsidR="00254707">
        <w:fldChar w:fldCharType="end"/>
      </w:r>
      <w:r w:rsidR="00BE404B">
        <w:t>shows the catchment areas of the Olifants WMA and the various EWR sites</w:t>
      </w:r>
      <w:r w:rsidR="00BF1306">
        <w:t>, including those from previous studies that were re-assessed during this study</w:t>
      </w:r>
      <w:r w:rsidR="00906973">
        <w:t xml:space="preserve"> coupled with the biological sites.</w:t>
      </w:r>
    </w:p>
    <w:p w:rsidR="004E403C" w:rsidRDefault="004E403C">
      <w:pPr>
        <w:widowControl/>
        <w:spacing w:before="0" w:after="200" w:line="276" w:lineRule="auto"/>
        <w:jc w:val="left"/>
      </w:pPr>
      <w:r>
        <w:br w:type="page"/>
      </w:r>
    </w:p>
    <w:p w:rsidR="004E403C" w:rsidRDefault="004E403C">
      <w:pPr>
        <w:widowControl/>
        <w:spacing w:before="0" w:after="200" w:line="276" w:lineRule="auto"/>
        <w:jc w:val="left"/>
        <w:sectPr w:rsidR="004E403C" w:rsidSect="00E41344">
          <w:headerReference w:type="default" r:id="rId24"/>
          <w:footerReference w:type="default" r:id="rId25"/>
          <w:pgSz w:w="11906" w:h="16838"/>
          <w:pgMar w:top="1664" w:right="1134" w:bottom="1134" w:left="1134" w:header="851" w:footer="397" w:gutter="0"/>
          <w:pgNumType w:start="1"/>
          <w:cols w:space="708"/>
          <w:formProt w:val="0"/>
          <w:docGrid w:linePitch="360"/>
        </w:sectPr>
      </w:pPr>
    </w:p>
    <w:p w:rsidR="00FE58A0" w:rsidRDefault="004E403C" w:rsidP="00FE58A0">
      <w:pPr>
        <w:keepNext/>
        <w:widowControl/>
        <w:spacing w:before="0" w:after="200" w:line="276" w:lineRule="auto"/>
        <w:jc w:val="left"/>
      </w:pPr>
      <w:r>
        <w:rPr>
          <w:noProof/>
          <w:snapToGrid/>
          <w:lang w:val="en-ZA" w:eastAsia="en-ZA"/>
        </w:rPr>
        <w:lastRenderedPageBreak/>
        <w:drawing>
          <wp:anchor distT="0" distB="0" distL="114300" distR="114300" simplePos="0" relativeHeight="251680768" behindDoc="1" locked="0" layoutInCell="1" allowOverlap="1">
            <wp:simplePos x="0" y="0"/>
            <wp:positionH relativeFrom="column">
              <wp:posOffset>262647</wp:posOffset>
            </wp:positionH>
            <wp:positionV relativeFrom="paragraph">
              <wp:posOffset>513</wp:posOffset>
            </wp:positionV>
            <wp:extent cx="7266562" cy="5173389"/>
            <wp:effectExtent l="0" t="0" r="0" b="8255"/>
            <wp:wrapTight wrapText="bothSides">
              <wp:wrapPolygon edited="0">
                <wp:start x="0" y="0"/>
                <wp:lineTo x="0" y="21555"/>
                <wp:lineTo x="21519" y="21555"/>
                <wp:lineTo x="2151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417303_OlifantsCatchment_EWR_Bio.jpg"/>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2" t="1718" r="1654" b="980"/>
                    <a:stretch/>
                  </pic:blipFill>
                  <pic:spPr bwMode="auto">
                    <a:xfrm>
                      <a:off x="0" y="0"/>
                      <a:ext cx="7266562" cy="5173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0335F" w:rsidRDefault="00D0335F" w:rsidP="00FE58A0">
      <w:pPr>
        <w:pStyle w:val="CaptionFigures"/>
        <w:rPr>
          <w:color w:val="auto"/>
        </w:rPr>
      </w:pPr>
      <w:bookmarkStart w:id="101" w:name="_Ref454955743"/>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D0335F" w:rsidRDefault="00D0335F" w:rsidP="00FE58A0">
      <w:pPr>
        <w:pStyle w:val="CaptionFigures"/>
        <w:rPr>
          <w:color w:val="auto"/>
        </w:rPr>
      </w:pPr>
    </w:p>
    <w:p w:rsidR="00906973" w:rsidRPr="00FE58A0" w:rsidRDefault="00FE58A0" w:rsidP="00FE58A0">
      <w:pPr>
        <w:pStyle w:val="CaptionFigures"/>
        <w:rPr>
          <w:color w:val="auto"/>
        </w:rPr>
      </w:pPr>
      <w:bookmarkStart w:id="102" w:name="_Toc455051767"/>
      <w:r w:rsidRPr="00FE58A0">
        <w:rPr>
          <w:color w:val="auto"/>
        </w:rPr>
        <w:t xml:space="preserve">Figure </w:t>
      </w:r>
      <w:r w:rsidR="00254707" w:rsidRPr="00FE58A0">
        <w:rPr>
          <w:color w:val="auto"/>
        </w:rPr>
        <w:fldChar w:fldCharType="begin"/>
      </w:r>
      <w:r w:rsidRPr="00FE58A0">
        <w:rPr>
          <w:color w:val="auto"/>
        </w:rPr>
        <w:instrText xml:space="preserve"> SEQ Figure \* ARABIC </w:instrText>
      </w:r>
      <w:r w:rsidR="00254707" w:rsidRPr="00FE58A0">
        <w:rPr>
          <w:color w:val="auto"/>
        </w:rPr>
        <w:fldChar w:fldCharType="separate"/>
      </w:r>
      <w:r w:rsidR="00323109">
        <w:rPr>
          <w:noProof/>
          <w:color w:val="auto"/>
        </w:rPr>
        <w:t>1</w:t>
      </w:r>
      <w:r w:rsidR="00254707" w:rsidRPr="00FE58A0">
        <w:rPr>
          <w:color w:val="auto"/>
        </w:rPr>
        <w:fldChar w:fldCharType="end"/>
      </w:r>
      <w:bookmarkEnd w:id="101"/>
      <w:r w:rsidRPr="00FE58A0">
        <w:rPr>
          <w:color w:val="auto"/>
        </w:rPr>
        <w:t>: Map of the Olifants Catchment illustrating the 1999 EWR sites, re-assessed EWR sites and the biological sites</w:t>
      </w:r>
      <w:bookmarkEnd w:id="102"/>
    </w:p>
    <w:p w:rsidR="004E403C" w:rsidRDefault="004E403C" w:rsidP="00906973">
      <w:pPr>
        <w:pStyle w:val="Caption"/>
        <w:jc w:val="left"/>
      </w:pPr>
    </w:p>
    <w:p w:rsidR="00906973" w:rsidRDefault="00D0335F">
      <w:pPr>
        <w:widowControl/>
        <w:spacing w:before="0" w:after="200" w:line="276" w:lineRule="auto"/>
        <w:jc w:val="left"/>
        <w:sectPr w:rsidR="00906973" w:rsidSect="00D0335F">
          <w:headerReference w:type="default" r:id="rId27"/>
          <w:footerReference w:type="default" r:id="rId28"/>
          <w:pgSz w:w="16838" w:h="11906" w:orient="landscape"/>
          <w:pgMar w:top="1134" w:right="1661" w:bottom="1134" w:left="1134" w:header="709" w:footer="397" w:gutter="0"/>
          <w:cols w:space="708"/>
          <w:formProt w:val="0"/>
          <w:docGrid w:linePitch="360"/>
        </w:sectPr>
      </w:pPr>
      <w:r>
        <w:rPr>
          <w:noProof/>
          <w:lang w:val="en-ZA" w:eastAsia="en-ZA"/>
        </w:rPr>
        <w:lastRenderedPageBreak/>
        <w:drawing>
          <wp:anchor distT="0" distB="0" distL="114300" distR="114300" simplePos="0" relativeHeight="251677696" behindDoc="1" locked="0" layoutInCell="1" allowOverlap="1">
            <wp:simplePos x="0" y="0"/>
            <wp:positionH relativeFrom="margin">
              <wp:posOffset>165100</wp:posOffset>
            </wp:positionH>
            <wp:positionV relativeFrom="paragraph">
              <wp:posOffset>459</wp:posOffset>
            </wp:positionV>
            <wp:extent cx="7402195" cy="5233670"/>
            <wp:effectExtent l="0" t="0" r="8255" b="5080"/>
            <wp:wrapTight wrapText="bothSides">
              <wp:wrapPolygon edited="0">
                <wp:start x="0" y="0"/>
                <wp:lineTo x="0" y="21542"/>
                <wp:lineTo x="21568" y="21542"/>
                <wp:lineTo x="21568"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oodley\AppData\Local\Microsoft\Windows\Temporary Internet Files\Content.Word\1417303_OlifantsCatchment_EWR_Bio.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7402195" cy="5233670"/>
                    </a:xfrm>
                    <a:prstGeom prst="rect">
                      <a:avLst/>
                    </a:prstGeom>
                    <a:noFill/>
                    <a:ln>
                      <a:noFill/>
                    </a:ln>
                  </pic:spPr>
                </pic:pic>
              </a:graphicData>
            </a:graphic>
          </wp:anchor>
        </w:drawing>
      </w:r>
      <w:r w:rsidR="00254707" w:rsidRPr="00254707">
        <w:rPr>
          <w:noProof/>
          <w:lang w:val="en-ZA" w:eastAsia="en-ZA"/>
        </w:rPr>
        <w:pict>
          <v:shape id="Text Box 25" o:spid="_x0000_s1028" type="#_x0000_t202" style="position:absolute;margin-left:3.8pt;margin-top:411.15pt;width:740.65pt;height:.05pt;z-index:-251636736;visibility:visible;mso-position-horizontal-relative:text;mso-position-vertical-relative:text;mso-width-relative:margin" wrapcoords="-22 0 -22 20855 21600 20855 21600 0 -2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" stroked="f">
            <v:textbox style="mso-fit-shape-to-text:t" inset="0,0,0,0">
              <w:txbxContent>
                <w:p w:rsidR="00FA14AD" w:rsidRPr="00FE58A0" w:rsidRDefault="00FA14AD" w:rsidP="00FE58A0">
                  <w:pPr>
                    <w:pStyle w:val="CaptionFigures"/>
                    <w:rPr>
                      <w:rFonts w:cs="Times New Roman"/>
                      <w:noProof/>
                      <w:snapToGrid w:val="0"/>
                      <w:color w:val="auto"/>
                      <w:szCs w:val="20"/>
                    </w:rPr>
                  </w:pPr>
                  <w:bookmarkStart w:id="103" w:name="_Ref454955777"/>
                  <w:bookmarkStart w:id="104" w:name="_Toc455051768"/>
                  <w:r w:rsidRPr="00FE58A0">
                    <w:rPr>
                      <w:color w:val="auto"/>
                    </w:rPr>
                    <w:t xml:space="preserve">Figure </w:t>
                  </w:r>
                  <w:r w:rsidR="00254707" w:rsidRPr="00FE58A0">
                    <w:rPr>
                      <w:color w:val="auto"/>
                    </w:rPr>
                    <w:fldChar w:fldCharType="begin"/>
                  </w:r>
                  <w:r w:rsidRPr="00FE58A0">
                    <w:rPr>
                      <w:color w:val="auto"/>
                    </w:rPr>
                    <w:instrText xml:space="preserve"> SEQ Figure \* ARABIC </w:instrText>
                  </w:r>
                  <w:r w:rsidR="00254707" w:rsidRPr="00FE58A0">
                    <w:rPr>
                      <w:color w:val="auto"/>
                    </w:rPr>
                    <w:fldChar w:fldCharType="separate"/>
                  </w:r>
                  <w:r w:rsidR="00323109">
                    <w:rPr>
                      <w:noProof/>
                      <w:color w:val="auto"/>
                    </w:rPr>
                    <w:t>2</w:t>
                  </w:r>
                  <w:r w:rsidR="00254707" w:rsidRPr="00FE58A0">
                    <w:rPr>
                      <w:color w:val="auto"/>
                    </w:rPr>
                    <w:fldChar w:fldCharType="end"/>
                  </w:r>
                  <w:bookmarkEnd w:id="103"/>
                  <w:r w:rsidRPr="00FE58A0">
                    <w:rPr>
                      <w:color w:val="auto"/>
                    </w:rPr>
                    <w:t>: Map of the Letaba and Shingwedzi catchment area illustrating the 1999 EWR sites, re-assessed EWR sites and the biological sites</w:t>
                  </w:r>
                  <w:bookmarkEnd w:id="104"/>
                </w:p>
              </w:txbxContent>
            </v:textbox>
            <w10:wrap type="tight"/>
          </v:shape>
        </w:pict>
      </w:r>
    </w:p>
    <w:p w:rsidR="00DE7DA7" w:rsidRPr="00093CDC" w:rsidRDefault="00DE7DA7" w:rsidP="00DE2AE5">
      <w:pPr>
        <w:pStyle w:val="Heading2"/>
        <w:numPr>
          <w:ilvl w:val="1"/>
          <w:numId w:val="1"/>
        </w:numPr>
        <w:spacing w:before="360"/>
        <w:jc w:val="both"/>
        <w:rPr>
          <w:rFonts w:cs="Times New Roman"/>
          <w:bCs w:val="0"/>
          <w:caps/>
          <w:snapToGrid w:val="0"/>
          <w:color w:val="auto"/>
          <w:sz w:val="22"/>
          <w:szCs w:val="20"/>
        </w:rPr>
      </w:pPr>
      <w:bookmarkStart w:id="105" w:name="_Toc455051633"/>
      <w:r>
        <w:rPr>
          <w:rFonts w:cs="Times New Roman"/>
          <w:bCs w:val="0"/>
          <w:caps/>
          <w:snapToGrid w:val="0"/>
          <w:color w:val="auto"/>
          <w:sz w:val="22"/>
          <w:szCs w:val="20"/>
        </w:rPr>
        <w:lastRenderedPageBreak/>
        <w:t>Approach</w:t>
      </w:r>
      <w:bookmarkEnd w:id="105"/>
    </w:p>
    <w:p w:rsidR="00E51A20" w:rsidRPr="00E51A20" w:rsidRDefault="00370AAA" w:rsidP="00DE3AAB">
      <w:pPr>
        <w:rPr>
          <w:szCs w:val="22"/>
        </w:rPr>
      </w:pPr>
      <w:r w:rsidRPr="00E51A20">
        <w:rPr>
          <w:szCs w:val="22"/>
        </w:rPr>
        <w:t xml:space="preserve">The </w:t>
      </w:r>
      <w:r w:rsidR="00E51A20" w:rsidRPr="00E51A20">
        <w:rPr>
          <w:szCs w:val="22"/>
        </w:rPr>
        <w:t>quantification of the ecological water requirements were determined using the following:</w:t>
      </w:r>
    </w:p>
    <w:p w:rsidR="00E51A20" w:rsidRPr="00E51A20" w:rsidRDefault="00E51A20" w:rsidP="00DE2AE5">
      <w:pPr>
        <w:pStyle w:val="ListParagraph"/>
        <w:numPr>
          <w:ilvl w:val="0"/>
          <w:numId w:val="12"/>
        </w:numPr>
        <w:rPr>
          <w:szCs w:val="22"/>
        </w:rPr>
      </w:pPr>
      <w:r w:rsidRPr="00E51A20">
        <w:rPr>
          <w:szCs w:val="22"/>
        </w:rPr>
        <w:t>Information collected during the field surveys;</w:t>
      </w:r>
    </w:p>
    <w:p w:rsidR="00E51A20" w:rsidRPr="00E51A20" w:rsidRDefault="00E51A20" w:rsidP="00DE2AE5">
      <w:pPr>
        <w:pStyle w:val="ListParagraph"/>
        <w:numPr>
          <w:ilvl w:val="0"/>
          <w:numId w:val="12"/>
        </w:numPr>
        <w:rPr>
          <w:szCs w:val="22"/>
        </w:rPr>
      </w:pPr>
      <w:r w:rsidRPr="00E51A20">
        <w:rPr>
          <w:szCs w:val="22"/>
        </w:rPr>
        <w:t>Results from the Eco</w:t>
      </w:r>
      <w:r w:rsidR="00D0335F">
        <w:rPr>
          <w:szCs w:val="22"/>
        </w:rPr>
        <w:t>-</w:t>
      </w:r>
      <w:r w:rsidRPr="00E51A20">
        <w:rPr>
          <w:szCs w:val="22"/>
        </w:rPr>
        <w:t>classification process (P</w:t>
      </w:r>
      <w:r w:rsidR="00CB3FA4">
        <w:rPr>
          <w:szCs w:val="22"/>
        </w:rPr>
        <w:t>resent Ecological State (P</w:t>
      </w:r>
      <w:r w:rsidRPr="00E51A20">
        <w:rPr>
          <w:szCs w:val="22"/>
        </w:rPr>
        <w:t>ES</w:t>
      </w:r>
      <w:r w:rsidR="00CB3FA4">
        <w:rPr>
          <w:szCs w:val="22"/>
        </w:rPr>
        <w:t>)</w:t>
      </w:r>
      <w:r w:rsidRPr="00E51A20">
        <w:rPr>
          <w:szCs w:val="22"/>
        </w:rPr>
        <w:t xml:space="preserve">, </w:t>
      </w:r>
      <w:r w:rsidR="00CB3FA4" w:rsidRPr="00CB3FA4">
        <w:rPr>
          <w:szCs w:val="22"/>
        </w:rPr>
        <w:t>Ecological Importance</w:t>
      </w:r>
      <w:r w:rsidR="00CB3FA4">
        <w:rPr>
          <w:szCs w:val="22"/>
        </w:rPr>
        <w:t>(</w:t>
      </w:r>
      <w:r w:rsidRPr="00E51A20">
        <w:rPr>
          <w:szCs w:val="22"/>
        </w:rPr>
        <w:t>EI</w:t>
      </w:r>
      <w:r w:rsidR="00CB3FA4">
        <w:rPr>
          <w:szCs w:val="22"/>
        </w:rPr>
        <w:t>)</w:t>
      </w:r>
      <w:r w:rsidRPr="00E51A20">
        <w:rPr>
          <w:szCs w:val="22"/>
        </w:rPr>
        <w:t xml:space="preserve">, </w:t>
      </w:r>
      <w:r w:rsidR="00CB3FA4">
        <w:rPr>
          <w:szCs w:val="22"/>
        </w:rPr>
        <w:t>Ecological Sensitivity (</w:t>
      </w:r>
      <w:r w:rsidRPr="00E51A20">
        <w:rPr>
          <w:szCs w:val="22"/>
        </w:rPr>
        <w:t>ES</w:t>
      </w:r>
      <w:r w:rsidR="00CB3FA4">
        <w:rPr>
          <w:szCs w:val="22"/>
        </w:rPr>
        <w:t>)</w:t>
      </w:r>
      <w:r w:rsidRPr="00E51A20">
        <w:rPr>
          <w:szCs w:val="22"/>
        </w:rPr>
        <w:t xml:space="preserve"> and </w:t>
      </w:r>
      <w:r w:rsidR="00CB3FA4">
        <w:rPr>
          <w:szCs w:val="22"/>
        </w:rPr>
        <w:t>Recommended Ecol</w:t>
      </w:r>
      <w:r w:rsidR="00D0335F">
        <w:rPr>
          <w:szCs w:val="22"/>
        </w:rPr>
        <w:t>o</w:t>
      </w:r>
      <w:r w:rsidR="00CB3FA4">
        <w:rPr>
          <w:szCs w:val="22"/>
        </w:rPr>
        <w:t>gical Category (</w:t>
      </w:r>
      <w:r w:rsidRPr="00E51A20">
        <w:rPr>
          <w:szCs w:val="22"/>
        </w:rPr>
        <w:t>REC)</w:t>
      </w:r>
      <w:r w:rsidR="00CB3FA4">
        <w:rPr>
          <w:szCs w:val="22"/>
        </w:rPr>
        <w:t>)</w:t>
      </w:r>
      <w:r w:rsidRPr="00E51A20">
        <w:rPr>
          <w:szCs w:val="22"/>
        </w:rPr>
        <w:t>;</w:t>
      </w:r>
    </w:p>
    <w:p w:rsidR="00E51A20" w:rsidRPr="00E51A20" w:rsidRDefault="00E51A20" w:rsidP="00DE2AE5">
      <w:pPr>
        <w:pStyle w:val="ListParagraph"/>
        <w:numPr>
          <w:ilvl w:val="0"/>
          <w:numId w:val="12"/>
        </w:numPr>
        <w:rPr>
          <w:szCs w:val="22"/>
        </w:rPr>
      </w:pPr>
      <w:r w:rsidRPr="00E51A20">
        <w:rPr>
          <w:szCs w:val="22"/>
        </w:rPr>
        <w:t>Desktop Reserve Model (DRM) within SPATSIM for the integration of data produced from the surveys and Eco</w:t>
      </w:r>
      <w:r w:rsidR="00D0335F">
        <w:rPr>
          <w:szCs w:val="22"/>
        </w:rPr>
        <w:t>-</w:t>
      </w:r>
      <w:r w:rsidRPr="00E51A20">
        <w:rPr>
          <w:szCs w:val="22"/>
        </w:rPr>
        <w:t>classification to quantify the EWRs;</w:t>
      </w:r>
    </w:p>
    <w:p w:rsidR="00370AAA" w:rsidRPr="00E51A20" w:rsidRDefault="00E51A20" w:rsidP="00DE2AE5">
      <w:pPr>
        <w:pStyle w:val="ListParagraph"/>
        <w:numPr>
          <w:ilvl w:val="0"/>
          <w:numId w:val="12"/>
        </w:numPr>
        <w:rPr>
          <w:szCs w:val="22"/>
        </w:rPr>
      </w:pPr>
      <w:r w:rsidRPr="00E51A20">
        <w:rPr>
          <w:szCs w:val="22"/>
        </w:rPr>
        <w:t>Results from the hydraulic modelling (cross-sectional profile and discharge) to evaluate the DRM requirements; and</w:t>
      </w:r>
    </w:p>
    <w:p w:rsidR="00370AAA" w:rsidRPr="00E51A20" w:rsidRDefault="00E51A20" w:rsidP="00DE2AE5">
      <w:pPr>
        <w:pStyle w:val="ListParagraph"/>
        <w:numPr>
          <w:ilvl w:val="0"/>
          <w:numId w:val="12"/>
        </w:numPr>
        <w:rPr>
          <w:szCs w:val="22"/>
        </w:rPr>
      </w:pPr>
      <w:r w:rsidRPr="00E51A20">
        <w:rPr>
          <w:szCs w:val="22"/>
        </w:rPr>
        <w:t>Evaluation of the water quality at specific selected sites where quality was identified as an issue.</w:t>
      </w:r>
    </w:p>
    <w:p w:rsidR="00E51A20" w:rsidRDefault="00254707" w:rsidP="00BE404B">
      <w:r>
        <w:rPr>
          <w:szCs w:val="22"/>
        </w:rPr>
        <w:fldChar w:fldCharType="begin"/>
      </w:r>
      <w:r w:rsidR="00FE58A0">
        <w:rPr>
          <w:szCs w:val="22"/>
        </w:rPr>
        <w:instrText xml:space="preserve"> REF _Ref454956158 \h </w:instrText>
      </w:r>
      <w:r>
        <w:rPr>
          <w:szCs w:val="22"/>
        </w:rPr>
      </w:r>
      <w:r>
        <w:rPr>
          <w:szCs w:val="22"/>
        </w:rPr>
        <w:fldChar w:fldCharType="separate"/>
      </w:r>
      <w:r w:rsidR="00323109">
        <w:t xml:space="preserve">Table </w:t>
      </w:r>
      <w:r w:rsidR="00323109">
        <w:rPr>
          <w:noProof/>
        </w:rPr>
        <w:t>1</w:t>
      </w:r>
      <w:r>
        <w:rPr>
          <w:szCs w:val="22"/>
        </w:rPr>
        <w:fldChar w:fldCharType="end"/>
      </w:r>
      <w:r w:rsidR="00E51A20">
        <w:rPr>
          <w:szCs w:val="22"/>
        </w:rPr>
        <w:t xml:space="preserve">provides </w:t>
      </w:r>
      <w:r w:rsidR="0027268F">
        <w:rPr>
          <w:szCs w:val="22"/>
        </w:rPr>
        <w:t xml:space="preserve">a summary of </w:t>
      </w:r>
      <w:r w:rsidR="00E51A20">
        <w:rPr>
          <w:szCs w:val="22"/>
        </w:rPr>
        <w:t>the information for all the EWR sites where the EWRs were quantified</w:t>
      </w:r>
      <w:r w:rsidR="0027268F">
        <w:rPr>
          <w:szCs w:val="22"/>
        </w:rPr>
        <w:t xml:space="preserve"> or re-assessed.</w:t>
      </w:r>
    </w:p>
    <w:p w:rsidR="00E51A20" w:rsidRPr="00BE404B" w:rsidRDefault="00E51A20" w:rsidP="00BE404B">
      <w:pPr>
        <w:sectPr w:rsidR="00E51A20" w:rsidRPr="00BE404B" w:rsidSect="00034BBE">
          <w:headerReference w:type="default" r:id="rId30"/>
          <w:footerReference w:type="default" r:id="rId31"/>
          <w:pgSz w:w="11906" w:h="16838"/>
          <w:pgMar w:top="1664" w:right="1134" w:bottom="1134" w:left="1134" w:header="851" w:footer="397" w:gutter="0"/>
          <w:cols w:space="708"/>
          <w:formProt w:val="0"/>
          <w:docGrid w:linePitch="360"/>
        </w:sectPr>
      </w:pPr>
    </w:p>
    <w:p w:rsidR="006E128C" w:rsidRPr="00843E72" w:rsidRDefault="00FE58A0" w:rsidP="00D0335F">
      <w:pPr>
        <w:pStyle w:val="CaptionTables"/>
        <w:spacing w:after="120"/>
      </w:pPr>
      <w:bookmarkStart w:id="106" w:name="_Ref454956158"/>
      <w:bookmarkStart w:id="107" w:name="_Toc455051698"/>
      <w:r>
        <w:lastRenderedPageBreak/>
        <w:t xml:space="preserve">Table </w:t>
      </w:r>
      <w:r w:rsidR="00254707">
        <w:fldChar w:fldCharType="begin"/>
      </w:r>
      <w:r>
        <w:instrText xml:space="preserve"> SEQ Table \* ARABIC </w:instrText>
      </w:r>
      <w:r w:rsidR="00254707">
        <w:fldChar w:fldCharType="separate"/>
      </w:r>
      <w:r w:rsidR="00323109">
        <w:rPr>
          <w:noProof/>
        </w:rPr>
        <w:t>1</w:t>
      </w:r>
      <w:r w:rsidR="00254707">
        <w:fldChar w:fldCharType="end"/>
      </w:r>
      <w:bookmarkEnd w:id="106"/>
      <w:r>
        <w:t>: Summary of EWR sites in Olifants, Letaba and Shingwedzi catchments assessed during the implementation study</w:t>
      </w:r>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6"/>
        <w:gridCol w:w="1340"/>
        <w:gridCol w:w="1748"/>
        <w:gridCol w:w="2036"/>
        <w:gridCol w:w="676"/>
        <w:gridCol w:w="1075"/>
        <w:gridCol w:w="676"/>
        <w:gridCol w:w="5089"/>
      </w:tblGrid>
      <w:tr w:rsidR="002A697D" w:rsidRPr="0027268F" w:rsidTr="00AA45A0">
        <w:trPr>
          <w:tblHeader/>
          <w:jc w:val="center"/>
        </w:trPr>
        <w:tc>
          <w:tcPr>
            <w:tcW w:w="567" w:type="pct"/>
            <w:tcBorders>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EWR site</w:t>
            </w:r>
          </w:p>
        </w:tc>
        <w:tc>
          <w:tcPr>
            <w:tcW w:w="470"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Quaternary catchment</w:t>
            </w:r>
            <w:r>
              <w:rPr>
                <w:rFonts w:cs="Calibri"/>
                <w:b/>
                <w:sz w:val="20"/>
              </w:rPr>
              <w:t>/ Sub-reach</w:t>
            </w:r>
          </w:p>
        </w:tc>
        <w:tc>
          <w:tcPr>
            <w:tcW w:w="613"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River</w:t>
            </w:r>
          </w:p>
        </w:tc>
        <w:tc>
          <w:tcPr>
            <w:tcW w:w="714"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sidRPr="0027268F">
              <w:rPr>
                <w:rFonts w:cs="Calibri"/>
                <w:b/>
                <w:sz w:val="20"/>
              </w:rPr>
              <w:t>Coordinates</w:t>
            </w:r>
          </w:p>
        </w:tc>
        <w:tc>
          <w:tcPr>
            <w:tcW w:w="237"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Default="0027268F" w:rsidP="00AA45A0">
            <w:pPr>
              <w:spacing w:after="0" w:line="240" w:lineRule="auto"/>
              <w:jc w:val="center"/>
              <w:rPr>
                <w:rFonts w:cs="Calibri"/>
                <w:b/>
                <w:sz w:val="20"/>
              </w:rPr>
            </w:pPr>
            <w:r>
              <w:rPr>
                <w:rFonts w:cs="Calibri"/>
                <w:b/>
                <w:sz w:val="20"/>
              </w:rPr>
              <w:t>PES</w:t>
            </w:r>
          </w:p>
        </w:tc>
        <w:tc>
          <w:tcPr>
            <w:tcW w:w="377"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Default="0027268F" w:rsidP="00AA45A0">
            <w:pPr>
              <w:spacing w:after="0" w:line="240" w:lineRule="auto"/>
              <w:jc w:val="center"/>
              <w:rPr>
                <w:rFonts w:cs="Calibri"/>
                <w:b/>
                <w:sz w:val="20"/>
              </w:rPr>
            </w:pPr>
            <w:r>
              <w:rPr>
                <w:rFonts w:cs="Calibri"/>
                <w:b/>
                <w:sz w:val="20"/>
              </w:rPr>
              <w:t>EI_ES</w:t>
            </w:r>
          </w:p>
        </w:tc>
        <w:tc>
          <w:tcPr>
            <w:tcW w:w="237" w:type="pct"/>
            <w:tcBorders>
              <w:left w:val="single" w:sz="4" w:space="0" w:color="auto"/>
              <w:bottom w:val="single" w:sz="4" w:space="0" w:color="auto"/>
              <w:right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Pr>
                <w:rFonts w:cs="Calibri"/>
                <w:b/>
                <w:sz w:val="20"/>
              </w:rPr>
              <w:t>REC</w:t>
            </w:r>
          </w:p>
        </w:tc>
        <w:tc>
          <w:tcPr>
            <w:tcW w:w="1785" w:type="pct"/>
            <w:tcBorders>
              <w:left w:val="single" w:sz="4" w:space="0" w:color="auto"/>
              <w:bottom w:val="single" w:sz="4" w:space="0" w:color="auto"/>
            </w:tcBorders>
            <w:shd w:val="clear" w:color="auto" w:fill="D9D9D9" w:themeFill="background1" w:themeFillShade="D9"/>
            <w:vAlign w:val="center"/>
          </w:tcPr>
          <w:p w:rsidR="0027268F" w:rsidRPr="0027268F" w:rsidRDefault="0027268F" w:rsidP="00AA45A0">
            <w:pPr>
              <w:spacing w:after="0" w:line="240" w:lineRule="auto"/>
              <w:jc w:val="center"/>
              <w:rPr>
                <w:rFonts w:cs="Calibri"/>
                <w:b/>
                <w:sz w:val="20"/>
              </w:rPr>
            </w:pPr>
            <w:r>
              <w:rPr>
                <w:rFonts w:cs="Calibri"/>
                <w:b/>
                <w:sz w:val="20"/>
              </w:rPr>
              <w:t>Level andc</w:t>
            </w:r>
            <w:r w:rsidRPr="0027268F">
              <w:rPr>
                <w:rFonts w:cs="Calibri"/>
                <w:b/>
                <w:sz w:val="20"/>
              </w:rPr>
              <w:t>omments</w:t>
            </w:r>
          </w:p>
        </w:tc>
      </w:tr>
      <w:tr w:rsidR="0027268F" w:rsidRPr="0027268F" w:rsidTr="001E4780">
        <w:trPr>
          <w:jc w:val="center"/>
        </w:trPr>
        <w:tc>
          <w:tcPr>
            <w:tcW w:w="5000" w:type="pct"/>
            <w:gridSpan w:val="8"/>
            <w:shd w:val="clear" w:color="auto" w:fill="D9D9D9" w:themeFill="background1" w:themeFillShade="D9"/>
          </w:tcPr>
          <w:p w:rsidR="0027268F" w:rsidRPr="0027268F" w:rsidRDefault="0027268F" w:rsidP="0027268F">
            <w:pPr>
              <w:spacing w:before="0" w:after="0" w:line="280" w:lineRule="exact"/>
              <w:jc w:val="center"/>
              <w:rPr>
                <w:rFonts w:cs="Calibri"/>
                <w:b/>
                <w:sz w:val="20"/>
              </w:rPr>
            </w:pPr>
            <w:r w:rsidRPr="0027268F">
              <w:rPr>
                <w:rFonts w:cs="Calibri"/>
                <w:b/>
                <w:sz w:val="20"/>
              </w:rPr>
              <w:t>Olifants Catchment</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B31C-00770</w:t>
            </w:r>
          </w:p>
        </w:tc>
        <w:tc>
          <w:tcPr>
            <w:tcW w:w="613" w:type="pct"/>
            <w:shd w:val="clear" w:color="auto" w:fill="auto"/>
            <w:vAlign w:val="center"/>
          </w:tcPr>
          <w:p w:rsidR="0027268F" w:rsidRPr="0027268F" w:rsidRDefault="00D62B08" w:rsidP="0027268F">
            <w:pPr>
              <w:spacing w:before="0" w:after="0" w:line="280" w:lineRule="exact"/>
              <w:jc w:val="left"/>
              <w:rPr>
                <w:rFonts w:cs="Calibri"/>
                <w:sz w:val="20"/>
              </w:rPr>
            </w:pPr>
            <w:r>
              <w:rPr>
                <w:rFonts w:cs="Calibri"/>
                <w:sz w:val="20"/>
              </w:rPr>
              <w:t xml:space="preserve">Upper </w:t>
            </w:r>
            <w:r w:rsidR="0027268F" w:rsidRPr="0027268F">
              <w:rPr>
                <w:rFonts w:cs="Calibri"/>
                <w:sz w:val="20"/>
              </w:rPr>
              <w:t>Elands</w:t>
            </w:r>
          </w:p>
        </w:tc>
        <w:tc>
          <w:tcPr>
            <w:tcW w:w="714" w:type="pct"/>
            <w:vAlign w:val="center"/>
          </w:tcPr>
          <w:p w:rsidR="0027268F" w:rsidRPr="0027268F" w:rsidRDefault="00BA4C18" w:rsidP="002A697D">
            <w:pPr>
              <w:spacing w:before="0" w:after="0" w:line="280" w:lineRule="exact"/>
              <w:jc w:val="left"/>
              <w:rPr>
                <w:rFonts w:cs="Calibri"/>
                <w:sz w:val="20"/>
              </w:rPr>
            </w:pPr>
            <w:r>
              <w:rPr>
                <w:rFonts w:cs="Calibri"/>
                <w:sz w:val="20"/>
              </w:rPr>
              <w:t>-25.</w:t>
            </w:r>
            <w:r w:rsidR="0027268F" w:rsidRPr="0027268F">
              <w:rPr>
                <w:rFonts w:cs="Calibri"/>
                <w:sz w:val="20"/>
              </w:rPr>
              <w:t>303</w:t>
            </w:r>
            <w:r w:rsidR="00264567">
              <w:rPr>
                <w:rFonts w:cs="Calibri"/>
                <w:sz w:val="20"/>
              </w:rPr>
              <w:t>1</w:t>
            </w:r>
            <w:r w:rsidR="002A697D">
              <w:rPr>
                <w:rFonts w:cs="Calibri"/>
                <w:sz w:val="20"/>
              </w:rPr>
              <w:t>;</w:t>
            </w:r>
            <w:r w:rsidR="0027268F" w:rsidRPr="0027268F">
              <w:rPr>
                <w:rFonts w:cs="Calibri"/>
                <w:sz w:val="20"/>
              </w:rPr>
              <w:t xml:space="preserve"> 28</w:t>
            </w:r>
            <w:r>
              <w:rPr>
                <w:rFonts w:cs="Calibri"/>
                <w:sz w:val="20"/>
              </w:rPr>
              <w:t>.</w:t>
            </w:r>
            <w:r w:rsidR="0027268F" w:rsidRPr="0027268F">
              <w:rPr>
                <w:rFonts w:cs="Calibri"/>
                <w:sz w:val="20"/>
              </w:rPr>
              <w:t>4631</w:t>
            </w:r>
          </w:p>
        </w:tc>
        <w:tc>
          <w:tcPr>
            <w:tcW w:w="237" w:type="pct"/>
            <w:vAlign w:val="center"/>
          </w:tcPr>
          <w:p w:rsidR="0027268F" w:rsidRPr="0027268F" w:rsidRDefault="0027268F" w:rsidP="0027268F">
            <w:pPr>
              <w:spacing w:before="0" w:after="0" w:line="280" w:lineRule="exact"/>
              <w:jc w:val="left"/>
              <w:rPr>
                <w:rFonts w:cs="Calibri"/>
                <w:sz w:val="20"/>
              </w:rPr>
            </w:pPr>
            <w:r>
              <w:rPr>
                <w:rFonts w:cs="Calibri"/>
                <w:sz w:val="20"/>
              </w:rPr>
              <w:t>C/D</w:t>
            </w:r>
          </w:p>
        </w:tc>
        <w:tc>
          <w:tcPr>
            <w:tcW w:w="377" w:type="pct"/>
            <w:vAlign w:val="center"/>
          </w:tcPr>
          <w:p w:rsidR="0027268F" w:rsidRPr="0027268F" w:rsidRDefault="0027268F" w:rsidP="0027268F">
            <w:pPr>
              <w:spacing w:before="0" w:after="0" w:line="280" w:lineRule="exact"/>
              <w:jc w:val="left"/>
              <w:rPr>
                <w:rFonts w:cs="Calibri"/>
                <w:sz w:val="20"/>
              </w:rPr>
            </w:pPr>
            <w:r>
              <w:rPr>
                <w:rFonts w:cs="Calibri"/>
                <w:sz w:val="20"/>
              </w:rPr>
              <w:t>Very high</w:t>
            </w:r>
          </w:p>
        </w:tc>
        <w:tc>
          <w:tcPr>
            <w:tcW w:w="237" w:type="pct"/>
            <w:vAlign w:val="center"/>
          </w:tcPr>
          <w:p w:rsidR="0027268F" w:rsidRPr="0027268F" w:rsidRDefault="0027268F" w:rsidP="0027268F">
            <w:pPr>
              <w:spacing w:before="0" w:after="0" w:line="280" w:lineRule="exact"/>
              <w:jc w:val="left"/>
              <w:rPr>
                <w:rFonts w:cs="Calibri"/>
                <w:sz w:val="20"/>
              </w:rPr>
            </w:pPr>
            <w:r>
              <w:rPr>
                <w:rFonts w:cs="Calibri"/>
                <w:sz w:val="20"/>
              </w:rPr>
              <w:t>C</w:t>
            </w:r>
          </w:p>
        </w:tc>
        <w:tc>
          <w:tcPr>
            <w:tcW w:w="1785" w:type="pct"/>
            <w:shd w:val="clear" w:color="auto" w:fill="auto"/>
            <w:vAlign w:val="center"/>
          </w:tcPr>
          <w:p w:rsidR="0027268F" w:rsidRPr="0027268F" w:rsidRDefault="00581526" w:rsidP="00581526">
            <w:pPr>
              <w:spacing w:before="0" w:after="0" w:line="280" w:lineRule="exact"/>
              <w:jc w:val="left"/>
              <w:rPr>
                <w:rFonts w:cs="Calibri"/>
                <w:sz w:val="20"/>
              </w:rPr>
            </w:pPr>
            <w:r>
              <w:rPr>
                <w:rFonts w:cs="Calibri"/>
                <w:sz w:val="20"/>
              </w:rPr>
              <w:t>New r</w:t>
            </w:r>
            <w:r w:rsidR="0027268F" w:rsidRPr="0027268F">
              <w:rPr>
                <w:rFonts w:cs="Calibri"/>
                <w:sz w:val="20"/>
              </w:rPr>
              <w:t>apid 2 (no hydraulics)</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S2</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B20J-00998</w:t>
            </w:r>
          </w:p>
        </w:tc>
        <w:tc>
          <w:tcPr>
            <w:tcW w:w="613" w:type="pct"/>
            <w:shd w:val="clear" w:color="auto" w:fill="auto"/>
            <w:vAlign w:val="center"/>
          </w:tcPr>
          <w:p w:rsidR="0027268F" w:rsidRPr="0027268F" w:rsidRDefault="00264567" w:rsidP="00264567">
            <w:pPr>
              <w:spacing w:before="0" w:after="0" w:line="280" w:lineRule="exact"/>
              <w:jc w:val="left"/>
              <w:rPr>
                <w:rFonts w:cs="Calibri"/>
                <w:sz w:val="20"/>
              </w:rPr>
            </w:pPr>
            <w:r>
              <w:rPr>
                <w:rFonts w:cs="Calibri"/>
                <w:sz w:val="20"/>
              </w:rPr>
              <w:t xml:space="preserve">Lower </w:t>
            </w:r>
            <w:r w:rsidR="0027268F" w:rsidRPr="0027268F">
              <w:rPr>
                <w:rFonts w:cs="Calibri"/>
                <w:sz w:val="20"/>
              </w:rPr>
              <w:t>Wilge</w:t>
            </w:r>
          </w:p>
        </w:tc>
        <w:tc>
          <w:tcPr>
            <w:tcW w:w="714" w:type="pct"/>
            <w:vAlign w:val="center"/>
          </w:tcPr>
          <w:p w:rsidR="0027268F" w:rsidRPr="0027268F" w:rsidRDefault="00BA4C18" w:rsidP="00D72915">
            <w:pPr>
              <w:spacing w:before="0" w:after="0" w:line="280" w:lineRule="exact"/>
              <w:jc w:val="left"/>
              <w:rPr>
                <w:rFonts w:cs="Calibri"/>
                <w:sz w:val="20"/>
              </w:rPr>
            </w:pPr>
            <w:r>
              <w:rPr>
                <w:rFonts w:cs="Calibri"/>
                <w:sz w:val="20"/>
              </w:rPr>
              <w:t>-25.</w:t>
            </w:r>
            <w:r w:rsidR="0027268F" w:rsidRPr="0027268F">
              <w:rPr>
                <w:rFonts w:cs="Calibri"/>
                <w:sz w:val="20"/>
              </w:rPr>
              <w:t>6196</w:t>
            </w:r>
            <w:r w:rsidR="002A697D">
              <w:rPr>
                <w:rFonts w:cs="Calibri"/>
                <w:sz w:val="20"/>
              </w:rPr>
              <w:t>;</w:t>
            </w:r>
            <w:r>
              <w:rPr>
                <w:rFonts w:cs="Calibri"/>
                <w:sz w:val="20"/>
              </w:rPr>
              <w:t>28.</w:t>
            </w:r>
            <w:r w:rsidR="0027268F" w:rsidRPr="0027268F">
              <w:rPr>
                <w:rFonts w:cs="Calibri"/>
                <w:sz w:val="20"/>
              </w:rPr>
              <w:t>999</w:t>
            </w:r>
            <w:r w:rsidR="00D72915">
              <w:rPr>
                <w:rFonts w:cs="Calibri"/>
                <w:sz w:val="20"/>
              </w:rPr>
              <w:t>1</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D72915"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B</w:t>
            </w:r>
          </w:p>
        </w:tc>
        <w:tc>
          <w:tcPr>
            <w:tcW w:w="1785" w:type="pct"/>
            <w:shd w:val="clear" w:color="auto" w:fill="auto"/>
            <w:vAlign w:val="center"/>
          </w:tcPr>
          <w:p w:rsidR="0027268F" w:rsidRPr="0027268F" w:rsidRDefault="0027268F" w:rsidP="00D72915">
            <w:pPr>
              <w:spacing w:before="0" w:after="0" w:line="280" w:lineRule="exact"/>
              <w:jc w:val="left"/>
              <w:rPr>
                <w:rFonts w:cs="Calibri"/>
                <w:sz w:val="20"/>
              </w:rPr>
            </w:pPr>
            <w:r w:rsidRPr="0027268F">
              <w:rPr>
                <w:rFonts w:cs="Calibri"/>
                <w:sz w:val="20"/>
              </w:rPr>
              <w:t>Replace existing Olifants</w:t>
            </w:r>
            <w:r w:rsidR="00D72915">
              <w:rPr>
                <w:rFonts w:cs="Calibri"/>
                <w:sz w:val="20"/>
              </w:rPr>
              <w:t>_</w:t>
            </w:r>
            <w:r w:rsidRPr="0027268F">
              <w:rPr>
                <w:rFonts w:cs="Calibri"/>
                <w:sz w:val="20"/>
              </w:rPr>
              <w:t>EWR4,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S3</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B20F-01150</w:t>
            </w:r>
          </w:p>
        </w:tc>
        <w:tc>
          <w:tcPr>
            <w:tcW w:w="613" w:type="pct"/>
            <w:shd w:val="clear" w:color="auto" w:fill="auto"/>
            <w:vAlign w:val="center"/>
          </w:tcPr>
          <w:p w:rsidR="0027268F" w:rsidRPr="0027268F" w:rsidRDefault="00264567" w:rsidP="0027268F">
            <w:pPr>
              <w:spacing w:before="0" w:after="0" w:line="280" w:lineRule="exact"/>
              <w:jc w:val="left"/>
              <w:rPr>
                <w:rFonts w:cs="Calibri"/>
                <w:sz w:val="20"/>
              </w:rPr>
            </w:pPr>
            <w:r>
              <w:rPr>
                <w:rFonts w:cs="Calibri"/>
                <w:sz w:val="20"/>
              </w:rPr>
              <w:t xml:space="preserve">Upper </w:t>
            </w:r>
            <w:r w:rsidR="0027268F" w:rsidRPr="0027268F">
              <w:rPr>
                <w:rFonts w:cs="Calibri"/>
                <w:sz w:val="20"/>
              </w:rPr>
              <w:t>Wilge</w:t>
            </w:r>
          </w:p>
        </w:tc>
        <w:tc>
          <w:tcPr>
            <w:tcW w:w="714" w:type="pct"/>
            <w:vAlign w:val="center"/>
          </w:tcPr>
          <w:p w:rsidR="0027268F" w:rsidRPr="0027268F" w:rsidRDefault="00BA4C18" w:rsidP="00D72915">
            <w:pPr>
              <w:spacing w:before="0" w:after="0" w:line="280" w:lineRule="exact"/>
              <w:jc w:val="left"/>
              <w:rPr>
                <w:rFonts w:cs="Calibri"/>
                <w:sz w:val="20"/>
              </w:rPr>
            </w:pPr>
            <w:r>
              <w:rPr>
                <w:rFonts w:cs="Calibri"/>
                <w:sz w:val="20"/>
              </w:rPr>
              <w:t>-25.</w:t>
            </w:r>
            <w:r w:rsidR="0027268F" w:rsidRPr="0027268F">
              <w:rPr>
                <w:rFonts w:cs="Calibri"/>
                <w:sz w:val="20"/>
              </w:rPr>
              <w:t>8439</w:t>
            </w:r>
            <w:r w:rsidR="002A697D">
              <w:rPr>
                <w:rFonts w:cs="Calibri"/>
                <w:sz w:val="20"/>
              </w:rPr>
              <w:t>;</w:t>
            </w:r>
            <w:r>
              <w:rPr>
                <w:rFonts w:cs="Calibri"/>
                <w:sz w:val="20"/>
              </w:rPr>
              <w:t>28.</w:t>
            </w:r>
            <w:r w:rsidR="0027268F" w:rsidRPr="0027268F">
              <w:rPr>
                <w:rFonts w:cs="Calibri"/>
                <w:sz w:val="20"/>
              </w:rPr>
              <w:t>8719</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C/D</w:t>
            </w:r>
          </w:p>
        </w:tc>
        <w:tc>
          <w:tcPr>
            <w:tcW w:w="377" w:type="pct"/>
            <w:vAlign w:val="center"/>
          </w:tcPr>
          <w:p w:rsidR="0027268F" w:rsidRPr="0027268F" w:rsidRDefault="00D72915"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w:t>
            </w:r>
          </w:p>
        </w:tc>
        <w:tc>
          <w:tcPr>
            <w:tcW w:w="1785" w:type="pct"/>
            <w:shd w:val="clear" w:color="auto" w:fill="auto"/>
            <w:vAlign w:val="center"/>
          </w:tcPr>
          <w:p w:rsidR="0027268F" w:rsidRPr="0027268F" w:rsidRDefault="00581526" w:rsidP="00581526">
            <w:pPr>
              <w:spacing w:before="0" w:after="0" w:line="280" w:lineRule="exact"/>
              <w:jc w:val="left"/>
              <w:rPr>
                <w:rFonts w:cs="Calibri"/>
                <w:sz w:val="20"/>
              </w:rPr>
            </w:pPr>
            <w:r>
              <w:rPr>
                <w:rFonts w:cs="Calibri"/>
                <w:sz w:val="20"/>
              </w:rPr>
              <w:t>New r</w:t>
            </w:r>
            <w:r w:rsidR="0027268F" w:rsidRPr="0027268F">
              <w:rPr>
                <w:rFonts w:cs="Calibri"/>
                <w:sz w:val="20"/>
              </w:rPr>
              <w:t>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S5</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B11J-01086</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D72915">
            <w:pPr>
              <w:spacing w:before="0" w:after="0" w:line="280" w:lineRule="exact"/>
              <w:jc w:val="left"/>
              <w:rPr>
                <w:rFonts w:cs="Calibri"/>
                <w:sz w:val="20"/>
              </w:rPr>
            </w:pPr>
            <w:r>
              <w:rPr>
                <w:rFonts w:cs="Calibri"/>
                <w:sz w:val="20"/>
              </w:rPr>
              <w:t>-25.</w:t>
            </w:r>
            <w:r w:rsidR="0027268F" w:rsidRPr="0027268F">
              <w:rPr>
                <w:rFonts w:cs="Calibri"/>
                <w:sz w:val="20"/>
              </w:rPr>
              <w:t>759</w:t>
            </w:r>
            <w:r w:rsidR="00D72915">
              <w:rPr>
                <w:rFonts w:cs="Calibri"/>
                <w:sz w:val="20"/>
              </w:rPr>
              <w:t>2</w:t>
            </w:r>
            <w:r w:rsidR="002A697D">
              <w:rPr>
                <w:rFonts w:cs="Calibri"/>
                <w:sz w:val="20"/>
              </w:rPr>
              <w:t>;</w:t>
            </w:r>
            <w:r>
              <w:rPr>
                <w:rFonts w:cs="Calibri"/>
                <w:sz w:val="20"/>
              </w:rPr>
              <w:t>29.</w:t>
            </w:r>
            <w:r w:rsidR="0027268F" w:rsidRPr="0027268F">
              <w:rPr>
                <w:rFonts w:cs="Calibri"/>
                <w:sz w:val="20"/>
              </w:rPr>
              <w:t>309</w:t>
            </w:r>
            <w:r w:rsidR="00D72915">
              <w:rPr>
                <w:rFonts w:cs="Calibri"/>
                <w:sz w:val="20"/>
              </w:rPr>
              <w:t>6</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D</w:t>
            </w:r>
          </w:p>
        </w:tc>
        <w:tc>
          <w:tcPr>
            <w:tcW w:w="377" w:type="pct"/>
            <w:vAlign w:val="center"/>
          </w:tcPr>
          <w:p w:rsidR="0027268F" w:rsidRPr="0027268F" w:rsidRDefault="00D72915" w:rsidP="0027268F">
            <w:pPr>
              <w:spacing w:before="0" w:after="0" w:line="280" w:lineRule="exact"/>
              <w:jc w:val="left"/>
              <w:rPr>
                <w:rFonts w:cs="Calibri"/>
                <w:sz w:val="20"/>
              </w:rPr>
            </w:pPr>
            <w:r>
              <w:rPr>
                <w:rFonts w:cs="Calibri"/>
                <w:sz w:val="20"/>
              </w:rPr>
              <w:t>Moderate</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C/D</w:t>
            </w:r>
          </w:p>
        </w:tc>
        <w:tc>
          <w:tcPr>
            <w:tcW w:w="1785" w:type="pct"/>
            <w:shd w:val="clear" w:color="auto" w:fill="auto"/>
            <w:vAlign w:val="center"/>
          </w:tcPr>
          <w:p w:rsidR="0027268F" w:rsidRPr="0027268F" w:rsidRDefault="00D72915" w:rsidP="00D72915">
            <w:pPr>
              <w:spacing w:before="0" w:after="0" w:line="280" w:lineRule="exact"/>
              <w:jc w:val="left"/>
              <w:rPr>
                <w:rFonts w:cs="Calibri"/>
                <w:sz w:val="20"/>
              </w:rPr>
            </w:pPr>
            <w:r>
              <w:rPr>
                <w:rFonts w:cs="Calibri"/>
                <w:sz w:val="20"/>
              </w:rPr>
              <w:t>Replace existing Olifants_E</w:t>
            </w:r>
            <w:r w:rsidR="0027268F" w:rsidRPr="0027268F">
              <w:rPr>
                <w:rFonts w:cs="Calibri"/>
                <w:sz w:val="20"/>
              </w:rPr>
              <w:t>WR1,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S6</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B12D-01118</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Klein Olifants</w:t>
            </w:r>
          </w:p>
        </w:tc>
        <w:tc>
          <w:tcPr>
            <w:tcW w:w="714" w:type="pct"/>
            <w:vAlign w:val="center"/>
          </w:tcPr>
          <w:p w:rsidR="0027268F" w:rsidRPr="0027268F" w:rsidRDefault="00BA4C18" w:rsidP="00D72915">
            <w:pPr>
              <w:spacing w:before="0" w:after="0" w:line="280" w:lineRule="exact"/>
              <w:jc w:val="left"/>
              <w:rPr>
                <w:rFonts w:cs="Calibri"/>
                <w:sz w:val="20"/>
              </w:rPr>
            </w:pPr>
            <w:r>
              <w:rPr>
                <w:rFonts w:cs="Calibri"/>
                <w:sz w:val="20"/>
              </w:rPr>
              <w:t>-25.</w:t>
            </w:r>
            <w:r w:rsidR="0027268F" w:rsidRPr="0027268F">
              <w:rPr>
                <w:rFonts w:cs="Calibri"/>
                <w:sz w:val="20"/>
              </w:rPr>
              <w:t>748</w:t>
            </w:r>
            <w:r w:rsidR="00D72915">
              <w:rPr>
                <w:rFonts w:cs="Calibri"/>
                <w:sz w:val="20"/>
              </w:rPr>
              <w:t>9</w:t>
            </w:r>
            <w:r w:rsidR="002A697D">
              <w:rPr>
                <w:rFonts w:cs="Calibri"/>
                <w:sz w:val="20"/>
              </w:rPr>
              <w:t>;</w:t>
            </w:r>
            <w:r>
              <w:rPr>
                <w:rFonts w:cs="Calibri"/>
                <w:sz w:val="20"/>
              </w:rPr>
              <w:t>29.</w:t>
            </w:r>
            <w:r w:rsidR="0027268F" w:rsidRPr="0027268F">
              <w:rPr>
                <w:rFonts w:cs="Calibri"/>
                <w:sz w:val="20"/>
              </w:rPr>
              <w:t>458</w:t>
            </w:r>
            <w:r w:rsidR="00D72915">
              <w:rPr>
                <w:rFonts w:cs="Calibri"/>
                <w:sz w:val="20"/>
              </w:rPr>
              <w:t>7</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D/E</w:t>
            </w:r>
          </w:p>
        </w:tc>
        <w:tc>
          <w:tcPr>
            <w:tcW w:w="377" w:type="pct"/>
            <w:vAlign w:val="center"/>
          </w:tcPr>
          <w:p w:rsidR="0027268F" w:rsidRPr="0027268F" w:rsidRDefault="00D72915"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C/D</w:t>
            </w:r>
          </w:p>
        </w:tc>
        <w:tc>
          <w:tcPr>
            <w:tcW w:w="1785" w:type="pct"/>
            <w:shd w:val="clear" w:color="auto" w:fill="auto"/>
            <w:vAlign w:val="center"/>
          </w:tcPr>
          <w:p w:rsidR="0027268F" w:rsidRPr="0027268F" w:rsidRDefault="00581526" w:rsidP="00581526">
            <w:pPr>
              <w:spacing w:before="0" w:after="0" w:line="280" w:lineRule="exact"/>
              <w:jc w:val="left"/>
              <w:rPr>
                <w:rFonts w:cs="Calibri"/>
                <w:sz w:val="20"/>
              </w:rPr>
            </w:pPr>
            <w:r>
              <w:rPr>
                <w:rFonts w:cs="Calibri"/>
                <w:sz w:val="20"/>
              </w:rPr>
              <w:t>New r</w:t>
            </w:r>
            <w:r w:rsidR="0027268F" w:rsidRPr="0027268F">
              <w:rPr>
                <w:rFonts w:cs="Calibri"/>
                <w:sz w:val="20"/>
              </w:rPr>
              <w:t>apid 3</w:t>
            </w:r>
          </w:p>
        </w:tc>
      </w:tr>
      <w:tr w:rsidR="002A697D" w:rsidRPr="0027268F" w:rsidTr="001E4780">
        <w:trPr>
          <w:trHeight w:val="424"/>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S7</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B32A-00937</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D72915">
            <w:pPr>
              <w:spacing w:before="0" w:after="0" w:line="280" w:lineRule="exact"/>
              <w:jc w:val="left"/>
              <w:rPr>
                <w:rFonts w:cs="Calibri"/>
                <w:sz w:val="20"/>
              </w:rPr>
            </w:pPr>
            <w:r>
              <w:rPr>
                <w:rFonts w:cs="Calibri"/>
                <w:sz w:val="20"/>
              </w:rPr>
              <w:t>-25.</w:t>
            </w:r>
            <w:r w:rsidR="0027268F" w:rsidRPr="0027268F">
              <w:rPr>
                <w:rFonts w:cs="Calibri"/>
                <w:sz w:val="20"/>
              </w:rPr>
              <w:t>4963</w:t>
            </w:r>
            <w:r w:rsidR="002A697D">
              <w:rPr>
                <w:rFonts w:cs="Calibri"/>
                <w:sz w:val="20"/>
              </w:rPr>
              <w:t>;</w:t>
            </w:r>
            <w:r>
              <w:rPr>
                <w:rFonts w:cs="Calibri"/>
                <w:sz w:val="20"/>
              </w:rPr>
              <w:t>29.</w:t>
            </w:r>
            <w:r w:rsidR="0027268F" w:rsidRPr="0027268F">
              <w:rPr>
                <w:rFonts w:cs="Calibri"/>
                <w:sz w:val="20"/>
              </w:rPr>
              <w:t>254</w:t>
            </w:r>
            <w:r w:rsidR="00D72915">
              <w:rPr>
                <w:rFonts w:cs="Calibri"/>
                <w:sz w:val="20"/>
              </w:rPr>
              <w:t>6</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D72915"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D72915" w:rsidP="0027268F">
            <w:pPr>
              <w:spacing w:before="0" w:after="0" w:line="280" w:lineRule="exact"/>
              <w:jc w:val="left"/>
              <w:rPr>
                <w:rFonts w:cs="Calibri"/>
                <w:sz w:val="20"/>
              </w:rPr>
            </w:pPr>
            <w:r>
              <w:rPr>
                <w:rFonts w:cs="Calibri"/>
                <w:sz w:val="20"/>
              </w:rPr>
              <w:t>B/C</w:t>
            </w:r>
          </w:p>
        </w:tc>
        <w:tc>
          <w:tcPr>
            <w:tcW w:w="1785" w:type="pct"/>
            <w:shd w:val="clear" w:color="auto" w:fill="auto"/>
            <w:vAlign w:val="center"/>
          </w:tcPr>
          <w:p w:rsidR="0027268F" w:rsidRPr="0027268F" w:rsidRDefault="0027268F" w:rsidP="00D72915">
            <w:pPr>
              <w:spacing w:before="0" w:after="0" w:line="280" w:lineRule="exact"/>
              <w:jc w:val="left"/>
              <w:rPr>
                <w:rFonts w:cs="Calibri"/>
                <w:sz w:val="20"/>
              </w:rPr>
            </w:pPr>
            <w:r w:rsidRPr="0027268F">
              <w:rPr>
                <w:rFonts w:cs="Calibri"/>
                <w:sz w:val="20"/>
              </w:rPr>
              <w:t>Replace existing Olifants</w:t>
            </w:r>
            <w:r w:rsidR="00D72915">
              <w:rPr>
                <w:rFonts w:cs="Calibri"/>
                <w:sz w:val="20"/>
              </w:rPr>
              <w:t>_</w:t>
            </w:r>
            <w:r w:rsidRPr="0027268F">
              <w:rPr>
                <w:rFonts w:cs="Calibri"/>
                <w:sz w:val="20"/>
              </w:rPr>
              <w:t>EWR2,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S8</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B32A-00950</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Kranspoortspruit</w:t>
            </w:r>
          </w:p>
        </w:tc>
        <w:tc>
          <w:tcPr>
            <w:tcW w:w="714" w:type="pct"/>
            <w:vAlign w:val="center"/>
          </w:tcPr>
          <w:p w:rsidR="0027268F" w:rsidRPr="0027268F" w:rsidRDefault="00BA4C18" w:rsidP="0095338D">
            <w:pPr>
              <w:spacing w:before="0" w:after="0" w:line="280" w:lineRule="exact"/>
              <w:jc w:val="left"/>
              <w:rPr>
                <w:rFonts w:cs="Calibri"/>
                <w:sz w:val="20"/>
              </w:rPr>
            </w:pPr>
            <w:r>
              <w:rPr>
                <w:rFonts w:cs="Calibri"/>
                <w:sz w:val="20"/>
              </w:rPr>
              <w:t>-25.</w:t>
            </w:r>
            <w:r w:rsidR="0027268F" w:rsidRPr="0027268F">
              <w:rPr>
                <w:rFonts w:cs="Calibri"/>
                <w:sz w:val="20"/>
              </w:rPr>
              <w:t>4377</w:t>
            </w:r>
            <w:r w:rsidR="002A697D">
              <w:rPr>
                <w:rFonts w:cs="Calibri"/>
                <w:sz w:val="20"/>
              </w:rPr>
              <w:t>;</w:t>
            </w:r>
            <w:r>
              <w:rPr>
                <w:rFonts w:cs="Calibri"/>
                <w:sz w:val="20"/>
              </w:rPr>
              <w:t>29.</w:t>
            </w:r>
            <w:r w:rsidR="0027268F" w:rsidRPr="0027268F">
              <w:rPr>
                <w:rFonts w:cs="Calibri"/>
                <w:sz w:val="20"/>
              </w:rPr>
              <w:t>4756</w:t>
            </w:r>
          </w:p>
        </w:tc>
        <w:tc>
          <w:tcPr>
            <w:tcW w:w="237" w:type="pct"/>
            <w:vAlign w:val="center"/>
          </w:tcPr>
          <w:p w:rsidR="0027268F" w:rsidRPr="0027268F" w:rsidRDefault="0095338D"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95338D" w:rsidP="0027268F">
            <w:pPr>
              <w:spacing w:before="0" w:after="0" w:line="280" w:lineRule="exact"/>
              <w:jc w:val="left"/>
              <w:rPr>
                <w:rFonts w:cs="Calibri"/>
                <w:sz w:val="20"/>
              </w:rPr>
            </w:pPr>
            <w:r>
              <w:rPr>
                <w:rFonts w:cs="Calibri"/>
                <w:sz w:val="20"/>
              </w:rPr>
              <w:t>Very high</w:t>
            </w:r>
          </w:p>
        </w:tc>
        <w:tc>
          <w:tcPr>
            <w:tcW w:w="237" w:type="pct"/>
            <w:vAlign w:val="center"/>
          </w:tcPr>
          <w:p w:rsidR="0027268F" w:rsidRPr="0027268F" w:rsidRDefault="0095338D" w:rsidP="0027268F">
            <w:pPr>
              <w:spacing w:before="0" w:after="0" w:line="280" w:lineRule="exact"/>
              <w:jc w:val="left"/>
              <w:rPr>
                <w:rFonts w:cs="Calibri"/>
                <w:sz w:val="20"/>
              </w:rPr>
            </w:pPr>
            <w:r>
              <w:rPr>
                <w:rFonts w:cs="Calibri"/>
                <w:sz w:val="20"/>
              </w:rPr>
              <w:t>B</w:t>
            </w:r>
          </w:p>
        </w:tc>
        <w:tc>
          <w:tcPr>
            <w:tcW w:w="1785"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Resurvey existing OLI-EWR3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S9</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B32C-00936</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Selons</w:t>
            </w:r>
          </w:p>
        </w:tc>
        <w:tc>
          <w:tcPr>
            <w:tcW w:w="714" w:type="pct"/>
            <w:vAlign w:val="center"/>
          </w:tcPr>
          <w:p w:rsidR="0027268F" w:rsidRPr="0027268F" w:rsidRDefault="00BA4C18" w:rsidP="00BD4807">
            <w:pPr>
              <w:spacing w:before="0" w:after="0" w:line="280" w:lineRule="exact"/>
              <w:jc w:val="left"/>
              <w:rPr>
                <w:rFonts w:cs="Calibri"/>
                <w:sz w:val="20"/>
              </w:rPr>
            </w:pPr>
            <w:r>
              <w:rPr>
                <w:rFonts w:cs="Calibri"/>
                <w:sz w:val="20"/>
              </w:rPr>
              <w:t>-25.</w:t>
            </w:r>
            <w:r w:rsidR="0027268F" w:rsidRPr="0027268F">
              <w:rPr>
                <w:rFonts w:cs="Calibri"/>
                <w:sz w:val="20"/>
              </w:rPr>
              <w:t>3799</w:t>
            </w:r>
            <w:r w:rsidR="002A697D">
              <w:rPr>
                <w:rFonts w:cs="Calibri"/>
                <w:sz w:val="20"/>
              </w:rPr>
              <w:t>;29.</w:t>
            </w:r>
            <w:r w:rsidR="0027268F" w:rsidRPr="0027268F">
              <w:rPr>
                <w:rFonts w:cs="Calibri"/>
                <w:sz w:val="20"/>
              </w:rPr>
              <w:t>435</w:t>
            </w:r>
            <w:r w:rsidR="00BD4807">
              <w:rPr>
                <w:rFonts w:cs="Calibri"/>
                <w:sz w:val="20"/>
              </w:rPr>
              <w:t>6</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D</w:t>
            </w:r>
          </w:p>
        </w:tc>
        <w:tc>
          <w:tcPr>
            <w:tcW w:w="377" w:type="pct"/>
            <w:vAlign w:val="center"/>
          </w:tcPr>
          <w:p w:rsidR="0027268F" w:rsidRPr="0027268F" w:rsidRDefault="00BD4807" w:rsidP="0027268F">
            <w:pPr>
              <w:spacing w:before="0" w:after="0" w:line="280" w:lineRule="exact"/>
              <w:jc w:val="left"/>
              <w:rPr>
                <w:rFonts w:cs="Calibri"/>
                <w:sz w:val="20"/>
              </w:rPr>
            </w:pPr>
            <w:r>
              <w:rPr>
                <w:rFonts w:cs="Calibri"/>
                <w:sz w:val="20"/>
              </w:rPr>
              <w:t>Very high</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C</w:t>
            </w:r>
          </w:p>
        </w:tc>
        <w:tc>
          <w:tcPr>
            <w:tcW w:w="1785" w:type="pct"/>
            <w:shd w:val="clear" w:color="auto" w:fill="auto"/>
            <w:vAlign w:val="center"/>
          </w:tcPr>
          <w:p w:rsidR="0027268F" w:rsidRPr="0027268F" w:rsidRDefault="00581526" w:rsidP="00581526">
            <w:pPr>
              <w:spacing w:before="0" w:after="0" w:line="280" w:lineRule="exact"/>
              <w:jc w:val="left"/>
              <w:rPr>
                <w:rFonts w:cs="Calibri"/>
                <w:sz w:val="20"/>
              </w:rPr>
            </w:pPr>
            <w:r>
              <w:rPr>
                <w:rFonts w:cs="Calibri"/>
                <w:sz w:val="20"/>
              </w:rPr>
              <w:t>New r</w:t>
            </w:r>
            <w:r w:rsidR="0027268F" w:rsidRPr="0027268F">
              <w:rPr>
                <w:rFonts w:cs="Calibri"/>
                <w:sz w:val="20"/>
              </w:rPr>
              <w:t>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S10</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B71D-00412</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BD4807">
            <w:pPr>
              <w:spacing w:before="0" w:after="0" w:line="280" w:lineRule="exact"/>
              <w:jc w:val="left"/>
              <w:rPr>
                <w:rFonts w:cs="Calibri"/>
                <w:sz w:val="20"/>
              </w:rPr>
            </w:pPr>
            <w:r>
              <w:rPr>
                <w:rFonts w:cs="Calibri"/>
                <w:sz w:val="20"/>
              </w:rPr>
              <w:t>-24.</w:t>
            </w:r>
            <w:r w:rsidR="0027268F" w:rsidRPr="0027268F">
              <w:rPr>
                <w:rFonts w:cs="Calibri"/>
                <w:sz w:val="20"/>
              </w:rPr>
              <w:t>2399</w:t>
            </w:r>
            <w:r w:rsidR="002A697D">
              <w:rPr>
                <w:rFonts w:cs="Calibri"/>
                <w:sz w:val="20"/>
              </w:rPr>
              <w:t>;</w:t>
            </w:r>
            <w:r w:rsidR="0027268F" w:rsidRPr="0027268F">
              <w:rPr>
                <w:rFonts w:cs="Calibri"/>
                <w:sz w:val="20"/>
              </w:rPr>
              <w:t xml:space="preserve"> 30.0825</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BD4807" w:rsidP="0027268F">
            <w:pPr>
              <w:spacing w:before="0" w:after="0" w:line="280" w:lineRule="exact"/>
              <w:jc w:val="left"/>
              <w:rPr>
                <w:rFonts w:cs="Calibri"/>
                <w:sz w:val="20"/>
              </w:rPr>
            </w:pPr>
            <w:r>
              <w:rPr>
                <w:rFonts w:cs="Calibri"/>
                <w:sz w:val="20"/>
              </w:rPr>
              <w:t>Moderate</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C</w:t>
            </w:r>
          </w:p>
        </w:tc>
        <w:tc>
          <w:tcPr>
            <w:tcW w:w="1785" w:type="pct"/>
            <w:shd w:val="clear" w:color="auto" w:fill="auto"/>
            <w:vAlign w:val="center"/>
          </w:tcPr>
          <w:p w:rsidR="0027268F" w:rsidRPr="0027268F" w:rsidRDefault="0027268F" w:rsidP="00BD4807">
            <w:pPr>
              <w:spacing w:before="0" w:after="0" w:line="280" w:lineRule="exact"/>
              <w:jc w:val="left"/>
              <w:rPr>
                <w:rFonts w:cs="Calibri"/>
                <w:sz w:val="20"/>
              </w:rPr>
            </w:pPr>
            <w:r w:rsidRPr="0027268F">
              <w:rPr>
                <w:rFonts w:cs="Calibri"/>
                <w:sz w:val="20"/>
              </w:rPr>
              <w:t>Replace existing Olifants</w:t>
            </w:r>
            <w:r w:rsidR="00BD4807">
              <w:rPr>
                <w:rFonts w:cs="Calibri"/>
                <w:sz w:val="20"/>
              </w:rPr>
              <w:t>_</w:t>
            </w:r>
            <w:r w:rsidRPr="0027268F">
              <w:rPr>
                <w:rFonts w:cs="Calibri"/>
                <w:sz w:val="20"/>
              </w:rPr>
              <w:t>EWR8,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S11</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B42H-00553</w:t>
            </w:r>
          </w:p>
        </w:tc>
        <w:tc>
          <w:tcPr>
            <w:tcW w:w="613" w:type="pct"/>
            <w:shd w:val="clear" w:color="auto" w:fill="auto"/>
            <w:vAlign w:val="center"/>
          </w:tcPr>
          <w:p w:rsidR="0027268F" w:rsidRPr="0027268F" w:rsidRDefault="00264567" w:rsidP="0027268F">
            <w:pPr>
              <w:spacing w:before="0" w:after="0" w:line="280" w:lineRule="exact"/>
              <w:jc w:val="left"/>
              <w:rPr>
                <w:rFonts w:cs="Calibri"/>
                <w:sz w:val="20"/>
              </w:rPr>
            </w:pPr>
            <w:r>
              <w:rPr>
                <w:rFonts w:cs="Calibri"/>
                <w:sz w:val="20"/>
              </w:rPr>
              <w:t xml:space="preserve">Lower </w:t>
            </w:r>
            <w:r w:rsidR="0027268F" w:rsidRPr="0027268F">
              <w:rPr>
                <w:rFonts w:cs="Calibri"/>
                <w:sz w:val="20"/>
              </w:rPr>
              <w:t>Spekboom</w:t>
            </w:r>
          </w:p>
        </w:tc>
        <w:tc>
          <w:tcPr>
            <w:tcW w:w="714" w:type="pct"/>
            <w:vAlign w:val="center"/>
          </w:tcPr>
          <w:p w:rsidR="0027268F" w:rsidRPr="0027268F" w:rsidRDefault="00BA4C18" w:rsidP="00BD4807">
            <w:pPr>
              <w:spacing w:before="0" w:after="0" w:line="280" w:lineRule="exact"/>
              <w:jc w:val="left"/>
              <w:rPr>
                <w:rFonts w:cs="Calibri"/>
                <w:sz w:val="20"/>
              </w:rPr>
            </w:pPr>
            <w:r>
              <w:rPr>
                <w:rFonts w:cs="Calibri"/>
                <w:sz w:val="20"/>
              </w:rPr>
              <w:t>-24.</w:t>
            </w:r>
            <w:r w:rsidR="0027268F" w:rsidRPr="0027268F">
              <w:rPr>
                <w:rFonts w:cs="Calibri"/>
                <w:sz w:val="20"/>
              </w:rPr>
              <w:t>694</w:t>
            </w:r>
            <w:r w:rsidR="00BD4807">
              <w:rPr>
                <w:rFonts w:cs="Calibri"/>
                <w:sz w:val="20"/>
              </w:rPr>
              <w:t>2</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361</w:t>
            </w:r>
            <w:r w:rsidR="00BD4807">
              <w:rPr>
                <w:rFonts w:cs="Calibri"/>
                <w:sz w:val="20"/>
              </w:rPr>
              <w:t>3</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BD4807"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B/C</w:t>
            </w:r>
          </w:p>
        </w:tc>
        <w:tc>
          <w:tcPr>
            <w:tcW w:w="1785" w:type="pct"/>
            <w:shd w:val="clear" w:color="auto" w:fill="auto"/>
            <w:vAlign w:val="center"/>
          </w:tcPr>
          <w:p w:rsidR="0027268F" w:rsidRPr="0027268F" w:rsidRDefault="00581526" w:rsidP="00BD4807">
            <w:pPr>
              <w:spacing w:before="0" w:after="0" w:line="280" w:lineRule="exact"/>
              <w:jc w:val="left"/>
              <w:rPr>
                <w:rFonts w:cs="Calibri"/>
                <w:sz w:val="20"/>
              </w:rPr>
            </w:pPr>
            <w:r>
              <w:rPr>
                <w:rFonts w:cs="Calibri"/>
                <w:sz w:val="20"/>
              </w:rPr>
              <w:t>New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S12</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B60B-00566</w:t>
            </w:r>
          </w:p>
        </w:tc>
        <w:tc>
          <w:tcPr>
            <w:tcW w:w="613" w:type="pct"/>
            <w:shd w:val="clear" w:color="auto" w:fill="auto"/>
            <w:vAlign w:val="center"/>
          </w:tcPr>
          <w:p w:rsidR="0027268F" w:rsidRPr="0027268F" w:rsidRDefault="00264567" w:rsidP="0027268F">
            <w:pPr>
              <w:spacing w:before="0" w:after="0" w:line="280" w:lineRule="exact"/>
              <w:jc w:val="left"/>
              <w:rPr>
                <w:rFonts w:cs="Calibri"/>
                <w:sz w:val="20"/>
              </w:rPr>
            </w:pPr>
            <w:r>
              <w:rPr>
                <w:rFonts w:cs="Calibri"/>
                <w:sz w:val="20"/>
              </w:rPr>
              <w:t xml:space="preserve">Upper </w:t>
            </w:r>
            <w:r w:rsidR="0027268F" w:rsidRPr="0027268F">
              <w:rPr>
                <w:rFonts w:cs="Calibri"/>
                <w:sz w:val="20"/>
              </w:rPr>
              <w:t>Blyde</w:t>
            </w:r>
          </w:p>
        </w:tc>
        <w:tc>
          <w:tcPr>
            <w:tcW w:w="714" w:type="pct"/>
            <w:vAlign w:val="center"/>
          </w:tcPr>
          <w:p w:rsidR="0027268F" w:rsidRPr="0027268F" w:rsidRDefault="00BA4C18" w:rsidP="00581526">
            <w:pPr>
              <w:spacing w:before="0" w:after="0" w:line="280" w:lineRule="exact"/>
              <w:jc w:val="left"/>
              <w:rPr>
                <w:rFonts w:cs="Calibri"/>
                <w:sz w:val="20"/>
              </w:rPr>
            </w:pPr>
            <w:r>
              <w:rPr>
                <w:rFonts w:cs="Calibri"/>
                <w:sz w:val="20"/>
              </w:rPr>
              <w:t>-24.</w:t>
            </w:r>
            <w:r w:rsidR="0027268F" w:rsidRPr="0027268F">
              <w:rPr>
                <w:rFonts w:cs="Calibri"/>
                <w:sz w:val="20"/>
              </w:rPr>
              <w:t>7344</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7783</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BD4807"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BD4807" w:rsidP="0027268F">
            <w:pPr>
              <w:spacing w:before="0" w:after="0" w:line="280" w:lineRule="exact"/>
              <w:jc w:val="left"/>
              <w:rPr>
                <w:rFonts w:cs="Calibri"/>
                <w:sz w:val="20"/>
              </w:rPr>
            </w:pPr>
            <w:r>
              <w:rPr>
                <w:rFonts w:cs="Calibri"/>
                <w:sz w:val="20"/>
              </w:rPr>
              <w:t>B</w:t>
            </w:r>
          </w:p>
        </w:tc>
        <w:tc>
          <w:tcPr>
            <w:tcW w:w="1785" w:type="pct"/>
            <w:shd w:val="clear" w:color="auto" w:fill="auto"/>
            <w:vAlign w:val="center"/>
          </w:tcPr>
          <w:p w:rsidR="0027268F" w:rsidRPr="0027268F" w:rsidRDefault="00581526" w:rsidP="00581526">
            <w:pPr>
              <w:spacing w:before="0" w:after="0" w:line="280" w:lineRule="exact"/>
              <w:jc w:val="left"/>
              <w:rPr>
                <w:rFonts w:cs="Calibri"/>
                <w:sz w:val="20"/>
              </w:rPr>
            </w:pPr>
            <w:r>
              <w:rPr>
                <w:rFonts w:cs="Calibri"/>
                <w:sz w:val="20"/>
              </w:rPr>
              <w:t>New r</w:t>
            </w:r>
            <w:r w:rsidR="0027268F" w:rsidRPr="0027268F">
              <w:rPr>
                <w:rFonts w:cs="Calibri"/>
                <w:sz w:val="20"/>
              </w:rPr>
              <w:t>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S13</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B71G-00428</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581526">
            <w:pPr>
              <w:spacing w:before="0" w:after="0" w:line="280" w:lineRule="exact"/>
              <w:jc w:val="left"/>
              <w:rPr>
                <w:rFonts w:cs="Calibri"/>
                <w:sz w:val="20"/>
              </w:rPr>
            </w:pPr>
            <w:r>
              <w:rPr>
                <w:rFonts w:cs="Calibri"/>
                <w:sz w:val="20"/>
              </w:rPr>
              <w:t>-24.</w:t>
            </w:r>
            <w:r w:rsidR="0027268F" w:rsidRPr="0027268F">
              <w:rPr>
                <w:rFonts w:cs="Calibri"/>
                <w:sz w:val="20"/>
              </w:rPr>
              <w:t>3076</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785</w:t>
            </w:r>
            <w:r w:rsidR="00581526">
              <w:rPr>
                <w:rFonts w:cs="Calibri"/>
                <w:sz w:val="20"/>
              </w:rPr>
              <w:t>7</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581526"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C</w:t>
            </w:r>
          </w:p>
        </w:tc>
        <w:tc>
          <w:tcPr>
            <w:tcW w:w="1785" w:type="pct"/>
            <w:shd w:val="clear" w:color="auto" w:fill="auto"/>
            <w:vAlign w:val="center"/>
          </w:tcPr>
          <w:p w:rsidR="0027268F" w:rsidRPr="0027268F" w:rsidRDefault="0027268F" w:rsidP="00581526">
            <w:pPr>
              <w:spacing w:before="0" w:after="0" w:line="28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EWR11,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S14</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B60J-00444</w:t>
            </w:r>
          </w:p>
        </w:tc>
        <w:tc>
          <w:tcPr>
            <w:tcW w:w="613" w:type="pct"/>
            <w:shd w:val="clear" w:color="auto" w:fill="auto"/>
            <w:vAlign w:val="center"/>
          </w:tcPr>
          <w:p w:rsidR="0027268F" w:rsidRPr="0027268F" w:rsidRDefault="00264567" w:rsidP="00264567">
            <w:pPr>
              <w:spacing w:before="0" w:after="0" w:line="280" w:lineRule="exact"/>
              <w:jc w:val="left"/>
              <w:rPr>
                <w:rFonts w:cs="Calibri"/>
                <w:sz w:val="20"/>
              </w:rPr>
            </w:pPr>
            <w:r>
              <w:rPr>
                <w:rFonts w:cs="Calibri"/>
                <w:sz w:val="20"/>
              </w:rPr>
              <w:t xml:space="preserve">Lower </w:t>
            </w:r>
            <w:r w:rsidR="0027268F" w:rsidRPr="0027268F">
              <w:rPr>
                <w:rFonts w:cs="Calibri"/>
                <w:sz w:val="20"/>
              </w:rPr>
              <w:t>Blyde</w:t>
            </w:r>
          </w:p>
        </w:tc>
        <w:tc>
          <w:tcPr>
            <w:tcW w:w="714" w:type="pct"/>
            <w:vAlign w:val="center"/>
          </w:tcPr>
          <w:p w:rsidR="0027268F" w:rsidRPr="0027268F" w:rsidRDefault="00BA4C18" w:rsidP="00581526">
            <w:pPr>
              <w:spacing w:before="0" w:after="0" w:line="280" w:lineRule="exact"/>
              <w:jc w:val="left"/>
              <w:rPr>
                <w:rFonts w:cs="Calibri"/>
                <w:sz w:val="20"/>
              </w:rPr>
            </w:pPr>
            <w:r>
              <w:rPr>
                <w:rFonts w:cs="Calibri"/>
                <w:sz w:val="20"/>
              </w:rPr>
              <w:t>-24.</w:t>
            </w:r>
            <w:r w:rsidR="0027268F" w:rsidRPr="0027268F">
              <w:rPr>
                <w:rFonts w:cs="Calibri"/>
                <w:sz w:val="20"/>
              </w:rPr>
              <w:t>407</w:t>
            </w:r>
            <w:r w:rsidR="00581526">
              <w:rPr>
                <w:rFonts w:cs="Calibri"/>
                <w:sz w:val="20"/>
              </w:rPr>
              <w:t>5</w:t>
            </w:r>
            <w:r w:rsidR="002A697D">
              <w:rPr>
                <w:rFonts w:cs="Calibri"/>
                <w:sz w:val="20"/>
              </w:rPr>
              <w:t>;</w:t>
            </w:r>
            <w:r w:rsidR="0027268F" w:rsidRPr="0027268F">
              <w:rPr>
                <w:rFonts w:cs="Calibri"/>
                <w:sz w:val="20"/>
              </w:rPr>
              <w:t xml:space="preserve"> 30</w:t>
            </w:r>
            <w:r w:rsidR="002A697D">
              <w:rPr>
                <w:rFonts w:cs="Calibri"/>
                <w:sz w:val="20"/>
              </w:rPr>
              <w:t>.</w:t>
            </w:r>
            <w:r w:rsidR="0027268F" w:rsidRPr="0027268F">
              <w:rPr>
                <w:rFonts w:cs="Calibri"/>
                <w:sz w:val="20"/>
              </w:rPr>
              <w:t>8274</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581526"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B</w:t>
            </w:r>
          </w:p>
        </w:tc>
        <w:tc>
          <w:tcPr>
            <w:tcW w:w="1785" w:type="pct"/>
            <w:shd w:val="clear" w:color="auto" w:fill="auto"/>
            <w:vAlign w:val="center"/>
          </w:tcPr>
          <w:p w:rsidR="0027268F" w:rsidRPr="0027268F" w:rsidRDefault="0027268F" w:rsidP="00581526">
            <w:pPr>
              <w:spacing w:before="0" w:after="0" w:line="28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EWR12, rapid 3</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S15</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B72D-00326</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581526">
            <w:pPr>
              <w:spacing w:before="0" w:after="0" w:line="280" w:lineRule="exact"/>
              <w:jc w:val="left"/>
              <w:rPr>
                <w:rFonts w:cs="Calibri"/>
                <w:sz w:val="20"/>
              </w:rPr>
            </w:pPr>
            <w:r>
              <w:rPr>
                <w:rFonts w:cs="Calibri"/>
                <w:sz w:val="20"/>
              </w:rPr>
              <w:t>-24.</w:t>
            </w:r>
            <w:r w:rsidR="0027268F" w:rsidRPr="0027268F">
              <w:rPr>
                <w:rFonts w:cs="Calibri"/>
                <w:sz w:val="20"/>
              </w:rPr>
              <w:t>1284</w:t>
            </w:r>
            <w:r w:rsidR="002A697D">
              <w:rPr>
                <w:rFonts w:cs="Calibri"/>
                <w:sz w:val="20"/>
              </w:rPr>
              <w:t>;</w:t>
            </w:r>
            <w:r w:rsidR="0027268F" w:rsidRPr="0027268F">
              <w:rPr>
                <w:rFonts w:cs="Calibri"/>
                <w:sz w:val="20"/>
              </w:rPr>
              <w:t xml:space="preserve"> 31</w:t>
            </w:r>
            <w:r w:rsidR="002A697D">
              <w:rPr>
                <w:rFonts w:cs="Calibri"/>
                <w:sz w:val="20"/>
              </w:rPr>
              <w:t>.</w:t>
            </w:r>
            <w:r w:rsidR="0027268F" w:rsidRPr="0027268F">
              <w:rPr>
                <w:rFonts w:cs="Calibri"/>
                <w:sz w:val="20"/>
              </w:rPr>
              <w:t>014</w:t>
            </w:r>
            <w:r w:rsidR="00581526">
              <w:rPr>
                <w:rFonts w:cs="Calibri"/>
                <w:sz w:val="20"/>
              </w:rPr>
              <w:t>6</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C</w:t>
            </w:r>
          </w:p>
        </w:tc>
        <w:tc>
          <w:tcPr>
            <w:tcW w:w="377" w:type="pct"/>
            <w:vAlign w:val="center"/>
          </w:tcPr>
          <w:p w:rsidR="0027268F" w:rsidRPr="0027268F" w:rsidRDefault="00581526" w:rsidP="0027268F">
            <w:pPr>
              <w:spacing w:before="0" w:after="0" w:line="280" w:lineRule="exact"/>
              <w:jc w:val="left"/>
              <w:rPr>
                <w:rFonts w:cs="Calibri"/>
                <w:sz w:val="20"/>
              </w:rPr>
            </w:pPr>
            <w:r>
              <w:rPr>
                <w:rFonts w:cs="Calibri"/>
                <w:sz w:val="20"/>
              </w:rPr>
              <w:t>Moderate</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B/C</w:t>
            </w:r>
          </w:p>
        </w:tc>
        <w:tc>
          <w:tcPr>
            <w:tcW w:w="1785" w:type="pct"/>
            <w:shd w:val="clear" w:color="auto" w:fill="auto"/>
            <w:vAlign w:val="center"/>
          </w:tcPr>
          <w:p w:rsidR="0027268F" w:rsidRPr="0027268F" w:rsidRDefault="0027268F" w:rsidP="00581526">
            <w:pPr>
              <w:spacing w:before="0" w:after="0" w:line="28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EWR13, rapid 2 (no hydraulics)</w:t>
            </w:r>
          </w:p>
        </w:tc>
      </w:tr>
      <w:tr w:rsidR="002A697D" w:rsidRPr="0027268F" w:rsidTr="001E4780">
        <w:trPr>
          <w:jc w:val="center"/>
        </w:trPr>
        <w:tc>
          <w:tcPr>
            <w:tcW w:w="567" w:type="pct"/>
            <w:vAlign w:val="center"/>
          </w:tcPr>
          <w:p w:rsidR="0027268F" w:rsidRPr="0027268F" w:rsidRDefault="0027268F" w:rsidP="0027268F">
            <w:pPr>
              <w:spacing w:before="0" w:after="0" w:line="280" w:lineRule="exact"/>
              <w:jc w:val="left"/>
              <w:rPr>
                <w:rFonts w:cs="Calibri"/>
                <w:sz w:val="20"/>
              </w:rPr>
            </w:pPr>
            <w:r>
              <w:rPr>
                <w:rFonts w:cs="Calibri"/>
                <w:sz w:val="20"/>
              </w:rPr>
              <w:t>Olifants_</w:t>
            </w:r>
            <w:r w:rsidRPr="0027268F">
              <w:rPr>
                <w:rFonts w:cs="Calibri"/>
                <w:sz w:val="20"/>
              </w:rPr>
              <w:t>S16</w:t>
            </w:r>
          </w:p>
        </w:tc>
        <w:tc>
          <w:tcPr>
            <w:tcW w:w="470" w:type="pct"/>
            <w:vAlign w:val="center"/>
          </w:tcPr>
          <w:p w:rsidR="0027268F" w:rsidRPr="0027268F" w:rsidRDefault="0027268F" w:rsidP="0027268F">
            <w:pPr>
              <w:spacing w:before="0" w:after="0" w:line="280" w:lineRule="exact"/>
              <w:jc w:val="left"/>
              <w:rPr>
                <w:rFonts w:cs="Calibri"/>
                <w:sz w:val="20"/>
              </w:rPr>
            </w:pPr>
            <w:r w:rsidRPr="0027268F">
              <w:rPr>
                <w:rFonts w:cs="Calibri"/>
                <w:sz w:val="20"/>
              </w:rPr>
              <w:t>B73H-00311</w:t>
            </w:r>
          </w:p>
        </w:tc>
        <w:tc>
          <w:tcPr>
            <w:tcW w:w="613" w:type="pct"/>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Olifants</w:t>
            </w:r>
          </w:p>
        </w:tc>
        <w:tc>
          <w:tcPr>
            <w:tcW w:w="714" w:type="pct"/>
            <w:vAlign w:val="center"/>
          </w:tcPr>
          <w:p w:rsidR="0027268F" w:rsidRPr="0027268F" w:rsidRDefault="00BA4C18" w:rsidP="00581526">
            <w:pPr>
              <w:spacing w:before="0" w:after="0" w:line="280" w:lineRule="exact"/>
              <w:jc w:val="left"/>
              <w:rPr>
                <w:rFonts w:cs="Calibri"/>
                <w:sz w:val="20"/>
              </w:rPr>
            </w:pPr>
            <w:r>
              <w:rPr>
                <w:rFonts w:cs="Calibri"/>
                <w:sz w:val="20"/>
              </w:rPr>
              <w:t>-24.</w:t>
            </w:r>
            <w:r w:rsidR="0027268F" w:rsidRPr="0027268F">
              <w:rPr>
                <w:rFonts w:cs="Calibri"/>
                <w:sz w:val="20"/>
              </w:rPr>
              <w:t>0494</w:t>
            </w:r>
            <w:r w:rsidR="002A697D">
              <w:rPr>
                <w:rFonts w:cs="Calibri"/>
                <w:sz w:val="20"/>
              </w:rPr>
              <w:t>;</w:t>
            </w:r>
            <w:r w:rsidR="0027268F" w:rsidRPr="0027268F">
              <w:rPr>
                <w:rFonts w:cs="Calibri"/>
                <w:sz w:val="20"/>
              </w:rPr>
              <w:t xml:space="preserve"> 31</w:t>
            </w:r>
            <w:r w:rsidR="002A697D">
              <w:rPr>
                <w:rFonts w:cs="Calibri"/>
                <w:sz w:val="20"/>
              </w:rPr>
              <w:t>.</w:t>
            </w:r>
            <w:r w:rsidR="0027268F" w:rsidRPr="0027268F">
              <w:rPr>
                <w:rFonts w:cs="Calibri"/>
                <w:sz w:val="20"/>
              </w:rPr>
              <w:t>731</w:t>
            </w:r>
            <w:r w:rsidR="00581526">
              <w:rPr>
                <w:rFonts w:cs="Calibri"/>
                <w:sz w:val="20"/>
              </w:rPr>
              <w:t>8</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D</w:t>
            </w:r>
          </w:p>
        </w:tc>
        <w:tc>
          <w:tcPr>
            <w:tcW w:w="377" w:type="pct"/>
            <w:vAlign w:val="center"/>
          </w:tcPr>
          <w:p w:rsidR="0027268F" w:rsidRPr="0027268F" w:rsidRDefault="00581526" w:rsidP="0027268F">
            <w:pPr>
              <w:spacing w:before="0" w:after="0" w:line="280" w:lineRule="exact"/>
              <w:jc w:val="left"/>
              <w:rPr>
                <w:rFonts w:cs="Calibri"/>
                <w:sz w:val="20"/>
              </w:rPr>
            </w:pPr>
            <w:r>
              <w:rPr>
                <w:rFonts w:cs="Calibri"/>
                <w:sz w:val="20"/>
              </w:rPr>
              <w:t>High</w:t>
            </w:r>
          </w:p>
        </w:tc>
        <w:tc>
          <w:tcPr>
            <w:tcW w:w="237" w:type="pct"/>
            <w:vAlign w:val="center"/>
          </w:tcPr>
          <w:p w:rsidR="0027268F" w:rsidRPr="0027268F" w:rsidRDefault="00581526" w:rsidP="0027268F">
            <w:pPr>
              <w:spacing w:before="0" w:after="0" w:line="280" w:lineRule="exact"/>
              <w:jc w:val="left"/>
              <w:rPr>
                <w:rFonts w:cs="Calibri"/>
                <w:sz w:val="20"/>
              </w:rPr>
            </w:pPr>
            <w:r>
              <w:rPr>
                <w:rFonts w:cs="Calibri"/>
                <w:sz w:val="20"/>
              </w:rPr>
              <w:t>B/C</w:t>
            </w:r>
          </w:p>
        </w:tc>
        <w:tc>
          <w:tcPr>
            <w:tcW w:w="1785" w:type="pct"/>
            <w:shd w:val="clear" w:color="auto" w:fill="auto"/>
            <w:vAlign w:val="center"/>
          </w:tcPr>
          <w:p w:rsidR="0027268F" w:rsidRPr="0027268F" w:rsidRDefault="0027268F" w:rsidP="00581526">
            <w:pPr>
              <w:spacing w:before="0" w:after="0" w:line="280" w:lineRule="exact"/>
              <w:jc w:val="left"/>
              <w:rPr>
                <w:rFonts w:cs="Calibri"/>
                <w:sz w:val="20"/>
              </w:rPr>
            </w:pPr>
            <w:r w:rsidRPr="0027268F">
              <w:rPr>
                <w:rFonts w:cs="Calibri"/>
                <w:sz w:val="20"/>
              </w:rPr>
              <w:t>Replace existing Olifants</w:t>
            </w:r>
            <w:r w:rsidR="00581526">
              <w:rPr>
                <w:rFonts w:cs="Calibri"/>
                <w:sz w:val="20"/>
              </w:rPr>
              <w:t>_</w:t>
            </w:r>
            <w:r w:rsidRPr="0027268F">
              <w:rPr>
                <w:rFonts w:cs="Calibri"/>
                <w:sz w:val="20"/>
              </w:rPr>
              <w:t>EWR16, rapid 3</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Olifants_EWR5</w:t>
            </w:r>
          </w:p>
        </w:tc>
        <w:tc>
          <w:tcPr>
            <w:tcW w:w="470"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B32D-00855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BA4C18" w:rsidP="0027268F">
            <w:pPr>
              <w:spacing w:before="0" w:after="0" w:line="280" w:lineRule="exact"/>
              <w:jc w:val="left"/>
              <w:rPr>
                <w:rFonts w:cs="Calibri"/>
                <w:sz w:val="20"/>
              </w:rPr>
            </w:pPr>
            <w:r>
              <w:rPr>
                <w:rFonts w:cs="Calibri"/>
                <w:sz w:val="20"/>
              </w:rPr>
              <w:t>Olifants</w:t>
            </w:r>
          </w:p>
        </w:tc>
        <w:tc>
          <w:tcPr>
            <w:tcW w:w="714" w:type="pct"/>
            <w:tcBorders>
              <w:top w:val="single" w:sz="4" w:space="0" w:color="auto"/>
              <w:left w:val="single" w:sz="4" w:space="0" w:color="auto"/>
              <w:bottom w:val="single" w:sz="4" w:space="0" w:color="auto"/>
              <w:right w:val="single" w:sz="4" w:space="0" w:color="auto"/>
            </w:tcBorders>
            <w:vAlign w:val="center"/>
          </w:tcPr>
          <w:p w:rsidR="0027268F" w:rsidRPr="0027268F" w:rsidRDefault="002A697D" w:rsidP="0027268F">
            <w:pPr>
              <w:spacing w:before="0" w:after="0" w:line="280" w:lineRule="exact"/>
              <w:jc w:val="left"/>
              <w:rPr>
                <w:rFonts w:cs="Calibri"/>
                <w:sz w:val="20"/>
              </w:rPr>
            </w:pPr>
            <w:r>
              <w:rPr>
                <w:rFonts w:cs="Calibri"/>
                <w:sz w:val="20"/>
              </w:rPr>
              <w:t>-25.3040;</w:t>
            </w:r>
            <w:r w:rsidR="00BA4C18">
              <w:rPr>
                <w:rFonts w:cs="Calibri"/>
                <w:sz w:val="20"/>
              </w:rPr>
              <w:t xml:space="preserve"> 29.4220</w:t>
            </w:r>
          </w:p>
        </w:tc>
        <w:tc>
          <w:tcPr>
            <w:tcW w:w="237"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C</w:t>
            </w:r>
          </w:p>
        </w:tc>
        <w:tc>
          <w:tcPr>
            <w:tcW w:w="377"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High</w:t>
            </w:r>
          </w:p>
        </w:tc>
        <w:tc>
          <w:tcPr>
            <w:tcW w:w="237"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C</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BA4C18" w:rsidP="0027268F">
            <w:pPr>
              <w:spacing w:before="0" w:after="0" w:line="280" w:lineRule="exact"/>
              <w:jc w:val="left"/>
              <w:rPr>
                <w:rFonts w:cs="Calibri"/>
                <w:sz w:val="20"/>
              </w:rPr>
            </w:pPr>
            <w:r>
              <w:rPr>
                <w:rFonts w:cs="Calibri"/>
                <w:sz w:val="20"/>
              </w:rPr>
              <w:t>Use existing information and re-evaluate EWR</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A697D" w:rsidRDefault="002A697D" w:rsidP="002A697D">
            <w:pPr>
              <w:spacing w:before="0" w:after="0" w:line="280" w:lineRule="exact"/>
            </w:pPr>
            <w:r w:rsidRPr="000E7DAA">
              <w:rPr>
                <w:rFonts w:cs="Calibri"/>
                <w:sz w:val="20"/>
              </w:rPr>
              <w:t>Olifants_EWR</w:t>
            </w:r>
            <w:r>
              <w:rPr>
                <w:rFonts w:cs="Calibri"/>
                <w:sz w:val="20"/>
              </w:rPr>
              <w:t>6</w:t>
            </w:r>
          </w:p>
        </w:tc>
        <w:tc>
          <w:tcPr>
            <w:tcW w:w="470"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B31F-00654</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2A697D" w:rsidP="002A697D">
            <w:pPr>
              <w:spacing w:before="0" w:after="0" w:line="280" w:lineRule="exact"/>
              <w:jc w:val="left"/>
              <w:rPr>
                <w:rFonts w:cs="Calibri"/>
                <w:sz w:val="20"/>
              </w:rPr>
            </w:pPr>
            <w:r>
              <w:rPr>
                <w:rFonts w:cs="Calibri"/>
                <w:sz w:val="20"/>
              </w:rPr>
              <w:t>Elands</w:t>
            </w:r>
          </w:p>
        </w:tc>
        <w:tc>
          <w:tcPr>
            <w:tcW w:w="714"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-25.1160; 28.9565</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E</w:t>
            </w:r>
          </w:p>
        </w:tc>
        <w:tc>
          <w:tcPr>
            <w:tcW w:w="37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Moderate</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D</w:t>
            </w:r>
          </w:p>
        </w:tc>
        <w:tc>
          <w:tcPr>
            <w:tcW w:w="178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Use existing information and re-evaluate EWR</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A697D" w:rsidRDefault="002A697D" w:rsidP="002A697D">
            <w:pPr>
              <w:spacing w:before="0" w:after="0" w:line="280" w:lineRule="exact"/>
            </w:pPr>
            <w:r w:rsidRPr="000E7DAA">
              <w:rPr>
                <w:rFonts w:cs="Calibri"/>
                <w:sz w:val="20"/>
              </w:rPr>
              <w:t>Olifants_EWR</w:t>
            </w:r>
            <w:r>
              <w:rPr>
                <w:rFonts w:cs="Calibri"/>
                <w:sz w:val="20"/>
              </w:rPr>
              <w:t>7</w:t>
            </w:r>
          </w:p>
        </w:tc>
        <w:tc>
          <w:tcPr>
            <w:tcW w:w="470"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B51G-00482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2A697D" w:rsidP="002A697D">
            <w:pPr>
              <w:spacing w:before="0" w:after="0" w:line="280" w:lineRule="exact"/>
              <w:jc w:val="left"/>
              <w:rPr>
                <w:rFonts w:cs="Calibri"/>
                <w:sz w:val="20"/>
              </w:rPr>
            </w:pPr>
            <w:r>
              <w:rPr>
                <w:rFonts w:cs="Calibri"/>
                <w:sz w:val="20"/>
              </w:rPr>
              <w:t>Olifants</w:t>
            </w:r>
          </w:p>
        </w:tc>
        <w:tc>
          <w:tcPr>
            <w:tcW w:w="714"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-24.5289; 29.5464</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E</w:t>
            </w:r>
          </w:p>
        </w:tc>
        <w:tc>
          <w:tcPr>
            <w:tcW w:w="37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Moderate</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D</w:t>
            </w:r>
          </w:p>
        </w:tc>
        <w:tc>
          <w:tcPr>
            <w:tcW w:w="178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Use existing information and re-evaluate EWR</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A697D" w:rsidRDefault="002A697D" w:rsidP="002A697D">
            <w:pPr>
              <w:spacing w:before="0" w:after="0" w:line="280" w:lineRule="exact"/>
            </w:pPr>
            <w:r w:rsidRPr="000E7DAA">
              <w:rPr>
                <w:rFonts w:cs="Calibri"/>
                <w:sz w:val="20"/>
              </w:rPr>
              <w:t>Olifants_EWR</w:t>
            </w:r>
            <w:r>
              <w:rPr>
                <w:rFonts w:cs="Calibri"/>
                <w:sz w:val="20"/>
              </w:rPr>
              <w:t>9</w:t>
            </w:r>
          </w:p>
        </w:tc>
        <w:tc>
          <w:tcPr>
            <w:tcW w:w="470"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B41H-00610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A697D" w:rsidRPr="0027268F" w:rsidRDefault="002A697D" w:rsidP="002A697D">
            <w:pPr>
              <w:spacing w:before="0" w:after="0" w:line="280" w:lineRule="exact"/>
              <w:jc w:val="left"/>
              <w:rPr>
                <w:rFonts w:cs="Calibri"/>
                <w:sz w:val="20"/>
              </w:rPr>
            </w:pPr>
            <w:r>
              <w:rPr>
                <w:rFonts w:cs="Calibri"/>
                <w:sz w:val="20"/>
              </w:rPr>
              <w:t>Steelpoort</w:t>
            </w:r>
          </w:p>
        </w:tc>
        <w:tc>
          <w:tcPr>
            <w:tcW w:w="714"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-24.7750; 30.1650</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D</w:t>
            </w:r>
          </w:p>
        </w:tc>
        <w:tc>
          <w:tcPr>
            <w:tcW w:w="37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High</w:t>
            </w:r>
          </w:p>
        </w:tc>
        <w:tc>
          <w:tcPr>
            <w:tcW w:w="237"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C/D</w:t>
            </w:r>
          </w:p>
        </w:tc>
        <w:tc>
          <w:tcPr>
            <w:tcW w:w="1785" w:type="pct"/>
            <w:tcBorders>
              <w:top w:val="single" w:sz="4" w:space="0" w:color="auto"/>
              <w:left w:val="single" w:sz="4" w:space="0" w:color="auto"/>
              <w:bottom w:val="single" w:sz="4" w:space="0" w:color="auto"/>
              <w:right w:val="single" w:sz="4" w:space="0" w:color="auto"/>
            </w:tcBorders>
            <w:vAlign w:val="center"/>
          </w:tcPr>
          <w:p w:rsidR="002A697D" w:rsidRPr="0027268F" w:rsidRDefault="002A697D" w:rsidP="002A697D">
            <w:pPr>
              <w:spacing w:before="0" w:after="0" w:line="280" w:lineRule="exact"/>
              <w:jc w:val="left"/>
              <w:rPr>
                <w:rFonts w:cs="Calibri"/>
                <w:sz w:val="20"/>
              </w:rPr>
            </w:pPr>
            <w:r>
              <w:rPr>
                <w:rFonts w:cs="Calibri"/>
                <w:sz w:val="20"/>
              </w:rPr>
              <w:t>Use existing information and re-evaluate EWR</w:t>
            </w:r>
          </w:p>
        </w:tc>
      </w:tr>
      <w:tr w:rsidR="002A697D" w:rsidRPr="0027268F" w:rsidTr="001E4780">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A697D" w:rsidRPr="0027268F" w:rsidRDefault="002A697D" w:rsidP="0027268F">
            <w:pPr>
              <w:spacing w:before="0" w:after="0" w:line="280" w:lineRule="exact"/>
              <w:jc w:val="center"/>
              <w:rPr>
                <w:rFonts w:cs="Calibri"/>
                <w:sz w:val="20"/>
              </w:rPr>
            </w:pPr>
            <w:r w:rsidRPr="0027268F">
              <w:rPr>
                <w:rFonts w:cs="Calibri"/>
                <w:b/>
                <w:sz w:val="20"/>
              </w:rPr>
              <w:t>Letaba Catchment</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2A697D">
            <w:pPr>
              <w:spacing w:before="0" w:after="0" w:line="280" w:lineRule="exact"/>
              <w:jc w:val="left"/>
              <w:rPr>
                <w:rFonts w:cs="Calibri"/>
                <w:sz w:val="20"/>
              </w:rPr>
            </w:pPr>
            <w:r w:rsidRPr="0027268F">
              <w:rPr>
                <w:rFonts w:cs="Calibri"/>
                <w:sz w:val="20"/>
              </w:rPr>
              <w:t>L</w:t>
            </w:r>
            <w:r w:rsidR="002A697D">
              <w:rPr>
                <w:rFonts w:cs="Calibri"/>
                <w:sz w:val="20"/>
              </w:rPr>
              <w:t>ET2</w:t>
            </w:r>
          </w:p>
        </w:tc>
        <w:tc>
          <w:tcPr>
            <w:tcW w:w="470" w:type="pct"/>
            <w:tcBorders>
              <w:left w:val="single" w:sz="4" w:space="0" w:color="auto"/>
              <w:right w:val="single" w:sz="4" w:space="0" w:color="auto"/>
            </w:tcBorders>
            <w:shd w:val="clear" w:color="auto" w:fill="auto"/>
            <w:vAlign w:val="center"/>
          </w:tcPr>
          <w:p w:rsidR="0027268F" w:rsidRPr="0027268F" w:rsidRDefault="0027268F" w:rsidP="002A697D">
            <w:pPr>
              <w:spacing w:before="0" w:after="0" w:line="240" w:lineRule="auto"/>
              <w:jc w:val="left"/>
              <w:rPr>
                <w:color w:val="000000"/>
                <w:sz w:val="20"/>
              </w:rPr>
            </w:pPr>
            <w:r w:rsidRPr="0027268F">
              <w:rPr>
                <w:color w:val="000000"/>
                <w:sz w:val="20"/>
              </w:rPr>
              <w:t>B83D-0025</w:t>
            </w:r>
            <w:r w:rsidR="002A697D">
              <w:rPr>
                <w:color w:val="000000"/>
                <w:sz w:val="20"/>
              </w:rPr>
              <w:t>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Letaba</w:t>
            </w:r>
          </w:p>
        </w:tc>
        <w:tc>
          <w:tcPr>
            <w:tcW w:w="714"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rFonts w:cs="Calibri"/>
                <w:sz w:val="20"/>
              </w:rPr>
            </w:pPr>
            <w:r>
              <w:rPr>
                <w:color w:val="000000"/>
                <w:sz w:val="20"/>
              </w:rPr>
              <w:t>-23.8268;</w:t>
            </w:r>
            <w:r w:rsidR="00BF1306">
              <w:rPr>
                <w:color w:val="000000"/>
                <w:sz w:val="20"/>
              </w:rPr>
              <w:t xml:space="preserve"> 31.5906</w:t>
            </w:r>
          </w:p>
        </w:tc>
        <w:tc>
          <w:tcPr>
            <w:tcW w:w="23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C/D</w:t>
            </w:r>
          </w:p>
        </w:tc>
        <w:tc>
          <w:tcPr>
            <w:tcW w:w="37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High</w:t>
            </w:r>
          </w:p>
        </w:tc>
        <w:tc>
          <w:tcPr>
            <w:tcW w:w="237" w:type="pct"/>
            <w:tcBorders>
              <w:left w:val="single" w:sz="4" w:space="0" w:color="auto"/>
              <w:right w:val="single" w:sz="4" w:space="0" w:color="auto"/>
            </w:tcBorders>
            <w:shd w:val="clear" w:color="auto" w:fill="auto"/>
            <w:vAlign w:val="center"/>
          </w:tcPr>
          <w:p w:rsidR="0027268F" w:rsidRPr="0027268F" w:rsidRDefault="006900CD" w:rsidP="0027268F">
            <w:pPr>
              <w:spacing w:before="0" w:after="0" w:line="240" w:lineRule="auto"/>
              <w:jc w:val="left"/>
              <w:rPr>
                <w:color w:val="000000"/>
                <w:sz w:val="20"/>
              </w:rPr>
            </w:pPr>
            <w:r>
              <w:rPr>
                <w:color w:val="000000"/>
                <w:sz w:val="20"/>
              </w:rPr>
              <w:t>C</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27268F">
            <w:pPr>
              <w:spacing w:before="0" w:after="0" w:line="240" w:lineRule="auto"/>
              <w:rPr>
                <w:rFonts w:cs="Calibri"/>
                <w:sz w:val="20"/>
              </w:rPr>
            </w:pPr>
            <w:r w:rsidRPr="0027268F">
              <w:rPr>
                <w:color w:val="000000"/>
                <w:sz w:val="20"/>
              </w:rPr>
              <w:t>Downstream</w:t>
            </w:r>
            <w:r w:rsidRPr="0027268F">
              <w:rPr>
                <w:sz w:val="20"/>
              </w:rPr>
              <w:t xml:space="preserve"> existing </w:t>
            </w:r>
            <w:r w:rsidR="002A697D">
              <w:rPr>
                <w:sz w:val="20"/>
              </w:rPr>
              <w:t>Letaba_</w:t>
            </w:r>
            <w:r w:rsidRPr="0027268F">
              <w:rPr>
                <w:sz w:val="20"/>
              </w:rPr>
              <w:t>EWR7, rapid 3</w:t>
            </w:r>
          </w:p>
        </w:tc>
      </w:tr>
      <w:tr w:rsidR="002A697D" w:rsidRPr="0027268F" w:rsidTr="001E4780">
        <w:trPr>
          <w:trHeight w:val="335"/>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6900CD">
            <w:pPr>
              <w:spacing w:before="0" w:after="0" w:line="240" w:lineRule="auto"/>
              <w:jc w:val="left"/>
              <w:rPr>
                <w:rFonts w:cs="Calibri"/>
                <w:sz w:val="20"/>
              </w:rPr>
            </w:pPr>
            <w:r w:rsidRPr="0027268F">
              <w:rPr>
                <w:rFonts w:cs="Calibri"/>
                <w:sz w:val="20"/>
              </w:rPr>
              <w:t>L</w:t>
            </w:r>
            <w:r w:rsidR="006900CD">
              <w:rPr>
                <w:rFonts w:cs="Calibri"/>
                <w:sz w:val="20"/>
              </w:rPr>
              <w:t>ET</w:t>
            </w:r>
            <w:r w:rsidRPr="0027268F">
              <w:rPr>
                <w:rFonts w:cs="Calibri"/>
                <w:sz w:val="20"/>
              </w:rPr>
              <w:t>14</w:t>
            </w:r>
          </w:p>
        </w:tc>
        <w:tc>
          <w:tcPr>
            <w:tcW w:w="470" w:type="pct"/>
            <w:tcBorders>
              <w:left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color w:val="000000"/>
                <w:sz w:val="20"/>
              </w:rPr>
            </w:pPr>
            <w:r w:rsidRPr="0027268F">
              <w:rPr>
                <w:color w:val="000000"/>
                <w:sz w:val="20"/>
              </w:rPr>
              <w:t>B81D-00271</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rFonts w:cs="Calibri"/>
                <w:sz w:val="20"/>
              </w:rPr>
            </w:pPr>
            <w:r w:rsidRPr="0027268F">
              <w:rPr>
                <w:rFonts w:cs="Calibri"/>
                <w:sz w:val="20"/>
              </w:rPr>
              <w:t>Letsitele</w:t>
            </w:r>
          </w:p>
        </w:tc>
        <w:tc>
          <w:tcPr>
            <w:tcW w:w="714" w:type="pct"/>
            <w:tcBorders>
              <w:left w:val="single" w:sz="4" w:space="0" w:color="auto"/>
              <w:right w:val="single" w:sz="4" w:space="0" w:color="auto"/>
            </w:tcBorders>
            <w:vAlign w:val="center"/>
          </w:tcPr>
          <w:p w:rsidR="0027268F" w:rsidRPr="0027268F" w:rsidRDefault="006900CD" w:rsidP="006900CD">
            <w:pPr>
              <w:spacing w:before="0" w:after="0" w:line="240" w:lineRule="auto"/>
              <w:jc w:val="left"/>
              <w:rPr>
                <w:rFonts w:cs="Arial"/>
                <w:sz w:val="20"/>
              </w:rPr>
            </w:pPr>
            <w:r>
              <w:rPr>
                <w:color w:val="000000"/>
                <w:sz w:val="20"/>
              </w:rPr>
              <w:t>-23.8932;</w:t>
            </w:r>
            <w:r w:rsidR="0027268F" w:rsidRPr="0027268F">
              <w:rPr>
                <w:color w:val="000000"/>
                <w:sz w:val="20"/>
              </w:rPr>
              <w:t xml:space="preserve"> 30.3576</w:t>
            </w:r>
          </w:p>
        </w:tc>
        <w:tc>
          <w:tcPr>
            <w:tcW w:w="23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D</w:t>
            </w:r>
          </w:p>
        </w:tc>
        <w:tc>
          <w:tcPr>
            <w:tcW w:w="37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High</w:t>
            </w:r>
          </w:p>
        </w:tc>
        <w:tc>
          <w:tcPr>
            <w:tcW w:w="237" w:type="pct"/>
            <w:tcBorders>
              <w:left w:val="single" w:sz="4" w:space="0" w:color="auto"/>
              <w:right w:val="single" w:sz="4" w:space="0" w:color="auto"/>
            </w:tcBorders>
            <w:shd w:val="clear" w:color="auto" w:fill="auto"/>
            <w:vAlign w:val="center"/>
          </w:tcPr>
          <w:p w:rsidR="0027268F" w:rsidRPr="0027268F" w:rsidRDefault="006900CD" w:rsidP="0027268F">
            <w:pPr>
              <w:spacing w:before="0" w:after="0" w:line="240" w:lineRule="auto"/>
              <w:jc w:val="left"/>
              <w:rPr>
                <w:color w:val="000000"/>
                <w:sz w:val="20"/>
              </w:rPr>
            </w:pPr>
            <w:r>
              <w:rPr>
                <w:color w:val="000000"/>
                <w:sz w:val="20"/>
              </w:rPr>
              <w:t>D</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27268F">
            <w:pPr>
              <w:spacing w:before="0" w:after="0" w:line="240" w:lineRule="auto"/>
              <w:jc w:val="left"/>
              <w:rPr>
                <w:rFonts w:cs="Arial"/>
                <w:sz w:val="20"/>
              </w:rPr>
            </w:pPr>
            <w:r w:rsidRPr="0027268F">
              <w:rPr>
                <w:sz w:val="20"/>
              </w:rPr>
              <w:t xml:space="preserve">Replace existing </w:t>
            </w:r>
            <w:r w:rsidR="006900CD">
              <w:rPr>
                <w:sz w:val="20"/>
              </w:rPr>
              <w:t>Letaba_</w:t>
            </w:r>
            <w:r w:rsidRPr="0027268F">
              <w:rPr>
                <w:sz w:val="20"/>
              </w:rPr>
              <w:t>EWR2, rapid 3</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6900CD">
            <w:pPr>
              <w:spacing w:before="0" w:after="0" w:line="280" w:lineRule="exact"/>
              <w:jc w:val="left"/>
              <w:rPr>
                <w:rFonts w:cs="Calibri"/>
                <w:sz w:val="20"/>
              </w:rPr>
            </w:pPr>
            <w:r w:rsidRPr="0027268F">
              <w:rPr>
                <w:rFonts w:cs="Calibri"/>
                <w:sz w:val="20"/>
              </w:rPr>
              <w:lastRenderedPageBreak/>
              <w:t>L</w:t>
            </w:r>
            <w:r w:rsidR="006900CD">
              <w:rPr>
                <w:rFonts w:cs="Calibri"/>
                <w:sz w:val="20"/>
              </w:rPr>
              <w:t>ET</w:t>
            </w:r>
            <w:r w:rsidRPr="0027268F">
              <w:rPr>
                <w:rFonts w:cs="Calibri"/>
                <w:sz w:val="20"/>
              </w:rPr>
              <w:t>16</w:t>
            </w:r>
          </w:p>
        </w:tc>
        <w:tc>
          <w:tcPr>
            <w:tcW w:w="470" w:type="pct"/>
            <w:tcBorders>
              <w:left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color w:val="000000"/>
                <w:sz w:val="20"/>
              </w:rPr>
            </w:pPr>
            <w:r w:rsidRPr="0027268F">
              <w:rPr>
                <w:color w:val="000000"/>
                <w:sz w:val="20"/>
              </w:rPr>
              <w:t>B81B-00264</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6900CD">
            <w:pPr>
              <w:spacing w:before="0" w:after="0" w:line="280" w:lineRule="exact"/>
              <w:jc w:val="left"/>
              <w:rPr>
                <w:rFonts w:cs="Calibri"/>
                <w:sz w:val="20"/>
              </w:rPr>
            </w:pPr>
            <w:r w:rsidRPr="0027268F">
              <w:rPr>
                <w:rFonts w:cs="Calibri"/>
                <w:sz w:val="20"/>
              </w:rPr>
              <w:t>Gr</w:t>
            </w:r>
            <w:r w:rsidR="006900CD">
              <w:rPr>
                <w:rFonts w:cs="Calibri"/>
                <w:sz w:val="20"/>
              </w:rPr>
              <w:t>ea</w:t>
            </w:r>
            <w:r w:rsidRPr="0027268F">
              <w:rPr>
                <w:rFonts w:cs="Calibri"/>
                <w:sz w:val="20"/>
              </w:rPr>
              <w:t>t Letaba</w:t>
            </w:r>
          </w:p>
        </w:tc>
        <w:tc>
          <w:tcPr>
            <w:tcW w:w="714" w:type="pct"/>
            <w:tcBorders>
              <w:left w:val="single" w:sz="4" w:space="0" w:color="auto"/>
              <w:right w:val="single" w:sz="4" w:space="0" w:color="auto"/>
            </w:tcBorders>
            <w:vAlign w:val="center"/>
          </w:tcPr>
          <w:p w:rsidR="0027268F" w:rsidRPr="0027268F" w:rsidRDefault="0027268F" w:rsidP="006900CD">
            <w:pPr>
              <w:spacing w:before="0" w:after="0" w:line="240" w:lineRule="auto"/>
              <w:jc w:val="left"/>
              <w:rPr>
                <w:rFonts w:cs="Arial"/>
                <w:sz w:val="20"/>
              </w:rPr>
            </w:pPr>
            <w:r w:rsidRPr="0027268F">
              <w:rPr>
                <w:color w:val="000000"/>
                <w:sz w:val="20"/>
              </w:rPr>
              <w:t>-23.91</w:t>
            </w:r>
            <w:r w:rsidR="006900CD">
              <w:rPr>
                <w:color w:val="000000"/>
                <w:sz w:val="20"/>
              </w:rPr>
              <w:t>78;</w:t>
            </w:r>
            <w:r w:rsidRPr="0027268F">
              <w:rPr>
                <w:color w:val="000000"/>
                <w:sz w:val="20"/>
              </w:rPr>
              <w:t xml:space="preserve"> 30.05</w:t>
            </w:r>
            <w:r w:rsidR="006900CD">
              <w:rPr>
                <w:color w:val="000000"/>
                <w:sz w:val="20"/>
              </w:rPr>
              <w:t>07</w:t>
            </w:r>
          </w:p>
        </w:tc>
        <w:tc>
          <w:tcPr>
            <w:tcW w:w="23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C/D</w:t>
            </w:r>
          </w:p>
        </w:tc>
        <w:tc>
          <w:tcPr>
            <w:tcW w:w="37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High</w:t>
            </w:r>
          </w:p>
        </w:tc>
        <w:tc>
          <w:tcPr>
            <w:tcW w:w="237" w:type="pct"/>
            <w:tcBorders>
              <w:left w:val="single" w:sz="4" w:space="0" w:color="auto"/>
              <w:right w:val="single" w:sz="4" w:space="0" w:color="auto"/>
            </w:tcBorders>
            <w:shd w:val="clear" w:color="auto" w:fill="auto"/>
            <w:vAlign w:val="center"/>
          </w:tcPr>
          <w:p w:rsidR="0027268F" w:rsidRPr="0027268F" w:rsidRDefault="006900CD" w:rsidP="0027268F">
            <w:pPr>
              <w:spacing w:before="0" w:after="0" w:line="240" w:lineRule="auto"/>
              <w:jc w:val="left"/>
              <w:rPr>
                <w:color w:val="000000"/>
                <w:sz w:val="20"/>
              </w:rPr>
            </w:pPr>
            <w:r>
              <w:rPr>
                <w:color w:val="000000"/>
                <w:sz w:val="20"/>
              </w:rPr>
              <w:t>C</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27268F">
            <w:pPr>
              <w:spacing w:before="0" w:after="0" w:line="240" w:lineRule="auto"/>
              <w:jc w:val="left"/>
              <w:rPr>
                <w:rFonts w:cs="Arial"/>
                <w:sz w:val="20"/>
              </w:rPr>
            </w:pPr>
            <w:r w:rsidRPr="0027268F">
              <w:rPr>
                <w:sz w:val="20"/>
              </w:rPr>
              <w:t xml:space="preserve">Replace existing </w:t>
            </w:r>
            <w:r w:rsidR="006900CD">
              <w:rPr>
                <w:sz w:val="20"/>
              </w:rPr>
              <w:t>Letaba_</w:t>
            </w:r>
            <w:r w:rsidRPr="0027268F">
              <w:rPr>
                <w:sz w:val="20"/>
              </w:rPr>
              <w:t>EWR1, rapid 3</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6900CD">
            <w:pPr>
              <w:spacing w:before="0" w:after="0" w:line="280" w:lineRule="exact"/>
              <w:jc w:val="left"/>
              <w:rPr>
                <w:rFonts w:cs="Calibri"/>
                <w:sz w:val="20"/>
              </w:rPr>
            </w:pPr>
            <w:r w:rsidRPr="0027268F">
              <w:rPr>
                <w:rFonts w:cs="Calibri"/>
                <w:sz w:val="20"/>
              </w:rPr>
              <w:t>L</w:t>
            </w:r>
            <w:r w:rsidR="006900CD">
              <w:rPr>
                <w:rFonts w:cs="Calibri"/>
                <w:sz w:val="20"/>
              </w:rPr>
              <w:t>ET</w:t>
            </w:r>
            <w:r w:rsidRPr="0027268F">
              <w:rPr>
                <w:rFonts w:cs="Calibri"/>
                <w:sz w:val="20"/>
              </w:rPr>
              <w:t>18</w:t>
            </w:r>
          </w:p>
        </w:tc>
        <w:tc>
          <w:tcPr>
            <w:tcW w:w="470" w:type="pct"/>
            <w:tcBorders>
              <w:left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color w:val="000000"/>
                <w:sz w:val="20"/>
              </w:rPr>
            </w:pPr>
            <w:r w:rsidRPr="0027268F">
              <w:rPr>
                <w:color w:val="000000"/>
                <w:sz w:val="20"/>
              </w:rPr>
              <w:t>B81A-00242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27268F">
            <w:pPr>
              <w:spacing w:before="0" w:after="0" w:line="280" w:lineRule="exact"/>
              <w:jc w:val="left"/>
              <w:rPr>
                <w:rFonts w:cs="Calibri"/>
                <w:sz w:val="20"/>
              </w:rPr>
            </w:pPr>
            <w:r w:rsidRPr="0027268F">
              <w:rPr>
                <w:rFonts w:cs="Calibri"/>
                <w:sz w:val="20"/>
              </w:rPr>
              <w:t>Broederstroom</w:t>
            </w:r>
          </w:p>
        </w:tc>
        <w:tc>
          <w:tcPr>
            <w:tcW w:w="714" w:type="pct"/>
            <w:tcBorders>
              <w:left w:val="single" w:sz="4" w:space="0" w:color="auto"/>
              <w:right w:val="single" w:sz="4" w:space="0" w:color="auto"/>
            </w:tcBorders>
            <w:vAlign w:val="center"/>
          </w:tcPr>
          <w:p w:rsidR="0027268F" w:rsidRPr="0027268F" w:rsidRDefault="006900CD" w:rsidP="006900CD">
            <w:pPr>
              <w:spacing w:before="0" w:after="0" w:line="240" w:lineRule="auto"/>
              <w:jc w:val="left"/>
              <w:rPr>
                <w:rFonts w:cs="Arial"/>
                <w:sz w:val="20"/>
              </w:rPr>
            </w:pPr>
            <w:r>
              <w:rPr>
                <w:color w:val="000000"/>
                <w:sz w:val="20"/>
              </w:rPr>
              <w:t>-23.8011;</w:t>
            </w:r>
            <w:r w:rsidR="0027268F" w:rsidRPr="0027268F">
              <w:rPr>
                <w:color w:val="000000"/>
                <w:sz w:val="20"/>
              </w:rPr>
              <w:t xml:space="preserve"> 29.977</w:t>
            </w:r>
            <w:r>
              <w:rPr>
                <w:color w:val="000000"/>
                <w:sz w:val="20"/>
              </w:rPr>
              <w:t>2</w:t>
            </w:r>
          </w:p>
        </w:tc>
        <w:tc>
          <w:tcPr>
            <w:tcW w:w="23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C</w:t>
            </w:r>
          </w:p>
        </w:tc>
        <w:tc>
          <w:tcPr>
            <w:tcW w:w="377" w:type="pct"/>
            <w:tcBorders>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High</w:t>
            </w:r>
          </w:p>
        </w:tc>
        <w:tc>
          <w:tcPr>
            <w:tcW w:w="237" w:type="pct"/>
            <w:tcBorders>
              <w:left w:val="single" w:sz="4" w:space="0" w:color="auto"/>
              <w:right w:val="single" w:sz="4" w:space="0" w:color="auto"/>
            </w:tcBorders>
            <w:shd w:val="clear" w:color="auto" w:fill="auto"/>
            <w:vAlign w:val="center"/>
          </w:tcPr>
          <w:p w:rsidR="0027268F" w:rsidRPr="0027268F" w:rsidRDefault="006900CD" w:rsidP="0027268F">
            <w:pPr>
              <w:spacing w:before="0" w:after="0" w:line="240" w:lineRule="auto"/>
              <w:jc w:val="left"/>
              <w:rPr>
                <w:color w:val="000000"/>
                <w:sz w:val="20"/>
              </w:rPr>
            </w:pPr>
            <w:r>
              <w:rPr>
                <w:color w:val="000000"/>
                <w:sz w:val="20"/>
              </w:rPr>
              <w:t>B/C</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6900CD">
            <w:pPr>
              <w:spacing w:before="0" w:after="0" w:line="240" w:lineRule="auto"/>
              <w:jc w:val="left"/>
              <w:rPr>
                <w:rFonts w:cs="Arial"/>
                <w:sz w:val="20"/>
              </w:rPr>
            </w:pPr>
            <w:r w:rsidRPr="0027268F">
              <w:rPr>
                <w:sz w:val="20"/>
                <w:lang w:eastAsia="en-ZA"/>
              </w:rPr>
              <w:t>New rapid 3</w:t>
            </w:r>
          </w:p>
        </w:tc>
      </w:tr>
      <w:tr w:rsidR="006900CD" w:rsidRPr="0027268F" w:rsidTr="001E4780">
        <w:trPr>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900CD" w:rsidRPr="0027268F" w:rsidRDefault="006900CD" w:rsidP="0027268F">
            <w:pPr>
              <w:spacing w:before="0" w:after="0" w:line="280" w:lineRule="exact"/>
              <w:jc w:val="center"/>
              <w:rPr>
                <w:rFonts w:cs="Calibri"/>
                <w:sz w:val="20"/>
              </w:rPr>
            </w:pPr>
            <w:r w:rsidRPr="0027268F">
              <w:rPr>
                <w:rFonts w:cstheme="minorHAnsi"/>
                <w:b/>
                <w:sz w:val="20"/>
                <w:lang w:eastAsia="en-ZA"/>
              </w:rPr>
              <w:t>Shingwidzi catchment</w:t>
            </w:r>
          </w:p>
        </w:tc>
      </w:tr>
      <w:tr w:rsidR="002A697D" w:rsidRPr="0027268F" w:rsidTr="001E4780">
        <w:trPr>
          <w:jc w:val="center"/>
        </w:trPr>
        <w:tc>
          <w:tcPr>
            <w:tcW w:w="567"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6900CD">
            <w:pPr>
              <w:spacing w:before="0" w:after="0" w:line="240" w:lineRule="auto"/>
              <w:jc w:val="left"/>
              <w:rPr>
                <w:rFonts w:cs="Calibri"/>
                <w:sz w:val="20"/>
              </w:rPr>
            </w:pPr>
            <w:r w:rsidRPr="0027268F">
              <w:rPr>
                <w:sz w:val="20"/>
              </w:rPr>
              <w:t>S</w:t>
            </w:r>
            <w:r w:rsidR="006900CD">
              <w:rPr>
                <w:sz w:val="20"/>
              </w:rPr>
              <w:t>HI</w:t>
            </w:r>
            <w:r w:rsidRPr="0027268F">
              <w:rPr>
                <w:sz w:val="20"/>
              </w:rPr>
              <w:t>1</w:t>
            </w:r>
          </w:p>
        </w:tc>
        <w:tc>
          <w:tcPr>
            <w:tcW w:w="470" w:type="pct"/>
            <w:tcBorders>
              <w:top w:val="single" w:sz="4" w:space="0" w:color="auto"/>
              <w:left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color w:val="000000"/>
                <w:sz w:val="20"/>
              </w:rPr>
            </w:pPr>
            <w:r w:rsidRPr="0027268F">
              <w:rPr>
                <w:color w:val="000000"/>
                <w:sz w:val="20"/>
              </w:rPr>
              <w:t>B90H-00117</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rsidR="0027268F" w:rsidRPr="0027268F" w:rsidRDefault="0027268F" w:rsidP="0027268F">
            <w:pPr>
              <w:spacing w:before="0" w:after="0" w:line="240" w:lineRule="auto"/>
              <w:jc w:val="left"/>
              <w:rPr>
                <w:rFonts w:cstheme="minorHAnsi"/>
                <w:sz w:val="20"/>
                <w:lang w:eastAsia="en-ZA"/>
              </w:rPr>
            </w:pPr>
            <w:r w:rsidRPr="0027268F">
              <w:rPr>
                <w:sz w:val="20"/>
                <w:lang w:eastAsia="en-ZA"/>
              </w:rPr>
              <w:t>Shingwedzi</w:t>
            </w:r>
          </w:p>
        </w:tc>
        <w:tc>
          <w:tcPr>
            <w:tcW w:w="714" w:type="pct"/>
            <w:tcBorders>
              <w:top w:val="single" w:sz="4" w:space="0" w:color="auto"/>
              <w:left w:val="single" w:sz="4" w:space="0" w:color="auto"/>
              <w:right w:val="single" w:sz="4" w:space="0" w:color="auto"/>
            </w:tcBorders>
            <w:vAlign w:val="center"/>
          </w:tcPr>
          <w:p w:rsidR="0027268F" w:rsidRPr="0027268F" w:rsidRDefault="0027268F" w:rsidP="006900CD">
            <w:pPr>
              <w:spacing w:before="0" w:after="0" w:line="240" w:lineRule="auto"/>
              <w:rPr>
                <w:rFonts w:cstheme="minorHAnsi"/>
                <w:sz w:val="20"/>
                <w:lang w:eastAsia="en-ZA"/>
              </w:rPr>
            </w:pPr>
            <w:r w:rsidRPr="0027268F">
              <w:rPr>
                <w:color w:val="000000"/>
                <w:sz w:val="20"/>
              </w:rPr>
              <w:t>-23.1849</w:t>
            </w:r>
            <w:r w:rsidR="006900CD">
              <w:rPr>
                <w:color w:val="000000"/>
                <w:sz w:val="20"/>
              </w:rPr>
              <w:t>;</w:t>
            </w:r>
            <w:r w:rsidRPr="0027268F">
              <w:rPr>
                <w:color w:val="000000"/>
                <w:sz w:val="20"/>
              </w:rPr>
              <w:t xml:space="preserve"> 31.525</w:t>
            </w:r>
            <w:r w:rsidR="006900CD">
              <w:rPr>
                <w:color w:val="000000"/>
                <w:sz w:val="20"/>
              </w:rPr>
              <w:t>1</w:t>
            </w:r>
          </w:p>
        </w:tc>
        <w:tc>
          <w:tcPr>
            <w:tcW w:w="237" w:type="pct"/>
            <w:tcBorders>
              <w:top w:val="single" w:sz="4" w:space="0" w:color="auto"/>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C</w:t>
            </w:r>
          </w:p>
        </w:tc>
        <w:tc>
          <w:tcPr>
            <w:tcW w:w="377" w:type="pct"/>
            <w:tcBorders>
              <w:top w:val="single" w:sz="4" w:space="0" w:color="auto"/>
              <w:left w:val="single" w:sz="4" w:space="0" w:color="auto"/>
              <w:right w:val="single" w:sz="4" w:space="0" w:color="auto"/>
            </w:tcBorders>
            <w:vAlign w:val="center"/>
          </w:tcPr>
          <w:p w:rsidR="0027268F" w:rsidRPr="0027268F" w:rsidRDefault="006900CD" w:rsidP="0027268F">
            <w:pPr>
              <w:spacing w:before="0" w:after="0" w:line="240" w:lineRule="auto"/>
              <w:jc w:val="left"/>
              <w:rPr>
                <w:color w:val="000000"/>
                <w:sz w:val="20"/>
              </w:rPr>
            </w:pPr>
            <w:r>
              <w:rPr>
                <w:color w:val="000000"/>
                <w:sz w:val="20"/>
              </w:rPr>
              <w:t>High</w:t>
            </w:r>
          </w:p>
        </w:tc>
        <w:tc>
          <w:tcPr>
            <w:tcW w:w="237" w:type="pct"/>
            <w:tcBorders>
              <w:top w:val="single" w:sz="4" w:space="0" w:color="auto"/>
              <w:left w:val="single" w:sz="4" w:space="0" w:color="auto"/>
              <w:right w:val="single" w:sz="4" w:space="0" w:color="auto"/>
            </w:tcBorders>
            <w:shd w:val="clear" w:color="auto" w:fill="auto"/>
            <w:vAlign w:val="center"/>
          </w:tcPr>
          <w:p w:rsidR="0027268F" w:rsidRPr="0027268F" w:rsidRDefault="006900CD" w:rsidP="0027268F">
            <w:pPr>
              <w:spacing w:before="0" w:after="0" w:line="240" w:lineRule="auto"/>
              <w:jc w:val="left"/>
              <w:rPr>
                <w:color w:val="000000"/>
                <w:sz w:val="20"/>
              </w:rPr>
            </w:pPr>
            <w:r>
              <w:rPr>
                <w:color w:val="000000"/>
                <w:sz w:val="20"/>
              </w:rPr>
              <w:t>B/C</w:t>
            </w:r>
          </w:p>
        </w:tc>
        <w:tc>
          <w:tcPr>
            <w:tcW w:w="1785" w:type="pct"/>
            <w:tcBorders>
              <w:top w:val="single" w:sz="4" w:space="0" w:color="auto"/>
              <w:left w:val="single" w:sz="4" w:space="0" w:color="auto"/>
              <w:bottom w:val="single" w:sz="4" w:space="0" w:color="auto"/>
              <w:right w:val="single" w:sz="4" w:space="0" w:color="auto"/>
            </w:tcBorders>
            <w:vAlign w:val="center"/>
          </w:tcPr>
          <w:p w:rsidR="0027268F" w:rsidRPr="0027268F" w:rsidRDefault="0027268F" w:rsidP="0027268F">
            <w:pPr>
              <w:spacing w:before="0" w:after="0" w:line="240" w:lineRule="auto"/>
              <w:jc w:val="left"/>
              <w:rPr>
                <w:rFonts w:cstheme="minorHAnsi"/>
                <w:sz w:val="20"/>
                <w:lang w:eastAsia="en-ZA"/>
              </w:rPr>
            </w:pPr>
            <w:r w:rsidRPr="0027268F">
              <w:rPr>
                <w:sz w:val="20"/>
              </w:rPr>
              <w:t>New rapid 3</w:t>
            </w:r>
          </w:p>
        </w:tc>
      </w:tr>
    </w:tbl>
    <w:p w:rsidR="00892532" w:rsidRDefault="00892532" w:rsidP="00531A37">
      <w:pPr>
        <w:rPr>
          <w:szCs w:val="22"/>
        </w:rPr>
        <w:sectPr w:rsidR="00892532" w:rsidSect="00026ACA">
          <w:headerReference w:type="default" r:id="rId32"/>
          <w:footerReference w:type="default" r:id="rId33"/>
          <w:pgSz w:w="16838" w:h="11906" w:orient="landscape"/>
          <w:pgMar w:top="705" w:right="1664" w:bottom="1134" w:left="1134" w:header="567" w:footer="102" w:gutter="0"/>
          <w:cols w:space="708"/>
          <w:formProt w:val="0"/>
          <w:docGrid w:linePitch="360"/>
        </w:sectPr>
      </w:pPr>
    </w:p>
    <w:p w:rsidR="008B5C07" w:rsidRDefault="00F02EE7" w:rsidP="00DE2AE5">
      <w:pPr>
        <w:pStyle w:val="Heading1"/>
        <w:numPr>
          <w:ilvl w:val="0"/>
          <w:numId w:val="1"/>
        </w:numPr>
        <w:jc w:val="both"/>
        <w:rPr>
          <w:rFonts w:cs="Times New Roman"/>
          <w:bCs w:val="0"/>
          <w:snapToGrid w:val="0"/>
          <w:color w:val="auto"/>
          <w:kern w:val="0"/>
          <w:sz w:val="22"/>
          <w:szCs w:val="22"/>
        </w:rPr>
      </w:pPr>
      <w:bookmarkStart w:id="108" w:name="_Toc455051634"/>
      <w:r>
        <w:rPr>
          <w:rFonts w:cs="Times New Roman"/>
          <w:bCs w:val="0"/>
          <w:snapToGrid w:val="0"/>
          <w:color w:val="auto"/>
          <w:kern w:val="0"/>
          <w:sz w:val="22"/>
          <w:szCs w:val="22"/>
        </w:rPr>
        <w:lastRenderedPageBreak/>
        <w:t>DATA COLLECTION AND MODELLING</w:t>
      </w:r>
      <w:bookmarkEnd w:id="108"/>
    </w:p>
    <w:p w:rsidR="008A03D2" w:rsidRPr="00093CDC" w:rsidRDefault="008A03D2"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09" w:name="_Toc455051635"/>
      <w:bookmarkStart w:id="110" w:name="_Toc419207550"/>
      <w:r>
        <w:rPr>
          <w:rFonts w:cs="Times New Roman"/>
          <w:bCs w:val="0"/>
          <w:caps/>
          <w:snapToGrid w:val="0"/>
          <w:color w:val="auto"/>
          <w:sz w:val="22"/>
          <w:szCs w:val="20"/>
        </w:rPr>
        <w:t>Hydraulics</w:t>
      </w:r>
      <w:bookmarkEnd w:id="109"/>
    </w:p>
    <w:bookmarkEnd w:id="110"/>
    <w:p w:rsidR="008A03D2" w:rsidRPr="00BC20BB" w:rsidRDefault="008A03D2" w:rsidP="00DE3AAB">
      <w:pPr>
        <w:rPr>
          <w:lang w:eastAsia="en-ZA"/>
        </w:rPr>
      </w:pPr>
      <w:r w:rsidRPr="00BC20BB">
        <w:rPr>
          <w:lang w:eastAsia="en-ZA"/>
        </w:rPr>
        <w:t xml:space="preserve">During the site visit, </w:t>
      </w:r>
      <w:r w:rsidR="001C60DF">
        <w:rPr>
          <w:lang w:eastAsia="en-ZA"/>
        </w:rPr>
        <w:t xml:space="preserve">the following </w:t>
      </w:r>
      <w:r w:rsidRPr="00BC20BB">
        <w:rPr>
          <w:lang w:eastAsia="en-ZA"/>
        </w:rPr>
        <w:t>activities were undertaken:</w:t>
      </w:r>
    </w:p>
    <w:p w:rsidR="008A03D2" w:rsidRPr="00BC20BB" w:rsidRDefault="008A03D2" w:rsidP="00DE2AE5">
      <w:pPr>
        <w:pStyle w:val="ListParagraph"/>
        <w:widowControl/>
        <w:numPr>
          <w:ilvl w:val="0"/>
          <w:numId w:val="13"/>
        </w:numPr>
        <w:contextualSpacing w:val="0"/>
        <w:rPr>
          <w:lang w:eastAsia="en-ZA"/>
        </w:rPr>
      </w:pPr>
      <w:r w:rsidRPr="00BC20BB">
        <w:rPr>
          <w:lang w:eastAsia="en-ZA"/>
        </w:rPr>
        <w:t>EWR cross section was selected;</w:t>
      </w:r>
    </w:p>
    <w:p w:rsidR="008A03D2" w:rsidRPr="00BC20BB" w:rsidRDefault="008A03D2" w:rsidP="00DE2AE5">
      <w:pPr>
        <w:pStyle w:val="ListParagraph"/>
        <w:widowControl/>
        <w:numPr>
          <w:ilvl w:val="0"/>
          <w:numId w:val="13"/>
        </w:numPr>
        <w:contextualSpacing w:val="0"/>
        <w:rPr>
          <w:lang w:eastAsia="en-ZA"/>
        </w:rPr>
      </w:pPr>
      <w:r w:rsidRPr="00BC20BB">
        <w:rPr>
          <w:lang w:eastAsia="en-ZA"/>
        </w:rPr>
        <w:t>A survey of the cross sectional profile of the site was carried out;</w:t>
      </w:r>
    </w:p>
    <w:p w:rsidR="008A03D2" w:rsidRPr="00BC20BB" w:rsidRDefault="008A03D2" w:rsidP="00DE2AE5">
      <w:pPr>
        <w:pStyle w:val="ListParagraph"/>
        <w:widowControl/>
        <w:numPr>
          <w:ilvl w:val="0"/>
          <w:numId w:val="13"/>
        </w:numPr>
        <w:contextualSpacing w:val="0"/>
        <w:rPr>
          <w:lang w:eastAsia="en-ZA"/>
        </w:rPr>
      </w:pPr>
      <w:r w:rsidRPr="00BC20BB">
        <w:rPr>
          <w:lang w:eastAsia="en-ZA"/>
        </w:rPr>
        <w:t>Longitudinal water slope was surveyed;</w:t>
      </w:r>
    </w:p>
    <w:p w:rsidR="008A03D2" w:rsidRPr="00BC20BB" w:rsidRDefault="008A03D2" w:rsidP="00DE2AE5">
      <w:pPr>
        <w:pStyle w:val="ListParagraph"/>
        <w:widowControl/>
        <w:numPr>
          <w:ilvl w:val="0"/>
          <w:numId w:val="13"/>
        </w:numPr>
        <w:contextualSpacing w:val="0"/>
        <w:rPr>
          <w:lang w:eastAsia="en-ZA"/>
        </w:rPr>
      </w:pPr>
      <w:r w:rsidRPr="00BC20BB">
        <w:rPr>
          <w:lang w:eastAsia="en-ZA"/>
        </w:rPr>
        <w:t xml:space="preserve">Discharge was measured; </w:t>
      </w:r>
    </w:p>
    <w:p w:rsidR="008A03D2" w:rsidRPr="00BC20BB" w:rsidRDefault="008A03D2" w:rsidP="00DE2AE5">
      <w:pPr>
        <w:pStyle w:val="ListParagraph"/>
        <w:widowControl/>
        <w:numPr>
          <w:ilvl w:val="0"/>
          <w:numId w:val="13"/>
        </w:numPr>
        <w:contextualSpacing w:val="0"/>
        <w:rPr>
          <w:lang w:eastAsia="en-ZA"/>
        </w:rPr>
      </w:pPr>
      <w:r w:rsidRPr="00BC20BB">
        <w:rPr>
          <w:lang w:eastAsia="en-ZA"/>
        </w:rPr>
        <w:t>GPS co-ordinates of the site were captured</w:t>
      </w:r>
      <w:r w:rsidR="001C60DF">
        <w:rPr>
          <w:lang w:eastAsia="en-ZA"/>
        </w:rPr>
        <w:t>;</w:t>
      </w:r>
      <w:r w:rsidRPr="00BC20BB">
        <w:rPr>
          <w:lang w:eastAsia="en-ZA"/>
        </w:rPr>
        <w:t xml:space="preserve"> and</w:t>
      </w:r>
    </w:p>
    <w:p w:rsidR="008A03D2" w:rsidRPr="00BC20BB" w:rsidRDefault="008A03D2" w:rsidP="00DE2AE5">
      <w:pPr>
        <w:pStyle w:val="ListParagraph"/>
        <w:widowControl/>
        <w:numPr>
          <w:ilvl w:val="0"/>
          <w:numId w:val="13"/>
        </w:numPr>
        <w:contextualSpacing w:val="0"/>
        <w:rPr>
          <w:lang w:eastAsia="en-ZA"/>
        </w:rPr>
      </w:pPr>
      <w:r w:rsidRPr="00BC20BB">
        <w:rPr>
          <w:lang w:eastAsia="en-ZA"/>
        </w:rPr>
        <w:t>EWR site photographs were taken.</w:t>
      </w:r>
    </w:p>
    <w:p w:rsidR="008A03D2" w:rsidRPr="00BC20BB" w:rsidRDefault="008A03D2" w:rsidP="00DE3AAB">
      <w:pPr>
        <w:rPr>
          <w:lang w:eastAsia="en-ZA"/>
        </w:rPr>
      </w:pPr>
      <w:r w:rsidRPr="00BC20BB">
        <w:rPr>
          <w:lang w:eastAsia="en-ZA"/>
        </w:rPr>
        <w:t>The hydraulic data collected during the site visit is listed in</w:t>
      </w:r>
      <w:r w:rsidR="00254707">
        <w:rPr>
          <w:lang w:eastAsia="en-ZA"/>
        </w:rPr>
        <w:fldChar w:fldCharType="begin"/>
      </w:r>
      <w:r w:rsidR="00FE58A0">
        <w:rPr>
          <w:lang w:eastAsia="en-ZA"/>
        </w:rPr>
        <w:instrText xml:space="preserve"> REF _Ref454956179 \h </w:instrText>
      </w:r>
      <w:r w:rsidR="00254707">
        <w:rPr>
          <w:lang w:eastAsia="en-ZA"/>
        </w:rPr>
      </w:r>
      <w:r w:rsidR="00254707">
        <w:rPr>
          <w:lang w:eastAsia="en-ZA"/>
        </w:rPr>
        <w:fldChar w:fldCharType="separate"/>
      </w:r>
      <w:r w:rsidR="00323109">
        <w:t xml:space="preserve">Table </w:t>
      </w:r>
      <w:r w:rsidR="00323109">
        <w:rPr>
          <w:noProof/>
        </w:rPr>
        <w:t>2</w:t>
      </w:r>
      <w:r w:rsidR="00254707">
        <w:rPr>
          <w:lang w:eastAsia="en-ZA"/>
        </w:rPr>
        <w:fldChar w:fldCharType="end"/>
      </w:r>
      <w:r w:rsidR="00FE58A0">
        <w:rPr>
          <w:lang w:eastAsia="en-ZA"/>
        </w:rPr>
        <w:t>.</w:t>
      </w:r>
    </w:p>
    <w:p w:rsidR="008A03D2" w:rsidRDefault="00FE58A0" w:rsidP="00D0335F">
      <w:pPr>
        <w:pStyle w:val="CaptionTables"/>
        <w:spacing w:before="120"/>
      </w:pPr>
      <w:bookmarkStart w:id="111" w:name="_Ref454956179"/>
      <w:bookmarkStart w:id="112" w:name="_Toc455051699"/>
      <w:r>
        <w:t xml:space="preserve">Table </w:t>
      </w:r>
      <w:r w:rsidR="00254707">
        <w:fldChar w:fldCharType="begin"/>
      </w:r>
      <w:r>
        <w:instrText xml:space="preserve"> SEQ Table \* ARABIC </w:instrText>
      </w:r>
      <w:r w:rsidR="00254707">
        <w:fldChar w:fldCharType="separate"/>
      </w:r>
      <w:r w:rsidR="00323109">
        <w:rPr>
          <w:noProof/>
        </w:rPr>
        <w:t>2</w:t>
      </w:r>
      <w:r w:rsidR="00254707">
        <w:fldChar w:fldCharType="end"/>
      </w:r>
      <w:bookmarkEnd w:id="111"/>
      <w:r>
        <w:t>: Hydraulics data measured for the Olifants, Letaba and Shingwedzi EWR sites</w:t>
      </w:r>
      <w:bookmarkEnd w:id="112"/>
    </w:p>
    <w:p w:rsidR="00D0335F" w:rsidRPr="00D0335F" w:rsidRDefault="00D0335F" w:rsidP="00D0335F">
      <w:pPr>
        <w:spacing w:before="0" w:after="0" w:line="240" w:lineRule="aut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5"/>
        <w:gridCol w:w="1600"/>
        <w:gridCol w:w="2125"/>
        <w:gridCol w:w="1998"/>
        <w:gridCol w:w="2296"/>
      </w:tblGrid>
      <w:tr w:rsidR="00415096" w:rsidRPr="00830AEC" w:rsidTr="00AA45A0">
        <w:trPr>
          <w:tblHeader/>
          <w:jc w:val="center"/>
        </w:trPr>
        <w:tc>
          <w:tcPr>
            <w:tcW w:w="931" w:type="pct"/>
            <w:tcBorders>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EWR site</w:t>
            </w:r>
          </w:p>
        </w:tc>
        <w:tc>
          <w:tcPr>
            <w:tcW w:w="812"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Survey date</w:t>
            </w:r>
          </w:p>
        </w:tc>
        <w:tc>
          <w:tcPr>
            <w:tcW w:w="1078"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rFonts w:cs="Calibri"/>
                <w:b/>
                <w:sz w:val="20"/>
              </w:rPr>
              <w:t>River</w:t>
            </w:r>
          </w:p>
        </w:tc>
        <w:tc>
          <w:tcPr>
            <w:tcW w:w="1014" w:type="pct"/>
            <w:tcBorders>
              <w:left w:val="single" w:sz="4" w:space="0" w:color="auto"/>
              <w:bottom w:val="single" w:sz="4" w:space="0" w:color="auto"/>
              <w:right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b/>
                <w:sz w:val="20"/>
                <w:lang w:val="en-US"/>
              </w:rPr>
              <w:t>Discharge Q (m</w:t>
            </w:r>
            <w:r w:rsidRPr="00830AEC">
              <w:rPr>
                <w:b/>
                <w:sz w:val="20"/>
                <w:vertAlign w:val="superscript"/>
                <w:lang w:val="en-US"/>
              </w:rPr>
              <w:t>3</w:t>
            </w:r>
            <w:r w:rsidRPr="00830AEC">
              <w:rPr>
                <w:b/>
                <w:sz w:val="20"/>
                <w:lang w:val="en-US"/>
              </w:rPr>
              <w:t>/s)</w:t>
            </w:r>
          </w:p>
        </w:tc>
        <w:tc>
          <w:tcPr>
            <w:tcW w:w="1165" w:type="pct"/>
            <w:tcBorders>
              <w:left w:val="single" w:sz="4" w:space="0" w:color="auto"/>
              <w:bottom w:val="single" w:sz="4" w:space="0" w:color="auto"/>
            </w:tcBorders>
            <w:shd w:val="clear" w:color="auto" w:fill="D9D9D9" w:themeFill="background1" w:themeFillShade="D9"/>
            <w:vAlign w:val="center"/>
          </w:tcPr>
          <w:p w:rsidR="008A03D2" w:rsidRPr="00830AEC" w:rsidRDefault="008A03D2" w:rsidP="00AA45A0">
            <w:pPr>
              <w:spacing w:after="0" w:line="240" w:lineRule="auto"/>
              <w:jc w:val="center"/>
              <w:rPr>
                <w:rFonts w:cs="Calibri"/>
                <w:b/>
                <w:sz w:val="20"/>
              </w:rPr>
            </w:pPr>
            <w:r w:rsidRPr="00830AEC">
              <w:rPr>
                <w:b/>
                <w:sz w:val="20"/>
                <w:lang w:val="en-US"/>
              </w:rPr>
              <w:t>Maximum flow depth (m)</w:t>
            </w:r>
          </w:p>
        </w:tc>
      </w:tr>
      <w:tr w:rsidR="00830AEC" w:rsidRPr="0027268F" w:rsidTr="001E4780">
        <w:trPr>
          <w:jc w:val="center"/>
        </w:trPr>
        <w:tc>
          <w:tcPr>
            <w:tcW w:w="5000" w:type="pct"/>
            <w:gridSpan w:val="5"/>
            <w:vAlign w:val="center"/>
          </w:tcPr>
          <w:p w:rsidR="00830AEC" w:rsidRPr="00830AEC" w:rsidRDefault="00830AEC" w:rsidP="00830AEC">
            <w:pPr>
              <w:spacing w:before="0" w:after="0" w:line="280" w:lineRule="exact"/>
              <w:jc w:val="center"/>
              <w:rPr>
                <w:rFonts w:cs="Calibri"/>
                <w:b/>
                <w:sz w:val="20"/>
              </w:rPr>
            </w:pPr>
            <w:r w:rsidRPr="00830AEC">
              <w:rPr>
                <w:rFonts w:cs="Calibri"/>
                <w:b/>
                <w:sz w:val="20"/>
              </w:rPr>
              <w:t>Olifants catchment</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w:t>
            </w:r>
            <w:r>
              <w:rPr>
                <w:rFonts w:cs="Calibri"/>
                <w:sz w:val="20"/>
              </w:rPr>
              <w:t>*</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07/10/2015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Elands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0.009</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n/a</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S2</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08/10/2015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Wilge</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0.125</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0.267</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S3</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08/10/2015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Wilge</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0.004</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0.048</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S5</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09/10/2015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0.163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0.363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S6</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09/10/2015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Klein 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0.391</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0.291</w:t>
            </w:r>
          </w:p>
        </w:tc>
      </w:tr>
      <w:tr w:rsidR="00BF1306" w:rsidRPr="0027268F" w:rsidTr="001E4780">
        <w:trPr>
          <w:trHeight w:val="204"/>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S7</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10/10/2015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2.200</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0.462</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S8</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11/10/2015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Kranspoortspruit</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0.012</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0.14</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S9</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11/10/2015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Selons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0.038</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0.133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S10</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12/10/2015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2.343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0.451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S11</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12/10/2015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Spekboom</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0.028</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0.121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S12</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13/10/2015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Blyde</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2.039</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0.392</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S13</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14/10/2015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4.051</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0.541</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S14</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13/10/2015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Blyde</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0.653</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0.303</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S15</w:t>
            </w:r>
            <w:r>
              <w:rPr>
                <w:rFonts w:cs="Calibri"/>
                <w:sz w:val="20"/>
              </w:rPr>
              <w:t>*</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14/10/2015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1.660</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n/a</w:t>
            </w:r>
          </w:p>
        </w:tc>
      </w:tr>
      <w:tr w:rsidR="00BF1306" w:rsidRPr="0027268F" w:rsidTr="001E4780">
        <w:trPr>
          <w:jc w:val="center"/>
        </w:trPr>
        <w:tc>
          <w:tcPr>
            <w:tcW w:w="931"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S16</w:t>
            </w:r>
          </w:p>
        </w:tc>
        <w:tc>
          <w:tcPr>
            <w:tcW w:w="812" w:type="pct"/>
            <w:vAlign w:val="center"/>
          </w:tcPr>
          <w:p w:rsidR="00BF1306" w:rsidRPr="0027268F" w:rsidRDefault="00BF1306" w:rsidP="00BF1306">
            <w:pPr>
              <w:spacing w:before="0" w:after="0" w:line="280" w:lineRule="exact"/>
              <w:jc w:val="left"/>
              <w:rPr>
                <w:rFonts w:cs="Calibri"/>
                <w:sz w:val="20"/>
              </w:rPr>
            </w:pPr>
            <w:r>
              <w:rPr>
                <w:rFonts w:cs="Calibri"/>
                <w:sz w:val="20"/>
              </w:rPr>
              <w:t>15/10/2015</w:t>
            </w:r>
          </w:p>
        </w:tc>
        <w:tc>
          <w:tcPr>
            <w:tcW w:w="1078"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1014" w:type="pct"/>
            <w:vAlign w:val="center"/>
          </w:tcPr>
          <w:p w:rsidR="00BF1306" w:rsidRPr="0027268F" w:rsidRDefault="00BF1306" w:rsidP="00BF1306">
            <w:pPr>
              <w:spacing w:before="0" w:after="0" w:line="280" w:lineRule="exact"/>
              <w:jc w:val="center"/>
              <w:rPr>
                <w:rFonts w:cs="Calibri"/>
                <w:sz w:val="20"/>
              </w:rPr>
            </w:pPr>
            <w:r>
              <w:rPr>
                <w:rFonts w:cs="Calibri"/>
                <w:sz w:val="20"/>
              </w:rPr>
              <w:t>2.964</w:t>
            </w:r>
          </w:p>
        </w:tc>
        <w:tc>
          <w:tcPr>
            <w:tcW w:w="1165"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0.513</w:t>
            </w:r>
          </w:p>
        </w:tc>
      </w:tr>
      <w:tr w:rsidR="00BF1306" w:rsidRPr="0027268F" w:rsidTr="001E4780">
        <w:trPr>
          <w:jc w:val="center"/>
        </w:trPr>
        <w:tc>
          <w:tcPr>
            <w:tcW w:w="5000" w:type="pct"/>
            <w:gridSpan w:val="5"/>
            <w:vAlign w:val="center"/>
          </w:tcPr>
          <w:p w:rsidR="00BF1306" w:rsidRPr="00830AEC" w:rsidRDefault="00BF1306" w:rsidP="00BF1306">
            <w:pPr>
              <w:spacing w:before="0" w:after="0" w:line="280" w:lineRule="exact"/>
              <w:jc w:val="center"/>
              <w:rPr>
                <w:rFonts w:cs="Calibri"/>
                <w:b/>
                <w:sz w:val="20"/>
              </w:rPr>
            </w:pPr>
            <w:r w:rsidRPr="00830AEC">
              <w:rPr>
                <w:rFonts w:cs="Calibri"/>
                <w:b/>
                <w:sz w:val="20"/>
              </w:rPr>
              <w:t>Letaba catchment</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ET2</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18/04/2016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Letaba</w:t>
            </w:r>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0.530</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0.105</w:t>
            </w:r>
          </w:p>
        </w:tc>
      </w:tr>
      <w:tr w:rsidR="00BF1306" w:rsidRPr="0027268F" w:rsidTr="001E4780">
        <w:trPr>
          <w:trHeight w:val="335"/>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21/04/2016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Calibri"/>
                <w:sz w:val="20"/>
              </w:rPr>
            </w:pPr>
            <w:r w:rsidRPr="0027268F">
              <w:rPr>
                <w:rFonts w:cs="Calibri"/>
                <w:sz w:val="20"/>
              </w:rPr>
              <w:t>Letsitele</w:t>
            </w:r>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0.668</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0.33</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22/04/2016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t Letaba</w:t>
            </w:r>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0.747</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0.455</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812"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22/04/2016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Broederstroom</w:t>
            </w:r>
          </w:p>
        </w:tc>
        <w:tc>
          <w:tcPr>
            <w:tcW w:w="1014"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0.192</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0.242</w:t>
            </w:r>
          </w:p>
        </w:tc>
      </w:tr>
      <w:tr w:rsidR="00BF1306" w:rsidRPr="0027268F" w:rsidTr="001E478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BF1306" w:rsidRPr="00830AEC" w:rsidRDefault="00BF1306" w:rsidP="00BF1306">
            <w:pPr>
              <w:spacing w:before="0" w:after="0" w:line="240" w:lineRule="auto"/>
              <w:jc w:val="center"/>
              <w:rPr>
                <w:rFonts w:cs="Arial"/>
                <w:b/>
                <w:sz w:val="20"/>
              </w:rPr>
            </w:pPr>
            <w:r w:rsidRPr="00830AEC">
              <w:rPr>
                <w:rFonts w:cs="Calibri"/>
                <w:b/>
                <w:sz w:val="20"/>
              </w:rPr>
              <w:t>Shingwedzi catchment</w:t>
            </w:r>
          </w:p>
        </w:tc>
      </w:tr>
      <w:tr w:rsidR="00BF1306" w:rsidRPr="0027268F" w:rsidTr="001E4780">
        <w:trPr>
          <w:jc w:val="center"/>
        </w:trPr>
        <w:tc>
          <w:tcPr>
            <w:tcW w:w="931"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sz w:val="20"/>
              </w:rPr>
              <w:t>S</w:t>
            </w:r>
            <w:r>
              <w:rPr>
                <w:sz w:val="20"/>
              </w:rPr>
              <w:t>HI</w:t>
            </w:r>
            <w:r w:rsidRPr="0027268F">
              <w:rPr>
                <w:sz w:val="20"/>
              </w:rPr>
              <w:t>1</w:t>
            </w:r>
          </w:p>
        </w:tc>
        <w:tc>
          <w:tcPr>
            <w:tcW w:w="812" w:type="pct"/>
            <w:tcBorders>
              <w:top w:val="single" w:sz="4" w:space="0" w:color="auto"/>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Pr>
                <w:color w:val="000000"/>
                <w:sz w:val="20"/>
              </w:rPr>
              <w:t>19/04/2016</w:t>
            </w:r>
          </w:p>
        </w:tc>
        <w:tc>
          <w:tcPr>
            <w:tcW w:w="1078"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theme="minorHAnsi"/>
                <w:sz w:val="20"/>
                <w:lang w:eastAsia="en-ZA"/>
              </w:rPr>
            </w:pPr>
            <w:r w:rsidRPr="0027268F">
              <w:rPr>
                <w:sz w:val="20"/>
                <w:lang w:eastAsia="en-ZA"/>
              </w:rPr>
              <w:t>Shingwedzi</w:t>
            </w:r>
          </w:p>
        </w:tc>
        <w:tc>
          <w:tcPr>
            <w:tcW w:w="1014" w:type="pct"/>
            <w:tcBorders>
              <w:top w:val="single" w:sz="4" w:space="0" w:color="auto"/>
              <w:left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1165"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0.060</w:t>
            </w:r>
          </w:p>
        </w:tc>
      </w:tr>
    </w:tbl>
    <w:p w:rsidR="008A03D2" w:rsidRPr="00BF1306" w:rsidRDefault="00DE3AAB" w:rsidP="008A03D2">
      <w:pPr>
        <w:rPr>
          <w:sz w:val="18"/>
        </w:rPr>
      </w:pPr>
      <w:r w:rsidRPr="00BF1306">
        <w:rPr>
          <w:sz w:val="18"/>
        </w:rPr>
        <w:t xml:space="preserve">* </w:t>
      </w:r>
      <w:r w:rsidR="00BF1306" w:rsidRPr="00BF1306">
        <w:rPr>
          <w:sz w:val="18"/>
        </w:rPr>
        <w:t>No cross-sectional profile was surveyed due to multiple channels</w:t>
      </w:r>
    </w:p>
    <w:p w:rsidR="008A03D2" w:rsidRPr="00BC20BB" w:rsidRDefault="008A03D2" w:rsidP="00DE3AAB">
      <w:pPr>
        <w:rPr>
          <w:lang w:eastAsia="en-ZA"/>
        </w:rPr>
      </w:pPr>
      <w:r w:rsidRPr="00BC20BB">
        <w:rPr>
          <w:lang w:eastAsia="en-ZA"/>
        </w:rPr>
        <w:t xml:space="preserve">Modelling was carried out using the measured data, as well as two modelled points to develop stage discharge curves.The following data was required in the use of the modelling: y (maximum flow depth), n (resistance coefficient), S (slope), Q (discharge), A (area) and WP (wetted perimeter). The measured and modelled data are shown in </w:t>
      </w:r>
      <w:r w:rsidR="00254707">
        <w:fldChar w:fldCharType="begin"/>
      </w:r>
      <w:r w:rsidR="00FE58A0">
        <w:rPr>
          <w:lang w:eastAsia="en-ZA"/>
        </w:rPr>
        <w:instrText xml:space="preserve"> REF _Ref454956202 \h </w:instrText>
      </w:r>
      <w:r w:rsidR="00254707">
        <w:fldChar w:fldCharType="separate"/>
      </w:r>
      <w:r w:rsidR="00323109">
        <w:t xml:space="preserve">Table </w:t>
      </w:r>
      <w:r w:rsidR="00323109">
        <w:rPr>
          <w:noProof/>
        </w:rPr>
        <w:t>3</w:t>
      </w:r>
      <w:r w:rsidR="00254707">
        <w:fldChar w:fldCharType="end"/>
      </w:r>
      <w:r w:rsidRPr="00BC20BB">
        <w:rPr>
          <w:lang w:eastAsia="en-ZA"/>
        </w:rPr>
        <w:t xml:space="preserve"> below.</w:t>
      </w:r>
    </w:p>
    <w:p w:rsidR="008A03D2" w:rsidRDefault="00FE58A0" w:rsidP="00AA45A0">
      <w:pPr>
        <w:pStyle w:val="CaptionTables"/>
        <w:spacing w:line="288" w:lineRule="auto"/>
      </w:pPr>
      <w:bookmarkStart w:id="113" w:name="_Ref454956202"/>
      <w:bookmarkStart w:id="114" w:name="_Toc455051700"/>
      <w:r>
        <w:lastRenderedPageBreak/>
        <w:t xml:space="preserve">Table </w:t>
      </w:r>
      <w:r w:rsidR="00254707">
        <w:fldChar w:fldCharType="begin"/>
      </w:r>
      <w:r>
        <w:instrText xml:space="preserve"> SEQ Table \* ARABIC </w:instrText>
      </w:r>
      <w:r w:rsidR="00254707">
        <w:fldChar w:fldCharType="separate"/>
      </w:r>
      <w:r w:rsidR="00323109">
        <w:rPr>
          <w:noProof/>
        </w:rPr>
        <w:t>3</w:t>
      </w:r>
      <w:r w:rsidR="00254707">
        <w:fldChar w:fldCharType="end"/>
      </w:r>
      <w:bookmarkEnd w:id="113"/>
      <w:r>
        <w:t>: Hydraulic data used to extend observed rating data at the EWR sites</w:t>
      </w:r>
      <w:bookmarkEnd w:id="1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0"/>
        <w:gridCol w:w="1914"/>
        <w:gridCol w:w="1324"/>
        <w:gridCol w:w="1326"/>
        <w:gridCol w:w="1324"/>
        <w:gridCol w:w="1177"/>
        <w:gridCol w:w="1179"/>
      </w:tblGrid>
      <w:tr w:rsidR="007251C7" w:rsidRPr="00830AEC" w:rsidTr="00AA45A0">
        <w:trPr>
          <w:cantSplit/>
          <w:trHeight w:val="2416"/>
          <w:tblHeader/>
          <w:jc w:val="center"/>
        </w:trPr>
        <w:tc>
          <w:tcPr>
            <w:tcW w:w="817" w:type="pct"/>
            <w:tcBorders>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830AEC">
              <w:rPr>
                <w:rFonts w:cs="Calibri"/>
                <w:b/>
                <w:sz w:val="20"/>
              </w:rPr>
              <w:t>EWR site</w:t>
            </w:r>
          </w:p>
          <w:p w:rsidR="00DE3AAB" w:rsidRPr="00830AEC" w:rsidRDefault="00DE3AAB" w:rsidP="00AA45A0">
            <w:pPr>
              <w:spacing w:after="0" w:line="240" w:lineRule="auto"/>
              <w:ind w:left="113" w:right="113"/>
              <w:jc w:val="center"/>
              <w:rPr>
                <w:rFonts w:cs="Calibri"/>
                <w:b/>
                <w:sz w:val="20"/>
              </w:rPr>
            </w:pPr>
          </w:p>
        </w:tc>
        <w:tc>
          <w:tcPr>
            <w:tcW w:w="971"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830AEC">
              <w:rPr>
                <w:rFonts w:cs="Calibri"/>
                <w:b/>
                <w:sz w:val="20"/>
              </w:rPr>
              <w:t>River</w:t>
            </w:r>
          </w:p>
        </w:tc>
        <w:tc>
          <w:tcPr>
            <w:tcW w:w="672"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Default="00DE3AAB" w:rsidP="00AA45A0">
            <w:pPr>
              <w:spacing w:after="0" w:line="240" w:lineRule="auto"/>
              <w:ind w:left="113" w:right="113"/>
              <w:jc w:val="center"/>
              <w:rPr>
                <w:b/>
                <w:sz w:val="20"/>
                <w:lang w:val="en-US"/>
              </w:rPr>
            </w:pPr>
            <w:r w:rsidRPr="00830AEC">
              <w:rPr>
                <w:b/>
                <w:sz w:val="20"/>
                <w:lang w:val="en-US"/>
              </w:rPr>
              <w:t>Discharge Q</w:t>
            </w:r>
          </w:p>
          <w:p w:rsidR="00DE3AAB" w:rsidRPr="00830AEC" w:rsidRDefault="00DE3AAB" w:rsidP="00AA45A0">
            <w:pPr>
              <w:spacing w:after="0" w:line="240" w:lineRule="auto"/>
              <w:ind w:left="113" w:right="113"/>
              <w:jc w:val="center"/>
              <w:rPr>
                <w:rFonts w:cs="Calibri"/>
                <w:b/>
                <w:sz w:val="20"/>
              </w:rPr>
            </w:pPr>
            <w:r w:rsidRPr="00830AEC">
              <w:rPr>
                <w:b/>
                <w:sz w:val="20"/>
                <w:lang w:val="en-US"/>
              </w:rPr>
              <w:t>(m</w:t>
            </w:r>
            <w:r w:rsidRPr="00830AEC">
              <w:rPr>
                <w:b/>
                <w:sz w:val="20"/>
                <w:vertAlign w:val="superscript"/>
                <w:lang w:val="en-US"/>
              </w:rPr>
              <w:t>3</w:t>
            </w:r>
            <w:r w:rsidRPr="00830AEC">
              <w:rPr>
                <w:b/>
                <w:sz w:val="20"/>
                <w:lang w:val="en-US"/>
              </w:rPr>
              <w:t>/s)</w:t>
            </w:r>
          </w:p>
        </w:tc>
        <w:tc>
          <w:tcPr>
            <w:tcW w:w="673" w:type="pct"/>
            <w:tcBorders>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830AEC" w:rsidRDefault="00DE3AAB" w:rsidP="00AA45A0">
            <w:pPr>
              <w:spacing w:after="0" w:line="240" w:lineRule="auto"/>
              <w:ind w:left="113" w:right="113"/>
              <w:jc w:val="center"/>
              <w:rPr>
                <w:rFonts w:cs="Calibri"/>
                <w:b/>
                <w:sz w:val="20"/>
              </w:rPr>
            </w:pPr>
            <w:r w:rsidRPr="00BC20BB">
              <w:rPr>
                <w:b/>
                <w:sz w:val="20"/>
                <w:lang w:val="en-US" w:eastAsia="en-ZA"/>
              </w:rPr>
              <w:t>Maximum flow depth (m)</w:t>
            </w:r>
          </w:p>
        </w:tc>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eastAsia="en-ZA"/>
              </w:rPr>
            </w:pPr>
            <w:r w:rsidRPr="00BC20BB">
              <w:rPr>
                <w:b/>
                <w:sz w:val="20"/>
                <w:lang w:val="en-US" w:eastAsia="en-ZA"/>
              </w:rPr>
              <w:t>Manning’s</w:t>
            </w:r>
          </w:p>
          <w:p w:rsidR="00DE3AAB" w:rsidRPr="00BC20BB" w:rsidRDefault="00DE3AAB" w:rsidP="00AA45A0">
            <w:pPr>
              <w:ind w:left="113" w:right="113"/>
              <w:jc w:val="center"/>
              <w:rPr>
                <w:b/>
                <w:sz w:val="20"/>
                <w:lang w:val="en-US"/>
              </w:rPr>
            </w:pPr>
            <w:r w:rsidRPr="00BC20BB">
              <w:rPr>
                <w:b/>
                <w:sz w:val="20"/>
                <w:lang w:val="en-US" w:eastAsia="en-ZA"/>
              </w:rPr>
              <w:t xml:space="preserve">resistance, </w:t>
            </w:r>
            <w:r w:rsidRPr="00BC20BB">
              <w:rPr>
                <w:b/>
                <w:i/>
                <w:iCs/>
                <w:sz w:val="20"/>
                <w:lang w:val="en-US" w:eastAsia="en-ZA"/>
              </w:rPr>
              <w:t>n</w:t>
            </w:r>
          </w:p>
        </w:tc>
        <w:tc>
          <w:tcPr>
            <w:tcW w:w="597"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eastAsia="en-ZA"/>
              </w:rPr>
            </w:pPr>
            <w:r w:rsidRPr="00BC20BB">
              <w:rPr>
                <w:b/>
                <w:sz w:val="20"/>
                <w:lang w:val="en-US" w:eastAsia="en-ZA"/>
              </w:rPr>
              <w:t>Surface Slope,</w:t>
            </w:r>
          </w:p>
          <w:p w:rsidR="00DE3AAB" w:rsidRPr="00BC20BB" w:rsidRDefault="00DE3AAB" w:rsidP="00AA45A0">
            <w:pPr>
              <w:ind w:left="113" w:right="113"/>
              <w:jc w:val="center"/>
              <w:rPr>
                <w:b/>
                <w:sz w:val="20"/>
                <w:lang w:val="en-US" w:eastAsia="en-ZA"/>
              </w:rPr>
            </w:pPr>
            <w:r w:rsidRPr="00BC20BB">
              <w:rPr>
                <w:b/>
                <w:i/>
                <w:iCs/>
                <w:sz w:val="20"/>
                <w:lang w:val="en-US" w:eastAsia="en-ZA"/>
              </w:rPr>
              <w:t xml:space="preserve">S </w:t>
            </w:r>
            <w:r w:rsidRPr="00BC20BB">
              <w:rPr>
                <w:b/>
                <w:sz w:val="20"/>
                <w:lang w:val="en-US" w:eastAsia="en-ZA"/>
              </w:rPr>
              <w:t>m/m)</w:t>
            </w:r>
          </w:p>
        </w:tc>
        <w:tc>
          <w:tcPr>
            <w:tcW w:w="5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DE3AAB" w:rsidRPr="00BC20BB" w:rsidRDefault="00DE3AAB" w:rsidP="00AA45A0">
            <w:pPr>
              <w:ind w:left="113" w:right="113"/>
              <w:jc w:val="center"/>
              <w:rPr>
                <w:b/>
                <w:sz w:val="20"/>
                <w:lang w:val="en-US"/>
              </w:rPr>
            </w:pPr>
            <w:r w:rsidRPr="00BC20BB">
              <w:rPr>
                <w:b/>
                <w:sz w:val="20"/>
                <w:lang w:val="en-US" w:eastAsia="en-ZA"/>
              </w:rPr>
              <w:t>Ave. Velocity, V (m/s)</w:t>
            </w:r>
          </w:p>
        </w:tc>
      </w:tr>
      <w:tr w:rsidR="00DE3AAB" w:rsidRPr="0027268F" w:rsidTr="001E4780">
        <w:trPr>
          <w:jc w:val="center"/>
        </w:trPr>
        <w:tc>
          <w:tcPr>
            <w:tcW w:w="5000" w:type="pct"/>
            <w:gridSpan w:val="7"/>
          </w:tcPr>
          <w:p w:rsidR="00DE3AAB" w:rsidRPr="00830AEC" w:rsidRDefault="00DE3AAB" w:rsidP="00DE3AAB">
            <w:pPr>
              <w:spacing w:before="0" w:after="0" w:line="280" w:lineRule="exact"/>
              <w:jc w:val="center"/>
              <w:rPr>
                <w:rFonts w:cs="Calibri"/>
                <w:b/>
                <w:sz w:val="20"/>
              </w:rPr>
            </w:pPr>
            <w:r w:rsidRPr="00830AEC">
              <w:rPr>
                <w:rFonts w:cs="Calibri"/>
                <w:b/>
                <w:sz w:val="20"/>
              </w:rPr>
              <w:t>Olifants catchment</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S2</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Wilge</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0.125</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0.267</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0.329</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0.091</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S3</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Wilge</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0.004</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0.048</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0.146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0.04</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S5</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0.163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0.363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0.302</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0.16</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S6</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Klein Olifants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0.391</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0.291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0.112</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0.0193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0.31</w:t>
            </w:r>
          </w:p>
        </w:tc>
      </w:tr>
      <w:tr w:rsidR="00BF1306" w:rsidRPr="0027268F" w:rsidTr="001E4780">
        <w:trPr>
          <w:trHeight w:val="204"/>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S7</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2.200</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0.462</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0.113</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0.033</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0.62</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S8</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Kranspoortspruit</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0.012</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0.14</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1.048</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0.015</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S9</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Selons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0.038</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0.133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0.121</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0.173</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S10</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2.343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0.451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0.064</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0.0038</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0.37</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S11</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Spekboom</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0.028</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0.121</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0.351</w:t>
            </w:r>
          </w:p>
        </w:tc>
        <w:tc>
          <w:tcPr>
            <w:tcW w:w="597" w:type="pct"/>
            <w:vAlign w:val="center"/>
          </w:tcPr>
          <w:p w:rsidR="00BF1306" w:rsidRPr="0027268F" w:rsidRDefault="00BF1306" w:rsidP="00BF1306">
            <w:pPr>
              <w:spacing w:before="0" w:after="0" w:line="280" w:lineRule="exact"/>
              <w:jc w:val="center"/>
              <w:rPr>
                <w:rFonts w:cs="Calibri"/>
                <w:sz w:val="20"/>
              </w:rPr>
            </w:pPr>
            <w:r>
              <w:rPr>
                <w:rFonts w:cs="Calibri"/>
                <w:sz w:val="20"/>
              </w:rPr>
              <w:t>0.04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0.09</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S12</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Upper </w:t>
            </w:r>
            <w:r w:rsidRPr="0027268F">
              <w:rPr>
                <w:rFonts w:cs="Calibri"/>
                <w:sz w:val="20"/>
              </w:rPr>
              <w:t>Blyde</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2.039</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0.392</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0.074</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0.042</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0.741</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S13</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4.051</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0.541</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0.106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0.014</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0.518</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S14</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Pr>
                <w:rFonts w:cs="Calibri"/>
                <w:sz w:val="20"/>
              </w:rPr>
              <w:t xml:space="preserve">Lower </w:t>
            </w:r>
            <w:r w:rsidRPr="0027268F">
              <w:rPr>
                <w:rFonts w:cs="Calibri"/>
                <w:sz w:val="20"/>
              </w:rPr>
              <w:t>Blyde</w:t>
            </w:r>
          </w:p>
        </w:tc>
        <w:tc>
          <w:tcPr>
            <w:tcW w:w="672" w:type="pct"/>
            <w:vAlign w:val="center"/>
          </w:tcPr>
          <w:p w:rsidR="00BF1306" w:rsidRPr="0027268F" w:rsidRDefault="00BF1306" w:rsidP="00BF1306">
            <w:pPr>
              <w:spacing w:before="0" w:after="0" w:line="280" w:lineRule="exact"/>
              <w:jc w:val="center"/>
              <w:rPr>
                <w:rFonts w:cs="Calibri"/>
                <w:sz w:val="20"/>
              </w:rPr>
            </w:pPr>
            <w:r>
              <w:rPr>
                <w:rFonts w:cs="Calibri"/>
                <w:sz w:val="20"/>
              </w:rPr>
              <w:t>0.653</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0.303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0.156</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0.036</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0.338</w:t>
            </w:r>
          </w:p>
        </w:tc>
      </w:tr>
      <w:tr w:rsidR="00BF1306" w:rsidRPr="0027268F" w:rsidTr="001E4780">
        <w:trPr>
          <w:jc w:val="center"/>
        </w:trPr>
        <w:tc>
          <w:tcPr>
            <w:tcW w:w="817" w:type="pct"/>
            <w:vAlign w:val="center"/>
          </w:tcPr>
          <w:p w:rsidR="00BF1306" w:rsidRPr="0027268F" w:rsidRDefault="00BF1306" w:rsidP="00BF1306">
            <w:pPr>
              <w:spacing w:before="0" w:after="0" w:line="280" w:lineRule="exact"/>
              <w:jc w:val="left"/>
              <w:rPr>
                <w:rFonts w:cs="Calibri"/>
                <w:sz w:val="20"/>
              </w:rPr>
            </w:pPr>
            <w:r>
              <w:rPr>
                <w:rFonts w:cs="Calibri"/>
                <w:sz w:val="20"/>
              </w:rPr>
              <w:t>Olifants_</w:t>
            </w:r>
            <w:r w:rsidRPr="0027268F">
              <w:rPr>
                <w:rFonts w:cs="Calibri"/>
                <w:sz w:val="20"/>
              </w:rPr>
              <w:t>S16</w:t>
            </w:r>
          </w:p>
        </w:tc>
        <w:tc>
          <w:tcPr>
            <w:tcW w:w="971" w:type="pct"/>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Olifants</w:t>
            </w:r>
          </w:p>
        </w:tc>
        <w:tc>
          <w:tcPr>
            <w:tcW w:w="672"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2.964</w:t>
            </w:r>
          </w:p>
        </w:tc>
        <w:tc>
          <w:tcPr>
            <w:tcW w:w="673" w:type="pct"/>
            <w:vAlign w:val="center"/>
          </w:tcPr>
          <w:p w:rsidR="00BF1306" w:rsidRPr="0027268F" w:rsidRDefault="00BF1306" w:rsidP="00BF1306">
            <w:pPr>
              <w:spacing w:before="0" w:after="0" w:line="280" w:lineRule="exact"/>
              <w:jc w:val="center"/>
              <w:rPr>
                <w:rFonts w:cs="Calibri"/>
                <w:sz w:val="20"/>
              </w:rPr>
            </w:pPr>
            <w:r>
              <w:rPr>
                <w:rFonts w:cs="Calibri"/>
                <w:sz w:val="20"/>
              </w:rPr>
              <w:t>0.513</w:t>
            </w:r>
          </w:p>
        </w:tc>
        <w:tc>
          <w:tcPr>
            <w:tcW w:w="672" w:type="pct"/>
          </w:tcPr>
          <w:p w:rsidR="00BF1306" w:rsidRPr="0027268F" w:rsidRDefault="00BF1306" w:rsidP="00BF1306">
            <w:pPr>
              <w:spacing w:before="0" w:after="0" w:line="280" w:lineRule="exact"/>
              <w:jc w:val="center"/>
              <w:rPr>
                <w:rFonts w:cs="Calibri"/>
                <w:sz w:val="20"/>
              </w:rPr>
            </w:pPr>
            <w:r>
              <w:rPr>
                <w:rFonts w:cs="Calibri"/>
                <w:sz w:val="20"/>
              </w:rPr>
              <w:t>0.041</w:t>
            </w:r>
          </w:p>
        </w:tc>
        <w:tc>
          <w:tcPr>
            <w:tcW w:w="597" w:type="pct"/>
          </w:tcPr>
          <w:p w:rsidR="00BF1306" w:rsidRPr="0027268F" w:rsidRDefault="00BF1306" w:rsidP="00BF1306">
            <w:pPr>
              <w:spacing w:before="0" w:after="0" w:line="280" w:lineRule="exact"/>
              <w:jc w:val="center"/>
              <w:rPr>
                <w:rFonts w:cs="Calibri"/>
                <w:sz w:val="20"/>
              </w:rPr>
            </w:pPr>
            <w:r>
              <w:rPr>
                <w:rFonts w:cs="Calibri"/>
                <w:sz w:val="20"/>
              </w:rPr>
              <w:t>0.0009</w:t>
            </w:r>
          </w:p>
        </w:tc>
        <w:tc>
          <w:tcPr>
            <w:tcW w:w="598" w:type="pct"/>
            <w:shd w:val="clear" w:color="auto" w:fill="auto"/>
            <w:vAlign w:val="center"/>
          </w:tcPr>
          <w:p w:rsidR="00BF1306" w:rsidRPr="0027268F" w:rsidRDefault="00BF1306" w:rsidP="00BF1306">
            <w:pPr>
              <w:spacing w:before="0" w:after="0" w:line="280" w:lineRule="exact"/>
              <w:jc w:val="center"/>
              <w:rPr>
                <w:rFonts w:cs="Calibri"/>
                <w:sz w:val="20"/>
              </w:rPr>
            </w:pPr>
            <w:r>
              <w:rPr>
                <w:rFonts w:cs="Calibri"/>
                <w:sz w:val="20"/>
              </w:rPr>
              <w:t>0.225</w:t>
            </w:r>
          </w:p>
        </w:tc>
      </w:tr>
      <w:tr w:rsidR="00BF1306" w:rsidRPr="0027268F" w:rsidTr="001E4780">
        <w:trPr>
          <w:jc w:val="center"/>
        </w:trPr>
        <w:tc>
          <w:tcPr>
            <w:tcW w:w="5000" w:type="pct"/>
            <w:gridSpan w:val="7"/>
          </w:tcPr>
          <w:p w:rsidR="00BF1306" w:rsidRPr="00830AEC" w:rsidRDefault="00BF1306" w:rsidP="00BF1306">
            <w:pPr>
              <w:spacing w:before="0" w:after="0" w:line="280" w:lineRule="exact"/>
              <w:jc w:val="center"/>
              <w:rPr>
                <w:rFonts w:cs="Calibri"/>
                <w:b/>
                <w:sz w:val="20"/>
              </w:rPr>
            </w:pPr>
            <w:r w:rsidRPr="00830AEC">
              <w:rPr>
                <w:rFonts w:cs="Calibri"/>
                <w:b/>
                <w:sz w:val="20"/>
              </w:rPr>
              <w:t>Letaba catchment</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ET2</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Letaba</w:t>
            </w:r>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0.530</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0.105</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Calibri"/>
                <w:sz w:val="20"/>
              </w:rPr>
            </w:pPr>
            <w:r>
              <w:rPr>
                <w:rFonts w:cs="Calibri"/>
                <w:sz w:val="20"/>
              </w:rPr>
              <w:t>0.0084</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Calibri"/>
                <w:sz w:val="20"/>
              </w:rPr>
            </w:pPr>
            <w:r>
              <w:rPr>
                <w:rFonts w:cs="Calibri"/>
                <w:sz w:val="20"/>
              </w:rPr>
              <w:t>0.003</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Calibri"/>
                <w:sz w:val="20"/>
              </w:rPr>
            </w:pPr>
            <w:r>
              <w:rPr>
                <w:rFonts w:cs="Calibri"/>
                <w:sz w:val="20"/>
              </w:rPr>
              <w:t>0.298</w:t>
            </w:r>
          </w:p>
        </w:tc>
      </w:tr>
      <w:tr w:rsidR="00BF1306" w:rsidRPr="0027268F" w:rsidTr="001E4780">
        <w:trPr>
          <w:trHeight w:val="335"/>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rFonts w:cs="Calibri"/>
                <w:sz w:val="20"/>
              </w:rPr>
            </w:pPr>
            <w:r w:rsidRPr="0027268F">
              <w:rPr>
                <w:rFonts w:cs="Calibri"/>
                <w:sz w:val="20"/>
              </w:rPr>
              <w:t>Letsitele</w:t>
            </w:r>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0.668</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0.33</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0.059</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0.009</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0.431</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t Letaba</w:t>
            </w:r>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0.747</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0.455</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0.079</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0.006</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0.372</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971" w:type="pct"/>
            <w:tcBorders>
              <w:left w:val="single" w:sz="4" w:space="0" w:color="auto"/>
              <w:right w:val="single" w:sz="4" w:space="0" w:color="auto"/>
            </w:tcBorders>
            <w:shd w:val="clear" w:color="auto" w:fill="auto"/>
            <w:vAlign w:val="center"/>
          </w:tcPr>
          <w:p w:rsidR="00BF1306" w:rsidRPr="0027268F" w:rsidRDefault="00BF1306" w:rsidP="00BF1306">
            <w:pPr>
              <w:spacing w:before="0" w:after="0" w:line="280" w:lineRule="exact"/>
              <w:jc w:val="left"/>
              <w:rPr>
                <w:rFonts w:cs="Calibri"/>
                <w:sz w:val="20"/>
              </w:rPr>
            </w:pPr>
            <w:r w:rsidRPr="0027268F">
              <w:rPr>
                <w:rFonts w:cs="Calibri"/>
                <w:sz w:val="20"/>
              </w:rPr>
              <w:t>Broederstroom</w:t>
            </w:r>
          </w:p>
        </w:tc>
        <w:tc>
          <w:tcPr>
            <w:tcW w:w="672"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0.192</w:t>
            </w:r>
          </w:p>
        </w:tc>
        <w:tc>
          <w:tcPr>
            <w:tcW w:w="673" w:type="pct"/>
            <w:tcBorders>
              <w:left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0.242</w:t>
            </w:r>
          </w:p>
        </w:tc>
        <w:tc>
          <w:tcPr>
            <w:tcW w:w="672"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0.054</w:t>
            </w:r>
          </w:p>
        </w:tc>
        <w:tc>
          <w:tcPr>
            <w:tcW w:w="597" w:type="pct"/>
            <w:tcBorders>
              <w:left w:val="single" w:sz="4" w:space="0" w:color="auto"/>
              <w:right w:val="single" w:sz="4" w:space="0" w:color="auto"/>
            </w:tcBorders>
          </w:tcPr>
          <w:p w:rsidR="00BF1306" w:rsidRPr="0027268F" w:rsidRDefault="00BF1306" w:rsidP="00BF1306">
            <w:pPr>
              <w:spacing w:before="0" w:after="0" w:line="240" w:lineRule="auto"/>
              <w:jc w:val="center"/>
              <w:rPr>
                <w:rFonts w:cs="Arial"/>
                <w:sz w:val="20"/>
              </w:rPr>
            </w:pPr>
            <w:r>
              <w:rPr>
                <w:rFonts w:cs="Arial"/>
                <w:sz w:val="20"/>
              </w:rPr>
              <w:t>0.0125</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Arial"/>
                <w:sz w:val="20"/>
              </w:rPr>
            </w:pPr>
            <w:r>
              <w:rPr>
                <w:rFonts w:cs="Arial"/>
                <w:sz w:val="20"/>
              </w:rPr>
              <w:t>0.549</w:t>
            </w:r>
          </w:p>
        </w:tc>
      </w:tr>
      <w:tr w:rsidR="00BF1306" w:rsidRPr="0027268F" w:rsidTr="001E4780">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BF1306" w:rsidRPr="00830AEC" w:rsidRDefault="00BF1306" w:rsidP="00BF1306">
            <w:pPr>
              <w:spacing w:before="0" w:after="0" w:line="240" w:lineRule="auto"/>
              <w:jc w:val="center"/>
              <w:rPr>
                <w:rFonts w:cs="Arial"/>
                <w:b/>
                <w:sz w:val="20"/>
              </w:rPr>
            </w:pPr>
            <w:r w:rsidRPr="00830AEC">
              <w:rPr>
                <w:rFonts w:cs="Calibri"/>
                <w:b/>
                <w:sz w:val="20"/>
              </w:rPr>
              <w:t>Shingwedzi catchment</w:t>
            </w:r>
          </w:p>
        </w:tc>
      </w:tr>
      <w:tr w:rsidR="00BF1306" w:rsidRPr="0027268F" w:rsidTr="001E4780">
        <w:trPr>
          <w:jc w:val="center"/>
        </w:trPr>
        <w:tc>
          <w:tcPr>
            <w:tcW w:w="817"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left"/>
              <w:rPr>
                <w:rFonts w:cs="Calibri"/>
                <w:sz w:val="20"/>
              </w:rPr>
            </w:pPr>
            <w:r w:rsidRPr="0027268F">
              <w:rPr>
                <w:sz w:val="20"/>
              </w:rPr>
              <w:t>S</w:t>
            </w:r>
            <w:r>
              <w:rPr>
                <w:sz w:val="20"/>
              </w:rPr>
              <w:t>HI</w:t>
            </w:r>
            <w:r w:rsidRPr="0027268F">
              <w:rPr>
                <w:sz w:val="20"/>
              </w:rPr>
              <w:t>1</w:t>
            </w:r>
          </w:p>
        </w:tc>
        <w:tc>
          <w:tcPr>
            <w:tcW w:w="971" w:type="pct"/>
            <w:tcBorders>
              <w:top w:val="single" w:sz="4" w:space="0" w:color="auto"/>
              <w:left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left"/>
              <w:rPr>
                <w:color w:val="000000"/>
                <w:sz w:val="20"/>
              </w:rPr>
            </w:pPr>
            <w:r w:rsidRPr="0027268F">
              <w:rPr>
                <w:sz w:val="20"/>
                <w:lang w:eastAsia="en-ZA"/>
              </w:rPr>
              <w:t>Shingwedzi</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673" w:type="pct"/>
            <w:tcBorders>
              <w:top w:val="single" w:sz="4" w:space="0" w:color="auto"/>
              <w:left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0.06</w:t>
            </w:r>
          </w:p>
        </w:tc>
        <w:tc>
          <w:tcPr>
            <w:tcW w:w="672" w:type="pct"/>
            <w:tcBorders>
              <w:top w:val="single" w:sz="4" w:space="0" w:color="auto"/>
              <w:left w:val="single" w:sz="4" w:space="0" w:color="auto"/>
              <w:right w:val="single" w:sz="4" w:space="0" w:color="auto"/>
            </w:tcBorders>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0.189</w:t>
            </w:r>
          </w:p>
        </w:tc>
        <w:tc>
          <w:tcPr>
            <w:tcW w:w="597" w:type="pct"/>
            <w:tcBorders>
              <w:top w:val="single" w:sz="4" w:space="0" w:color="auto"/>
              <w:left w:val="single" w:sz="4" w:space="0" w:color="auto"/>
              <w:right w:val="single" w:sz="4" w:space="0" w:color="auto"/>
            </w:tcBorders>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0.006</w:t>
            </w:r>
          </w:p>
        </w:tc>
        <w:tc>
          <w:tcPr>
            <w:tcW w:w="598" w:type="pct"/>
            <w:tcBorders>
              <w:top w:val="single" w:sz="4" w:space="0" w:color="auto"/>
              <w:left w:val="single" w:sz="4" w:space="0" w:color="auto"/>
              <w:bottom w:val="single" w:sz="4" w:space="0" w:color="auto"/>
              <w:right w:val="single" w:sz="4" w:space="0" w:color="auto"/>
            </w:tcBorders>
            <w:vAlign w:val="center"/>
          </w:tcPr>
          <w:p w:rsidR="00BF1306" w:rsidRPr="0027268F" w:rsidRDefault="00BF1306" w:rsidP="00BF1306">
            <w:pPr>
              <w:spacing w:before="0" w:after="0" w:line="240" w:lineRule="auto"/>
              <w:jc w:val="center"/>
              <w:rPr>
                <w:rFonts w:cstheme="minorHAnsi"/>
                <w:sz w:val="20"/>
                <w:lang w:eastAsia="en-ZA"/>
              </w:rPr>
            </w:pPr>
            <w:r>
              <w:rPr>
                <w:rFonts w:cstheme="minorHAnsi"/>
                <w:sz w:val="20"/>
                <w:lang w:eastAsia="en-ZA"/>
              </w:rPr>
              <w:t>0.033</w:t>
            </w:r>
          </w:p>
        </w:tc>
      </w:tr>
    </w:tbl>
    <w:p w:rsidR="008A03D2" w:rsidRDefault="008A03D2" w:rsidP="008A03D2">
      <w:pPr>
        <w:rPr>
          <w:lang w:eastAsia="en-ZA"/>
        </w:rPr>
      </w:pPr>
    </w:p>
    <w:p w:rsidR="008A03D2" w:rsidRDefault="008A03D2" w:rsidP="00EE02CC">
      <w:pPr>
        <w:rPr>
          <w:lang w:eastAsia="en-ZA"/>
        </w:rPr>
      </w:pPr>
      <w:r w:rsidRPr="00BC20BB">
        <w:rPr>
          <w:lang w:eastAsia="en-ZA"/>
        </w:rPr>
        <w:t>The depth/discharge relationship (Hirschowitz PM, Birkhead AL, James CS) was determined using the following equation:</w:t>
      </w:r>
    </w:p>
    <w:tbl>
      <w:tblPr>
        <w:tblStyle w:val="TableGrid"/>
        <w:tblW w:w="0" w:type="auto"/>
        <w:tblLook w:val="04A0"/>
      </w:tblPr>
      <w:tblGrid>
        <w:gridCol w:w="8835"/>
      </w:tblGrid>
      <w:tr w:rsidR="00FE58A0" w:rsidTr="00FE58A0">
        <w:tc>
          <w:tcPr>
            <w:tcW w:w="8835" w:type="dxa"/>
          </w:tcPr>
          <w:p w:rsidR="00FE58A0" w:rsidRPr="00FE58A0" w:rsidRDefault="00FE58A0" w:rsidP="00FE58A0">
            <w:pPr>
              <w:jc w:val="center"/>
              <w:rPr>
                <w:b/>
                <w:sz w:val="28"/>
                <w:szCs w:val="28"/>
                <w:lang w:eastAsia="en-ZA"/>
              </w:rPr>
            </w:pPr>
            <w:r w:rsidRPr="00FE58A0">
              <w:rPr>
                <w:b/>
                <w:sz w:val="28"/>
                <w:szCs w:val="28"/>
                <w:lang w:eastAsia="en-ZA"/>
              </w:rPr>
              <w:t>y = aQ</w:t>
            </w:r>
            <w:r w:rsidRPr="00FE58A0">
              <w:rPr>
                <w:b/>
                <w:sz w:val="28"/>
                <w:szCs w:val="28"/>
                <w:vertAlign w:val="superscript"/>
                <w:lang w:eastAsia="en-ZA"/>
              </w:rPr>
              <w:t>b</w:t>
            </w:r>
            <w:r w:rsidRPr="00FE58A0">
              <w:rPr>
                <w:b/>
                <w:sz w:val="28"/>
                <w:szCs w:val="28"/>
                <w:lang w:eastAsia="en-ZA"/>
              </w:rPr>
              <w:t xml:space="preserve"> + c</w:t>
            </w:r>
          </w:p>
        </w:tc>
      </w:tr>
    </w:tbl>
    <w:p w:rsidR="008A03D2" w:rsidRPr="00BC20BB" w:rsidRDefault="00FE58A0" w:rsidP="00EE02CC">
      <w:r>
        <w:rPr>
          <w:lang w:eastAsia="en-ZA"/>
        </w:rPr>
        <w:t xml:space="preserve">Y is </w:t>
      </w:r>
      <w:r w:rsidR="008A03D2" w:rsidRPr="00BC20BB">
        <w:rPr>
          <w:lang w:eastAsia="en-ZA"/>
        </w:rPr>
        <w:t>the maximum depth, Q is the discharge (m</w:t>
      </w:r>
      <w:r w:rsidR="008A03D2" w:rsidRPr="00BC20BB">
        <w:rPr>
          <w:vertAlign w:val="superscript"/>
          <w:lang w:eastAsia="en-ZA"/>
        </w:rPr>
        <w:t>3</w:t>
      </w:r>
      <w:r w:rsidR="008A03D2" w:rsidRPr="00BC20BB">
        <w:rPr>
          <w:lang w:eastAsia="en-ZA"/>
        </w:rPr>
        <w:t xml:space="preserve">/s) and a, b and c coefficients.The coefficients used in equation (1) are shown in </w:t>
      </w:r>
      <w:r w:rsidR="00254707">
        <w:rPr>
          <w:lang w:eastAsia="en-ZA"/>
        </w:rPr>
        <w:fldChar w:fldCharType="begin"/>
      </w:r>
      <w:r>
        <w:rPr>
          <w:lang w:eastAsia="en-ZA"/>
        </w:rPr>
        <w:instrText xml:space="preserve"> REF _Ref454956235 \h </w:instrText>
      </w:r>
      <w:r w:rsidR="00254707">
        <w:rPr>
          <w:lang w:eastAsia="en-ZA"/>
        </w:rPr>
      </w:r>
      <w:r w:rsidR="00254707">
        <w:rPr>
          <w:lang w:eastAsia="en-ZA"/>
        </w:rPr>
        <w:fldChar w:fldCharType="separate"/>
      </w:r>
      <w:r w:rsidR="00323109">
        <w:t xml:space="preserve">Table </w:t>
      </w:r>
      <w:r w:rsidR="00323109">
        <w:rPr>
          <w:noProof/>
        </w:rPr>
        <w:t>4</w:t>
      </w:r>
      <w:r w:rsidR="00254707">
        <w:rPr>
          <w:lang w:eastAsia="en-ZA"/>
        </w:rPr>
        <w:fldChar w:fldCharType="end"/>
      </w:r>
      <w:r w:rsidR="008A03D2" w:rsidRPr="00BC20BB">
        <w:rPr>
          <w:lang w:eastAsia="en-ZA"/>
        </w:rPr>
        <w:t xml:space="preserve"> below</w:t>
      </w:r>
      <w:r w:rsidR="001C60DF">
        <w:rPr>
          <w:lang w:eastAsia="en-ZA"/>
        </w:rPr>
        <w:t>.</w:t>
      </w:r>
    </w:p>
    <w:p w:rsidR="008A03D2" w:rsidRDefault="008A03D2" w:rsidP="00DE3AAB">
      <w:pPr>
        <w:rPr>
          <w:lang w:eastAsia="en-ZA"/>
        </w:rPr>
      </w:pPr>
    </w:p>
    <w:p w:rsidR="001C60DF" w:rsidRDefault="001C60DF" w:rsidP="00DE3AAB">
      <w:pPr>
        <w:rPr>
          <w:lang w:eastAsia="en-ZA"/>
        </w:rPr>
      </w:pPr>
    </w:p>
    <w:p w:rsidR="00FE58A0" w:rsidRDefault="00FE58A0" w:rsidP="00DE3AAB">
      <w:pPr>
        <w:rPr>
          <w:lang w:eastAsia="en-ZA"/>
        </w:rPr>
      </w:pPr>
    </w:p>
    <w:p w:rsidR="00FE58A0" w:rsidRPr="00BC20BB" w:rsidRDefault="00FE58A0" w:rsidP="00DE3AAB">
      <w:pPr>
        <w:rPr>
          <w:lang w:eastAsia="en-ZA"/>
        </w:rPr>
      </w:pPr>
    </w:p>
    <w:p w:rsidR="00843E72" w:rsidRDefault="00843E72" w:rsidP="00DE3AAB">
      <w:pPr>
        <w:pStyle w:val="Caption"/>
        <w:spacing w:before="120" w:after="120" w:line="288" w:lineRule="auto"/>
        <w:rPr>
          <w:highlight w:val="yellow"/>
        </w:rPr>
      </w:pPr>
      <w:bookmarkStart w:id="115" w:name="_Ref308681333"/>
      <w:bookmarkStart w:id="116" w:name="_Toc321407330"/>
      <w:bookmarkStart w:id="117" w:name="_Toc419207127"/>
    </w:p>
    <w:p w:rsidR="008A03D2" w:rsidRDefault="00FE58A0" w:rsidP="00D0335F">
      <w:pPr>
        <w:pStyle w:val="CaptionTables"/>
        <w:spacing w:line="288" w:lineRule="auto"/>
      </w:pPr>
      <w:bookmarkStart w:id="118" w:name="_Ref454956235"/>
      <w:bookmarkStart w:id="119" w:name="_Toc455051701"/>
      <w:bookmarkEnd w:id="115"/>
      <w:bookmarkEnd w:id="116"/>
      <w:bookmarkEnd w:id="117"/>
      <w:r>
        <w:lastRenderedPageBreak/>
        <w:t xml:space="preserve">Table </w:t>
      </w:r>
      <w:r w:rsidR="00254707">
        <w:fldChar w:fldCharType="begin"/>
      </w:r>
      <w:r>
        <w:instrText xml:space="preserve"> SEQ Table \* ARABIC </w:instrText>
      </w:r>
      <w:r w:rsidR="00254707">
        <w:fldChar w:fldCharType="separate"/>
      </w:r>
      <w:r w:rsidR="00323109">
        <w:rPr>
          <w:noProof/>
        </w:rPr>
        <w:t>4</w:t>
      </w:r>
      <w:r w:rsidR="00254707">
        <w:fldChar w:fldCharType="end"/>
      </w:r>
      <w:bookmarkEnd w:id="118"/>
      <w:r>
        <w:t>: Regression coefficients in equation (1)</w:t>
      </w:r>
      <w:bookmarkEnd w:id="1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9"/>
        <w:gridCol w:w="2515"/>
        <w:gridCol w:w="1740"/>
        <w:gridCol w:w="1742"/>
        <w:gridCol w:w="1738"/>
      </w:tblGrid>
      <w:tr w:rsidR="002B09A1" w:rsidRPr="00830AEC" w:rsidTr="00AA45A0">
        <w:trPr>
          <w:trHeight w:val="295"/>
          <w:tblHeader/>
          <w:jc w:val="center"/>
        </w:trPr>
        <w:tc>
          <w:tcPr>
            <w:tcW w:w="1075" w:type="pct"/>
            <w:vMerge w:val="restart"/>
            <w:tcBorders>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EWR site</w:t>
            </w:r>
          </w:p>
        </w:tc>
        <w:tc>
          <w:tcPr>
            <w:tcW w:w="1276" w:type="pct"/>
            <w:vMerge w:val="restart"/>
            <w:tcBorders>
              <w:left w:val="single" w:sz="4" w:space="0" w:color="auto"/>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River</w:t>
            </w:r>
          </w:p>
        </w:tc>
        <w:tc>
          <w:tcPr>
            <w:tcW w:w="2649" w:type="pct"/>
            <w:gridSpan w:val="3"/>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415096">
            <w:pPr>
              <w:jc w:val="center"/>
              <w:rPr>
                <w:b/>
                <w:sz w:val="20"/>
                <w:lang w:val="en-US"/>
              </w:rPr>
            </w:pPr>
            <w:r w:rsidRPr="00BC20BB">
              <w:rPr>
                <w:b/>
                <w:sz w:val="20"/>
                <w:lang w:val="en-US"/>
              </w:rPr>
              <w:t>Regression coefficients</w:t>
            </w:r>
          </w:p>
        </w:tc>
      </w:tr>
      <w:tr w:rsidR="002B09A1" w:rsidRPr="00830AEC" w:rsidTr="001E4780">
        <w:trPr>
          <w:trHeight w:val="294"/>
          <w:tblHeader/>
          <w:jc w:val="center"/>
        </w:trPr>
        <w:tc>
          <w:tcPr>
            <w:tcW w:w="1075" w:type="pct"/>
            <w:vMerge/>
            <w:tcBorders>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1276"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883"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r>
              <w:rPr>
                <w:rFonts w:cs="Calibri"/>
                <w:b/>
                <w:sz w:val="20"/>
              </w:rPr>
              <w:t>a</w:t>
            </w:r>
          </w:p>
        </w:tc>
        <w:tc>
          <w:tcPr>
            <w:tcW w:w="884"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r>
              <w:rPr>
                <w:rFonts w:cs="Calibri"/>
                <w:b/>
                <w:sz w:val="20"/>
              </w:rPr>
              <w:t>b</w:t>
            </w:r>
          </w:p>
        </w:tc>
        <w:tc>
          <w:tcPr>
            <w:tcW w:w="882"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BC20BB" w:rsidRDefault="002B09A1" w:rsidP="00415096">
            <w:pPr>
              <w:jc w:val="center"/>
              <w:rPr>
                <w:b/>
                <w:sz w:val="20"/>
                <w:lang w:val="en-US"/>
              </w:rPr>
            </w:pPr>
            <w:r>
              <w:rPr>
                <w:b/>
                <w:sz w:val="20"/>
                <w:lang w:val="en-US"/>
              </w:rPr>
              <w:t>c</w:t>
            </w:r>
          </w:p>
        </w:tc>
      </w:tr>
      <w:tr w:rsidR="002B09A1" w:rsidRPr="0027268F" w:rsidTr="001E4780">
        <w:trPr>
          <w:jc w:val="center"/>
        </w:trPr>
        <w:tc>
          <w:tcPr>
            <w:tcW w:w="5000" w:type="pct"/>
            <w:gridSpan w:val="5"/>
            <w:vAlign w:val="center"/>
          </w:tcPr>
          <w:p w:rsidR="002B09A1" w:rsidRPr="0027268F" w:rsidRDefault="002B09A1" w:rsidP="00415096">
            <w:pPr>
              <w:spacing w:before="0" w:after="0" w:line="280" w:lineRule="exact"/>
              <w:jc w:val="center"/>
              <w:rPr>
                <w:rFonts w:cs="Calibri"/>
                <w:sz w:val="20"/>
              </w:rPr>
            </w:pPr>
            <w:r w:rsidRPr="00830AEC">
              <w:rPr>
                <w:rFonts w:cs="Calibri"/>
                <w:b/>
                <w:sz w:val="20"/>
              </w:rPr>
              <w:t>Olifants catchment</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S2</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Wilge</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0.4778</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0.28</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S3</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r w:rsidRPr="0027268F">
              <w:rPr>
                <w:rFonts w:cs="Calibri"/>
                <w:sz w:val="20"/>
              </w:rPr>
              <w:t>Wilge</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0.4487</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0.4089</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S5</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0.6044</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0.2814</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S6</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Klein 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0.3936</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0.296</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trHeight w:val="204"/>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S7</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0.3614</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0.3164</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S8</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Kranspoortspruit</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0.5269</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0.3002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S9</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Selons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0.4083</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0.3476</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S10</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0.3465</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0.3158</w:t>
            </w:r>
          </w:p>
        </w:tc>
        <w:tc>
          <w:tcPr>
            <w:tcW w:w="882" w:type="pct"/>
            <w:vAlign w:val="center"/>
          </w:tcPr>
          <w:p w:rsidR="00607894" w:rsidRPr="0027268F" w:rsidRDefault="00607894" w:rsidP="00607894">
            <w:pPr>
              <w:spacing w:before="0" w:after="0" w:line="280" w:lineRule="exact"/>
              <w:jc w:val="center"/>
              <w:rPr>
                <w:rFonts w:cs="Calibri"/>
                <w:sz w:val="20"/>
              </w:rPr>
            </w:pP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S11</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Spekboom</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0.4848</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0.3905</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S12</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r w:rsidRPr="0027268F">
              <w:rPr>
                <w:rFonts w:cs="Calibri"/>
                <w:sz w:val="20"/>
              </w:rPr>
              <w:t>Blyde</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0.3303</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0.2473</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S13</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0.351</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0.3112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S14</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Blyde</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0.3446</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0.2982</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1075"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S16</w:t>
            </w:r>
          </w:p>
        </w:tc>
        <w:tc>
          <w:tcPr>
            <w:tcW w:w="1276"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883"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0.3837</w:t>
            </w:r>
          </w:p>
        </w:tc>
        <w:tc>
          <w:tcPr>
            <w:tcW w:w="884" w:type="pct"/>
            <w:vAlign w:val="center"/>
          </w:tcPr>
          <w:p w:rsidR="00607894" w:rsidRPr="0027268F" w:rsidRDefault="00607894" w:rsidP="00607894">
            <w:pPr>
              <w:spacing w:before="0" w:after="0" w:line="280" w:lineRule="exact"/>
              <w:jc w:val="center"/>
              <w:rPr>
                <w:rFonts w:cs="Calibri"/>
                <w:sz w:val="20"/>
              </w:rPr>
            </w:pPr>
            <w:r>
              <w:rPr>
                <w:rFonts w:cs="Calibri"/>
                <w:sz w:val="20"/>
              </w:rPr>
              <w:t>0.2681</w:t>
            </w:r>
          </w:p>
        </w:tc>
        <w:tc>
          <w:tcPr>
            <w:tcW w:w="882" w:type="pct"/>
            <w:vAlign w:val="center"/>
          </w:tcPr>
          <w:p w:rsidR="00607894" w:rsidRPr="0027268F" w:rsidRDefault="00607894" w:rsidP="00607894">
            <w:pPr>
              <w:spacing w:before="0" w:after="0" w:line="280" w:lineRule="exact"/>
              <w:jc w:val="center"/>
              <w:rPr>
                <w:rFonts w:cs="Calibri"/>
                <w:sz w:val="20"/>
              </w:rPr>
            </w:pPr>
            <w:r>
              <w:rPr>
                <w:rFonts w:cs="Calibri"/>
                <w:sz w:val="20"/>
              </w:rPr>
              <w:t>0</w:t>
            </w:r>
          </w:p>
        </w:tc>
      </w:tr>
      <w:tr w:rsidR="00607894" w:rsidRPr="0027268F" w:rsidTr="001E4780">
        <w:trPr>
          <w:jc w:val="center"/>
        </w:trPr>
        <w:tc>
          <w:tcPr>
            <w:tcW w:w="5000" w:type="pct"/>
            <w:gridSpan w:val="5"/>
            <w:vAlign w:val="center"/>
          </w:tcPr>
          <w:p w:rsidR="00607894" w:rsidRPr="0027268F" w:rsidRDefault="00607894" w:rsidP="00607894">
            <w:pPr>
              <w:spacing w:before="0" w:after="0" w:line="280" w:lineRule="exact"/>
              <w:jc w:val="center"/>
              <w:rPr>
                <w:rFonts w:cs="Calibri"/>
                <w:sz w:val="20"/>
              </w:rPr>
            </w:pPr>
            <w:r w:rsidRPr="00830AEC">
              <w:rPr>
                <w:rFonts w:cs="Calibri"/>
                <w:b/>
                <w:sz w:val="20"/>
              </w:rPr>
              <w:t>Letaba catchment</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ET2</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Letaba</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0.1371</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0.4171</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Calibri"/>
                <w:sz w:val="20"/>
              </w:rPr>
            </w:pPr>
            <w:r>
              <w:rPr>
                <w:rFonts w:cs="Calibri"/>
                <w:sz w:val="20"/>
              </w:rPr>
              <w:t>0</w:t>
            </w:r>
          </w:p>
        </w:tc>
      </w:tr>
      <w:tr w:rsidR="00607894" w:rsidRPr="0027268F" w:rsidTr="001E4780">
        <w:trPr>
          <w:trHeight w:val="335"/>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r w:rsidRPr="0027268F">
              <w:rPr>
                <w:rFonts w:cs="Calibri"/>
                <w:sz w:val="20"/>
              </w:rPr>
              <w:t>Letsitele</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r>
              <w:rPr>
                <w:rFonts w:cs="Calibri"/>
                <w:sz w:val="20"/>
              </w:rPr>
              <w:t>0.3752</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0.304</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t Letaba</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0.5045</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0.3653</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1276"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Broederstroom</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0.4834</w:t>
            </w:r>
          </w:p>
        </w:tc>
        <w:tc>
          <w:tcPr>
            <w:tcW w:w="884"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0.4151</w:t>
            </w:r>
          </w:p>
        </w:tc>
        <w:tc>
          <w:tcPr>
            <w:tcW w:w="882" w:type="pct"/>
            <w:tcBorders>
              <w:left w:val="single" w:sz="4" w:space="0" w:color="auto"/>
              <w:right w:val="single" w:sz="4" w:space="0" w:color="auto"/>
            </w:tcBorders>
          </w:tcPr>
          <w:p w:rsidR="00607894" w:rsidRPr="0027268F" w:rsidRDefault="00607894" w:rsidP="00607894">
            <w:pPr>
              <w:spacing w:before="0" w:after="0" w:line="240" w:lineRule="auto"/>
              <w:jc w:val="center"/>
              <w:rPr>
                <w:rFonts w:cs="Arial"/>
                <w:sz w:val="20"/>
              </w:rPr>
            </w:pPr>
            <w:r>
              <w:rPr>
                <w:rFonts w:cs="Arial"/>
                <w:sz w:val="20"/>
              </w:rPr>
              <w:t>0</w:t>
            </w:r>
          </w:p>
        </w:tc>
      </w:tr>
      <w:tr w:rsidR="00607894" w:rsidRPr="0027268F" w:rsidTr="001E4780">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sidRPr="00830AEC">
              <w:rPr>
                <w:rFonts w:cs="Calibri"/>
                <w:b/>
                <w:sz w:val="20"/>
              </w:rPr>
              <w:t>Shingwedzi catchment</w:t>
            </w:r>
          </w:p>
        </w:tc>
      </w:tr>
      <w:tr w:rsidR="00607894" w:rsidRPr="0027268F" w:rsidTr="001E4780">
        <w:trPr>
          <w:jc w:val="center"/>
        </w:trPr>
        <w:tc>
          <w:tcPr>
            <w:tcW w:w="1075"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sz w:val="20"/>
              </w:rPr>
              <w:t>S</w:t>
            </w:r>
            <w:r>
              <w:rPr>
                <w:sz w:val="20"/>
              </w:rPr>
              <w:t>HI</w:t>
            </w:r>
            <w:r w:rsidRPr="0027268F">
              <w:rPr>
                <w:sz w:val="20"/>
              </w:rPr>
              <w:t>1</w:t>
            </w:r>
          </w:p>
        </w:tc>
        <w:tc>
          <w:tcPr>
            <w:tcW w:w="1276" w:type="pct"/>
            <w:tcBorders>
              <w:top w:val="single" w:sz="4" w:space="0" w:color="auto"/>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color w:val="000000"/>
                <w:sz w:val="20"/>
              </w:rPr>
            </w:pPr>
            <w:r w:rsidRPr="0027268F">
              <w:rPr>
                <w:sz w:val="20"/>
                <w:lang w:eastAsia="en-ZA"/>
              </w:rPr>
              <w:t>Shingwedzi</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theme="minorHAnsi"/>
                <w:sz w:val="20"/>
                <w:lang w:eastAsia="en-ZA"/>
              </w:rPr>
            </w:pPr>
            <w:r>
              <w:rPr>
                <w:rFonts w:cstheme="minorHAnsi"/>
                <w:sz w:val="20"/>
                <w:lang w:eastAsia="en-ZA"/>
              </w:rPr>
              <w:t>0.3576</w:t>
            </w:r>
          </w:p>
        </w:tc>
        <w:tc>
          <w:tcPr>
            <w:tcW w:w="884" w:type="pct"/>
            <w:tcBorders>
              <w:top w:val="single" w:sz="4" w:space="0" w:color="auto"/>
              <w:left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0.345</w:t>
            </w:r>
          </w:p>
        </w:tc>
        <w:tc>
          <w:tcPr>
            <w:tcW w:w="882" w:type="pct"/>
            <w:tcBorders>
              <w:top w:val="single" w:sz="4" w:space="0" w:color="auto"/>
              <w:left w:val="single" w:sz="4" w:space="0" w:color="auto"/>
              <w:right w:val="single" w:sz="4" w:space="0" w:color="auto"/>
            </w:tcBorders>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w:t>
            </w:r>
          </w:p>
        </w:tc>
      </w:tr>
    </w:tbl>
    <w:p w:rsidR="00DE3AAB" w:rsidRPr="00DE3AAB" w:rsidRDefault="00DE3AAB" w:rsidP="00DE3AAB"/>
    <w:p w:rsidR="008A03D2" w:rsidRPr="00BC20BB" w:rsidRDefault="008A03D2" w:rsidP="008A03D2">
      <w:r w:rsidRPr="00BC20BB">
        <w:t>The cross-sectional views of the EWR sites per river</w:t>
      </w:r>
      <w:r w:rsidR="00E40EE1">
        <w:t>,</w:t>
      </w:r>
      <w:r w:rsidRPr="00BC20BB">
        <w:t xml:space="preserve"> stage discharge relationships developed from the modelling</w:t>
      </w:r>
      <w:r w:rsidR="002850C6">
        <w:t>and the detailed output tables are available electronically on the CD.</w:t>
      </w:r>
    </w:p>
    <w:p w:rsidR="008A03D2" w:rsidRPr="00BC20BB" w:rsidRDefault="008A03D2" w:rsidP="001C60DF">
      <w:r w:rsidRPr="00BC20BB">
        <w:t xml:space="preserve">The confidence rating in the hydraulic modelling results for the EWR sites ranges from 0=none to 5=high and is indicated in </w:t>
      </w:r>
      <w:r w:rsidR="00254707">
        <w:fldChar w:fldCharType="begin"/>
      </w:r>
      <w:r w:rsidR="00D32C7A">
        <w:instrText xml:space="preserve"> REF _Ref454956289 \h </w:instrText>
      </w:r>
      <w:r w:rsidR="00254707">
        <w:fldChar w:fldCharType="separate"/>
      </w:r>
      <w:r w:rsidR="00323109">
        <w:t xml:space="preserve">Table </w:t>
      </w:r>
      <w:r w:rsidR="00323109">
        <w:rPr>
          <w:noProof/>
        </w:rPr>
        <w:t>5</w:t>
      </w:r>
      <w:r w:rsidR="00254707">
        <w:fldChar w:fldCharType="end"/>
      </w:r>
      <w:r w:rsidR="001C60DF" w:rsidRPr="00BC20BB">
        <w:rPr>
          <w:lang w:eastAsia="en-ZA"/>
        </w:rPr>
        <w:t>.</w:t>
      </w:r>
    </w:p>
    <w:p w:rsidR="00607894" w:rsidRDefault="00607894">
      <w:pPr>
        <w:widowControl/>
        <w:spacing w:before="0" w:after="200" w:line="276" w:lineRule="auto"/>
        <w:jc w:val="left"/>
        <w:rPr>
          <w:b/>
          <w:bCs/>
          <w:sz w:val="20"/>
          <w:szCs w:val="18"/>
        </w:rPr>
      </w:pPr>
      <w:bookmarkStart w:id="120" w:name="_Ref308681705"/>
      <w:bookmarkStart w:id="121" w:name="_Toc321407331"/>
      <w:bookmarkStart w:id="122" w:name="_Ref308681702"/>
      <w:bookmarkStart w:id="123" w:name="_Toc419207128"/>
      <w:r>
        <w:br w:type="page"/>
      </w:r>
    </w:p>
    <w:p w:rsidR="008A03D2" w:rsidRDefault="00FE58A0" w:rsidP="00D0335F">
      <w:pPr>
        <w:pStyle w:val="CaptionTables"/>
        <w:spacing w:line="288" w:lineRule="auto"/>
      </w:pPr>
      <w:bookmarkStart w:id="124" w:name="_Ref454956289"/>
      <w:bookmarkStart w:id="125" w:name="_Toc455051702"/>
      <w:bookmarkEnd w:id="120"/>
      <w:bookmarkEnd w:id="121"/>
      <w:bookmarkEnd w:id="122"/>
      <w:bookmarkEnd w:id="123"/>
      <w:r>
        <w:lastRenderedPageBreak/>
        <w:t xml:space="preserve">Table </w:t>
      </w:r>
      <w:r w:rsidR="00254707">
        <w:fldChar w:fldCharType="begin"/>
      </w:r>
      <w:r>
        <w:instrText xml:space="preserve"> SEQ Table \* ARABIC </w:instrText>
      </w:r>
      <w:r w:rsidR="00254707">
        <w:fldChar w:fldCharType="separate"/>
      </w:r>
      <w:r w:rsidR="00323109">
        <w:rPr>
          <w:noProof/>
        </w:rPr>
        <w:t>5</w:t>
      </w:r>
      <w:r w:rsidR="00254707">
        <w:fldChar w:fldCharType="end"/>
      </w:r>
      <w:bookmarkEnd w:id="124"/>
      <w:r>
        <w:t>: Confidence in the hydraulic modelled results</w:t>
      </w:r>
      <w:bookmarkEnd w:id="1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0"/>
        <w:gridCol w:w="1878"/>
        <w:gridCol w:w="1303"/>
        <w:gridCol w:w="926"/>
        <w:gridCol w:w="928"/>
        <w:gridCol w:w="3299"/>
      </w:tblGrid>
      <w:tr w:rsidR="007251C7" w:rsidRPr="00830AEC" w:rsidTr="00AA45A0">
        <w:trPr>
          <w:trHeight w:val="295"/>
          <w:tblHeader/>
          <w:jc w:val="center"/>
        </w:trPr>
        <w:tc>
          <w:tcPr>
            <w:tcW w:w="771" w:type="pct"/>
            <w:vMerge w:val="restart"/>
            <w:tcBorders>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EWR site</w:t>
            </w:r>
          </w:p>
        </w:tc>
        <w:tc>
          <w:tcPr>
            <w:tcW w:w="953" w:type="pct"/>
            <w:vMerge w:val="restart"/>
            <w:tcBorders>
              <w:left w:val="single" w:sz="4" w:space="0" w:color="auto"/>
              <w:right w:val="single" w:sz="4" w:space="0" w:color="auto"/>
            </w:tcBorders>
            <w:shd w:val="clear" w:color="auto" w:fill="D9D9D9" w:themeFill="background1" w:themeFillShade="D9"/>
            <w:vAlign w:val="center"/>
          </w:tcPr>
          <w:p w:rsidR="002B09A1" w:rsidRPr="00830AEC" w:rsidRDefault="002B09A1" w:rsidP="00AA45A0">
            <w:pPr>
              <w:spacing w:after="0" w:line="240" w:lineRule="auto"/>
              <w:jc w:val="center"/>
              <w:rPr>
                <w:rFonts w:cs="Calibri"/>
                <w:b/>
                <w:sz w:val="20"/>
              </w:rPr>
            </w:pPr>
            <w:r w:rsidRPr="00830AEC">
              <w:rPr>
                <w:rFonts w:cs="Calibri"/>
                <w:b/>
                <w:sz w:val="20"/>
              </w:rPr>
              <w:t>River</w:t>
            </w:r>
          </w:p>
        </w:tc>
        <w:tc>
          <w:tcPr>
            <w:tcW w:w="661" w:type="pct"/>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D0335F">
            <w:pPr>
              <w:jc w:val="center"/>
              <w:rPr>
                <w:b/>
                <w:sz w:val="20"/>
                <w:lang w:val="en-US" w:eastAsia="en-ZA"/>
              </w:rPr>
            </w:pPr>
            <w:r w:rsidRPr="00BC20BB">
              <w:rPr>
                <w:b/>
                <w:sz w:val="20"/>
                <w:lang w:val="en-US" w:eastAsia="en-ZA"/>
              </w:rPr>
              <w:t>Limits of measured discharge</w:t>
            </w:r>
          </w:p>
          <w:p w:rsidR="002B09A1" w:rsidRPr="00BC20BB" w:rsidRDefault="002B09A1" w:rsidP="00AA45A0">
            <w:pPr>
              <w:jc w:val="center"/>
              <w:rPr>
                <w:b/>
                <w:sz w:val="20"/>
                <w:lang w:val="en-US"/>
              </w:rPr>
            </w:pPr>
            <w:r w:rsidRPr="00BC20BB">
              <w:rPr>
                <w:b/>
                <w:sz w:val="20"/>
                <w:lang w:val="en-US" w:eastAsia="en-ZA"/>
              </w:rPr>
              <w:t>range (m</w:t>
            </w:r>
            <w:r w:rsidRPr="00D0335F">
              <w:rPr>
                <w:b/>
                <w:sz w:val="20"/>
                <w:vertAlign w:val="superscript"/>
                <w:lang w:val="en-US" w:eastAsia="en-ZA"/>
              </w:rPr>
              <w:t>3</w:t>
            </w:r>
            <w:r w:rsidRPr="00BC20BB">
              <w:rPr>
                <w:b/>
                <w:sz w:val="20"/>
                <w:lang w:val="en-US" w:eastAsia="en-ZA"/>
              </w:rPr>
              <w:t>/s)</w:t>
            </w:r>
          </w:p>
        </w:tc>
        <w:tc>
          <w:tcPr>
            <w:tcW w:w="941" w:type="pct"/>
            <w:gridSpan w:val="2"/>
            <w:tcBorders>
              <w:left w:val="single" w:sz="4" w:space="0" w:color="auto"/>
              <w:bottom w:val="single" w:sz="4" w:space="0" w:color="auto"/>
              <w:right w:val="single" w:sz="4" w:space="0" w:color="auto"/>
            </w:tcBorders>
            <w:shd w:val="clear" w:color="auto" w:fill="D9D9D9" w:themeFill="background1" w:themeFillShade="D9"/>
          </w:tcPr>
          <w:p w:rsidR="002B09A1" w:rsidRPr="00BC20BB" w:rsidRDefault="002B09A1" w:rsidP="00D0335F">
            <w:pPr>
              <w:jc w:val="center"/>
              <w:rPr>
                <w:b/>
                <w:sz w:val="20"/>
                <w:lang w:val="en-US"/>
              </w:rPr>
            </w:pPr>
            <w:r w:rsidRPr="00BC20BB">
              <w:rPr>
                <w:b/>
                <w:sz w:val="20"/>
                <w:lang w:val="en-US" w:eastAsia="en-ZA"/>
              </w:rPr>
              <w:t>Confidence rating for discharge range</w:t>
            </w:r>
          </w:p>
        </w:tc>
        <w:tc>
          <w:tcPr>
            <w:tcW w:w="1675" w:type="pct"/>
            <w:vMerge w:val="restart"/>
            <w:tcBorders>
              <w:left w:val="single" w:sz="4" w:space="0" w:color="auto"/>
              <w:right w:val="single" w:sz="4" w:space="0" w:color="auto"/>
            </w:tcBorders>
            <w:shd w:val="clear" w:color="auto" w:fill="D9D9D9" w:themeFill="background1" w:themeFillShade="D9"/>
            <w:vAlign w:val="center"/>
          </w:tcPr>
          <w:p w:rsidR="002B09A1" w:rsidRPr="00BC20BB" w:rsidRDefault="002B09A1" w:rsidP="00AA45A0">
            <w:pPr>
              <w:jc w:val="center"/>
              <w:rPr>
                <w:b/>
                <w:sz w:val="20"/>
                <w:lang w:val="en-US"/>
              </w:rPr>
            </w:pPr>
            <w:r w:rsidRPr="00BC20BB">
              <w:rPr>
                <w:b/>
                <w:sz w:val="20"/>
                <w:lang w:val="en-US" w:eastAsia="en-ZA"/>
              </w:rPr>
              <w:t>Comments</w:t>
            </w:r>
          </w:p>
        </w:tc>
      </w:tr>
      <w:tr w:rsidR="00896596" w:rsidRPr="00830AEC" w:rsidTr="001E4780">
        <w:trPr>
          <w:trHeight w:val="294"/>
          <w:tblHeader/>
          <w:jc w:val="center"/>
        </w:trPr>
        <w:tc>
          <w:tcPr>
            <w:tcW w:w="771" w:type="pct"/>
            <w:vMerge/>
            <w:tcBorders>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953"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p>
        </w:tc>
        <w:tc>
          <w:tcPr>
            <w:tcW w:w="661"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2B09A1" w:rsidP="00415096">
            <w:pPr>
              <w:spacing w:after="0" w:line="240" w:lineRule="auto"/>
              <w:jc w:val="center"/>
              <w:rPr>
                <w:rFonts w:cs="Calibri"/>
                <w:b/>
                <w:sz w:val="20"/>
              </w:rPr>
            </w:pPr>
            <w:r w:rsidRPr="00BC20BB">
              <w:rPr>
                <w:b/>
                <w:sz w:val="20"/>
                <w:lang w:val="en-US" w:eastAsia="en-ZA"/>
              </w:rPr>
              <w:t xml:space="preserve">Q </w:t>
            </w:r>
            <w:r w:rsidRPr="00BC20BB">
              <w:rPr>
                <w:b/>
                <w:sz w:val="20"/>
                <w:vertAlign w:val="subscript"/>
                <w:lang w:val="en-US" w:eastAsia="en-ZA"/>
              </w:rPr>
              <w:t>measured</w:t>
            </w:r>
          </w:p>
        </w:tc>
        <w:tc>
          <w:tcPr>
            <w:tcW w:w="470"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896596" w:rsidP="00415096">
            <w:pPr>
              <w:spacing w:after="0" w:line="240" w:lineRule="auto"/>
              <w:jc w:val="center"/>
              <w:rPr>
                <w:rFonts w:cs="Calibri"/>
                <w:b/>
                <w:sz w:val="20"/>
              </w:rPr>
            </w:pPr>
            <w:r w:rsidRPr="00BC20BB">
              <w:rPr>
                <w:b/>
                <w:sz w:val="20"/>
                <w:lang w:val="en-US"/>
              </w:rPr>
              <w:t xml:space="preserve">Q&lt; Q </w:t>
            </w:r>
            <w:r w:rsidRPr="00BC20BB">
              <w:rPr>
                <w:b/>
                <w:sz w:val="20"/>
                <w:vertAlign w:val="subscript"/>
                <w:lang w:val="en-US"/>
              </w:rPr>
              <w:t>measured</w:t>
            </w:r>
          </w:p>
        </w:tc>
        <w:tc>
          <w:tcPr>
            <w:tcW w:w="470" w:type="pct"/>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830AEC" w:rsidRDefault="00896596" w:rsidP="00896596">
            <w:pPr>
              <w:spacing w:after="0" w:line="240" w:lineRule="auto"/>
              <w:jc w:val="center"/>
              <w:rPr>
                <w:rFonts w:cs="Calibri"/>
                <w:b/>
                <w:sz w:val="20"/>
              </w:rPr>
            </w:pPr>
            <w:r w:rsidRPr="00BC20BB">
              <w:rPr>
                <w:b/>
                <w:sz w:val="20"/>
                <w:lang w:val="en-US"/>
              </w:rPr>
              <w:t>Q</w:t>
            </w:r>
            <w:r>
              <w:rPr>
                <w:b/>
                <w:sz w:val="20"/>
                <w:lang w:val="en-US"/>
              </w:rPr>
              <w:t>&gt;</w:t>
            </w:r>
            <w:r w:rsidRPr="00BC20BB">
              <w:rPr>
                <w:b/>
                <w:sz w:val="20"/>
                <w:lang w:val="en-US"/>
              </w:rPr>
              <w:t xml:space="preserve"> Q </w:t>
            </w:r>
            <w:r w:rsidRPr="00BC20BB">
              <w:rPr>
                <w:b/>
                <w:sz w:val="20"/>
                <w:vertAlign w:val="subscript"/>
                <w:lang w:val="en-US"/>
              </w:rPr>
              <w:t>measured</w:t>
            </w:r>
          </w:p>
        </w:tc>
        <w:tc>
          <w:tcPr>
            <w:tcW w:w="1675" w:type="pct"/>
            <w:vMerge/>
            <w:tcBorders>
              <w:left w:val="single" w:sz="4" w:space="0" w:color="auto"/>
              <w:bottom w:val="single" w:sz="4" w:space="0" w:color="auto"/>
              <w:right w:val="single" w:sz="4" w:space="0" w:color="auto"/>
            </w:tcBorders>
            <w:shd w:val="clear" w:color="auto" w:fill="D9D9D9" w:themeFill="background1" w:themeFillShade="D9"/>
            <w:vAlign w:val="center"/>
          </w:tcPr>
          <w:p w:rsidR="002B09A1" w:rsidRPr="00BC20BB" w:rsidRDefault="002B09A1" w:rsidP="00607894">
            <w:pPr>
              <w:jc w:val="left"/>
              <w:rPr>
                <w:b/>
                <w:sz w:val="20"/>
                <w:lang w:val="en-US"/>
              </w:rPr>
            </w:pPr>
          </w:p>
        </w:tc>
      </w:tr>
      <w:tr w:rsidR="002B09A1" w:rsidRPr="0027268F" w:rsidTr="001E4780">
        <w:trPr>
          <w:jc w:val="center"/>
        </w:trPr>
        <w:tc>
          <w:tcPr>
            <w:tcW w:w="5000" w:type="pct"/>
            <w:gridSpan w:val="6"/>
            <w:vAlign w:val="center"/>
          </w:tcPr>
          <w:p w:rsidR="002B09A1" w:rsidRPr="0027268F" w:rsidRDefault="002B09A1" w:rsidP="00607894">
            <w:pPr>
              <w:spacing w:before="0" w:after="0" w:line="280" w:lineRule="exact"/>
              <w:jc w:val="left"/>
              <w:rPr>
                <w:rFonts w:cs="Calibri"/>
                <w:sz w:val="20"/>
              </w:rPr>
            </w:pPr>
            <w:r w:rsidRPr="00830AEC">
              <w:rPr>
                <w:rFonts w:cs="Calibri"/>
                <w:b/>
                <w:sz w:val="20"/>
              </w:rPr>
              <w:t>Olifants catchment</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S2</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Wilge</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0.125</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Boulders will affect channel roughness during high flows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S3</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r w:rsidRPr="0027268F">
              <w:rPr>
                <w:rFonts w:cs="Calibri"/>
                <w:sz w:val="20"/>
              </w:rPr>
              <w:t>Wilge</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0.004</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 xml:space="preserve">Downstream bend in the river, bank vegetation and instream boulders will influence results during high flows </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S5</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0.163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Side channel will activate during high flows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S6</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Klein Olifants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0.391</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In-channel island will develop under high flow conditions</w:t>
            </w:r>
          </w:p>
        </w:tc>
      </w:tr>
      <w:tr w:rsidR="00607894" w:rsidRPr="0027268F" w:rsidTr="001E4780">
        <w:trPr>
          <w:trHeight w:val="204"/>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S7</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2.200</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Side channel will activate during high flows as well as boulder bed which will reduce the confidence of the modelling under high flow conditions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S8</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Kranspoortspruit</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0.012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Upstream bridge will influence the site under high flows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S9</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Selons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0.038</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 xml:space="preserve">Good site characteristics for modelling </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S10</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2.343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Very large system which is difficult to model under high flows. The site is located just upstream of a change in gradient which may influence the hydraulics under varied flow conditions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S11</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Spekboom</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0.028</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In-channel boulders, islands and bank vegetation will influence hydraulics under high flow conditions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S12</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Upper </w:t>
            </w:r>
            <w:r w:rsidRPr="0027268F">
              <w:rPr>
                <w:rFonts w:cs="Calibri"/>
                <w:sz w:val="20"/>
              </w:rPr>
              <w:t>Blyde</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2.039</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Downstream bridge and bend in the river will reduce the confidence in the modelling for high flows.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S13</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4.051</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The site has a series of sand banks and channels that will alter the flow characteristics</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t>Olifants_</w:t>
            </w:r>
            <w:r w:rsidRPr="0027268F">
              <w:rPr>
                <w:rFonts w:cs="Calibri"/>
                <w:sz w:val="20"/>
              </w:rPr>
              <w:t>S14</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Pr>
                <w:rFonts w:cs="Calibri"/>
                <w:sz w:val="20"/>
              </w:rPr>
              <w:t xml:space="preserve">Lower </w:t>
            </w:r>
            <w:r w:rsidRPr="0027268F">
              <w:rPr>
                <w:rFonts w:cs="Calibri"/>
                <w:sz w:val="20"/>
              </w:rPr>
              <w:t>Blyde</w:t>
            </w:r>
          </w:p>
        </w:tc>
        <w:tc>
          <w:tcPr>
            <w:tcW w:w="661" w:type="pct"/>
            <w:vAlign w:val="center"/>
          </w:tcPr>
          <w:p w:rsidR="00607894" w:rsidRPr="0027268F" w:rsidRDefault="00607894" w:rsidP="00607894">
            <w:pPr>
              <w:spacing w:before="0" w:after="0" w:line="280" w:lineRule="exact"/>
              <w:jc w:val="center"/>
              <w:rPr>
                <w:rFonts w:cs="Calibri"/>
                <w:sz w:val="20"/>
              </w:rPr>
            </w:pPr>
            <w:r>
              <w:rPr>
                <w:rFonts w:cs="Calibri"/>
                <w:sz w:val="20"/>
              </w:rPr>
              <w:t>0.653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3</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 xml:space="preserve">A side channel will activate under high flows and this will reduce the confidence in the results under </w:t>
            </w:r>
            <w:r>
              <w:rPr>
                <w:rFonts w:cs="Calibri"/>
                <w:sz w:val="20"/>
              </w:rPr>
              <w:lastRenderedPageBreak/>
              <w:t xml:space="preserve">these flow conditions </w:t>
            </w:r>
          </w:p>
        </w:tc>
      </w:tr>
      <w:tr w:rsidR="00607894" w:rsidRPr="0027268F" w:rsidTr="001E4780">
        <w:trPr>
          <w:jc w:val="center"/>
        </w:trPr>
        <w:tc>
          <w:tcPr>
            <w:tcW w:w="771" w:type="pct"/>
            <w:vAlign w:val="center"/>
          </w:tcPr>
          <w:p w:rsidR="00607894" w:rsidRPr="0027268F" w:rsidRDefault="00607894" w:rsidP="00607894">
            <w:pPr>
              <w:spacing w:before="0" w:after="0" w:line="280" w:lineRule="exact"/>
              <w:jc w:val="left"/>
              <w:rPr>
                <w:rFonts w:cs="Calibri"/>
                <w:sz w:val="20"/>
              </w:rPr>
            </w:pPr>
            <w:r>
              <w:rPr>
                <w:rFonts w:cs="Calibri"/>
                <w:sz w:val="20"/>
              </w:rPr>
              <w:lastRenderedPageBreak/>
              <w:t>Olifants_</w:t>
            </w:r>
            <w:r w:rsidRPr="0027268F">
              <w:rPr>
                <w:rFonts w:cs="Calibri"/>
                <w:sz w:val="20"/>
              </w:rPr>
              <w:t>S16</w:t>
            </w:r>
          </w:p>
        </w:tc>
        <w:tc>
          <w:tcPr>
            <w:tcW w:w="953" w:type="pct"/>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Olifants</w:t>
            </w:r>
          </w:p>
        </w:tc>
        <w:tc>
          <w:tcPr>
            <w:tcW w:w="661" w:type="pct"/>
            <w:shd w:val="clear" w:color="auto" w:fill="auto"/>
            <w:vAlign w:val="center"/>
          </w:tcPr>
          <w:p w:rsidR="00607894" w:rsidRPr="0027268F" w:rsidRDefault="00607894" w:rsidP="00607894">
            <w:pPr>
              <w:spacing w:before="0" w:after="0" w:line="280" w:lineRule="exact"/>
              <w:jc w:val="center"/>
              <w:rPr>
                <w:rFonts w:cs="Calibri"/>
                <w:sz w:val="20"/>
              </w:rPr>
            </w:pPr>
            <w:r>
              <w:rPr>
                <w:rFonts w:cs="Calibri"/>
                <w:sz w:val="20"/>
              </w:rPr>
              <w:t>2.964</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2</w:t>
            </w:r>
          </w:p>
        </w:tc>
        <w:tc>
          <w:tcPr>
            <w:tcW w:w="470" w:type="pct"/>
            <w:vAlign w:val="center"/>
          </w:tcPr>
          <w:p w:rsidR="00607894" w:rsidRPr="0027268F" w:rsidRDefault="00607894" w:rsidP="00607894">
            <w:pPr>
              <w:spacing w:before="0" w:after="0" w:line="280" w:lineRule="exact"/>
              <w:jc w:val="center"/>
              <w:rPr>
                <w:rFonts w:cs="Calibri"/>
                <w:sz w:val="20"/>
              </w:rPr>
            </w:pPr>
            <w:r>
              <w:rPr>
                <w:rFonts w:cs="Calibri"/>
                <w:sz w:val="20"/>
              </w:rPr>
              <w:t>1</w:t>
            </w:r>
          </w:p>
        </w:tc>
        <w:tc>
          <w:tcPr>
            <w:tcW w:w="1675" w:type="pct"/>
          </w:tcPr>
          <w:p w:rsidR="00607894" w:rsidRPr="0027268F" w:rsidRDefault="00607894" w:rsidP="00607894">
            <w:pPr>
              <w:spacing w:before="0" w:after="0" w:line="280" w:lineRule="exact"/>
              <w:jc w:val="left"/>
              <w:rPr>
                <w:rFonts w:cs="Calibri"/>
                <w:sz w:val="20"/>
              </w:rPr>
            </w:pPr>
            <w:r>
              <w:rPr>
                <w:rFonts w:cs="Calibri"/>
                <w:sz w:val="20"/>
              </w:rPr>
              <w:t>The wide nature of the site and upstream islands will reduce the confidence in the modelling under high flow conditions.</w:t>
            </w:r>
          </w:p>
        </w:tc>
      </w:tr>
      <w:tr w:rsidR="00607894" w:rsidRPr="0027268F" w:rsidTr="001E4780">
        <w:trPr>
          <w:jc w:val="center"/>
        </w:trPr>
        <w:tc>
          <w:tcPr>
            <w:tcW w:w="5000" w:type="pct"/>
            <w:gridSpan w:val="6"/>
            <w:vAlign w:val="center"/>
          </w:tcPr>
          <w:p w:rsidR="00607894" w:rsidRPr="0027268F" w:rsidRDefault="00607894" w:rsidP="00607894">
            <w:pPr>
              <w:spacing w:before="0" w:after="0" w:line="280" w:lineRule="exact"/>
              <w:jc w:val="left"/>
              <w:rPr>
                <w:rFonts w:cs="Calibri"/>
                <w:sz w:val="20"/>
              </w:rPr>
            </w:pPr>
            <w:r w:rsidRPr="00830AEC">
              <w:rPr>
                <w:rFonts w:cs="Calibri"/>
                <w:b/>
                <w:sz w:val="20"/>
              </w:rPr>
              <w:t>Letaba catchment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ET2</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Letaba</w:t>
            </w:r>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0.530</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Calibri"/>
                <w:sz w:val="20"/>
              </w:rPr>
            </w:pPr>
            <w:r>
              <w:rPr>
                <w:rFonts w:cs="Calibri"/>
                <w:sz w:val="20"/>
              </w:rPr>
              <w:t>1</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Calibri"/>
                <w:sz w:val="20"/>
              </w:rPr>
            </w:pPr>
            <w:r>
              <w:rPr>
                <w:rFonts w:cs="Calibri"/>
                <w:sz w:val="20"/>
              </w:rPr>
              <w:t>The sandy and wide nature of the site will alter under high flows</w:t>
            </w:r>
          </w:p>
        </w:tc>
      </w:tr>
      <w:tr w:rsidR="00607894" w:rsidRPr="0027268F" w:rsidTr="001E4780">
        <w:trPr>
          <w:trHeight w:val="335"/>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rFonts w:cs="Calibri"/>
                <w:sz w:val="20"/>
              </w:rPr>
            </w:pPr>
            <w:r w:rsidRPr="0027268F">
              <w:rPr>
                <w:rFonts w:cs="Calibri"/>
                <w:sz w:val="20"/>
              </w:rPr>
              <w:t>Letsitele</w:t>
            </w:r>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0.668</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1</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Arial"/>
                <w:sz w:val="20"/>
              </w:rPr>
              <w:t>Upstream weir and variable roughness may alter hydraulics under high flow conditions</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t Letaba</w:t>
            </w:r>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0.747</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Calibri"/>
                <w:sz w:val="20"/>
              </w:rPr>
              <w:t>Good site characteristics for hydraulic modelling</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953" w:type="pct"/>
            <w:tcBorders>
              <w:left w:val="single" w:sz="4" w:space="0" w:color="auto"/>
              <w:right w:val="single" w:sz="4" w:space="0" w:color="auto"/>
            </w:tcBorders>
            <w:shd w:val="clear" w:color="auto" w:fill="auto"/>
            <w:vAlign w:val="center"/>
          </w:tcPr>
          <w:p w:rsidR="00607894" w:rsidRPr="0027268F" w:rsidRDefault="00607894" w:rsidP="00607894">
            <w:pPr>
              <w:spacing w:before="0" w:after="0" w:line="280" w:lineRule="exact"/>
              <w:jc w:val="left"/>
              <w:rPr>
                <w:rFonts w:cs="Calibri"/>
                <w:sz w:val="20"/>
              </w:rPr>
            </w:pPr>
            <w:r w:rsidRPr="0027268F">
              <w:rPr>
                <w:rFonts w:cs="Calibri"/>
                <w:sz w:val="20"/>
              </w:rPr>
              <w:t>Broeder</w:t>
            </w:r>
            <w:r>
              <w:rPr>
                <w:rFonts w:cs="Calibri"/>
                <w:sz w:val="20"/>
              </w:rPr>
              <w:t xml:space="preserve">- </w:t>
            </w:r>
            <w:r w:rsidRPr="0027268F">
              <w:rPr>
                <w:rFonts w:cs="Calibri"/>
                <w:sz w:val="20"/>
              </w:rPr>
              <w:t>stroom</w:t>
            </w:r>
          </w:p>
        </w:tc>
        <w:tc>
          <w:tcPr>
            <w:tcW w:w="661"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0.192</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3</w:t>
            </w:r>
          </w:p>
        </w:tc>
        <w:tc>
          <w:tcPr>
            <w:tcW w:w="470" w:type="pct"/>
            <w:tcBorders>
              <w:left w:val="single" w:sz="4" w:space="0" w:color="auto"/>
              <w:right w:val="single" w:sz="4" w:space="0" w:color="auto"/>
            </w:tcBorders>
            <w:vAlign w:val="center"/>
          </w:tcPr>
          <w:p w:rsidR="00607894" w:rsidRPr="0027268F" w:rsidRDefault="00607894" w:rsidP="00607894">
            <w:pPr>
              <w:spacing w:before="0" w:after="0" w:line="240" w:lineRule="auto"/>
              <w:jc w:val="center"/>
              <w:rPr>
                <w:rFonts w:cs="Arial"/>
                <w:sz w:val="20"/>
              </w:rPr>
            </w:pPr>
            <w:r>
              <w:rPr>
                <w:rFonts w:cs="Arial"/>
                <w:sz w:val="20"/>
              </w:rPr>
              <w:t>2</w:t>
            </w:r>
          </w:p>
        </w:tc>
        <w:tc>
          <w:tcPr>
            <w:tcW w:w="1675" w:type="pct"/>
            <w:tcBorders>
              <w:left w:val="single" w:sz="4" w:space="0" w:color="auto"/>
              <w:right w:val="single" w:sz="4" w:space="0" w:color="auto"/>
            </w:tcBorders>
          </w:tcPr>
          <w:p w:rsidR="00607894" w:rsidRPr="0027268F" w:rsidRDefault="00607894" w:rsidP="00607894">
            <w:pPr>
              <w:spacing w:before="0" w:after="0" w:line="240" w:lineRule="auto"/>
              <w:jc w:val="left"/>
              <w:rPr>
                <w:rFonts w:cs="Arial"/>
                <w:sz w:val="20"/>
              </w:rPr>
            </w:pPr>
            <w:r>
              <w:rPr>
                <w:rFonts w:cs="Calibri"/>
                <w:sz w:val="20"/>
              </w:rPr>
              <w:t>Good site characteristics for hydraulic modelling</w:t>
            </w:r>
          </w:p>
        </w:tc>
      </w:tr>
      <w:tr w:rsidR="00607894" w:rsidRPr="0027268F" w:rsidTr="001E4780">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Arial"/>
                <w:sz w:val="20"/>
              </w:rPr>
            </w:pPr>
            <w:r w:rsidRPr="00830AEC">
              <w:rPr>
                <w:rFonts w:cs="Calibri"/>
                <w:b/>
                <w:sz w:val="20"/>
              </w:rPr>
              <w:t>Shingwedzi catchment</w:t>
            </w:r>
          </w:p>
        </w:tc>
      </w:tr>
      <w:tr w:rsidR="00607894" w:rsidRPr="0027268F" w:rsidTr="001E4780">
        <w:trPr>
          <w:jc w:val="center"/>
        </w:trPr>
        <w:tc>
          <w:tcPr>
            <w:tcW w:w="771"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left"/>
              <w:rPr>
                <w:rFonts w:cs="Calibri"/>
                <w:sz w:val="20"/>
              </w:rPr>
            </w:pPr>
            <w:r w:rsidRPr="0027268F">
              <w:rPr>
                <w:sz w:val="20"/>
              </w:rPr>
              <w:t>S</w:t>
            </w:r>
            <w:r>
              <w:rPr>
                <w:sz w:val="20"/>
              </w:rPr>
              <w:t>HI</w:t>
            </w:r>
            <w:r w:rsidRPr="0027268F">
              <w:rPr>
                <w:sz w:val="20"/>
              </w:rPr>
              <w:t>1</w:t>
            </w:r>
          </w:p>
        </w:tc>
        <w:tc>
          <w:tcPr>
            <w:tcW w:w="953"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left"/>
              <w:rPr>
                <w:color w:val="000000"/>
                <w:sz w:val="20"/>
              </w:rPr>
            </w:pPr>
            <w:r w:rsidRPr="0027268F">
              <w:rPr>
                <w:sz w:val="20"/>
                <w:lang w:eastAsia="en-ZA"/>
              </w:rPr>
              <w:t>Shingwedzi</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0.006</w:t>
            </w:r>
          </w:p>
        </w:tc>
        <w:tc>
          <w:tcPr>
            <w:tcW w:w="470"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2</w:t>
            </w:r>
          </w:p>
        </w:tc>
        <w:tc>
          <w:tcPr>
            <w:tcW w:w="470" w:type="pct"/>
            <w:tcBorders>
              <w:top w:val="single" w:sz="4" w:space="0" w:color="auto"/>
              <w:left w:val="single" w:sz="4" w:space="0" w:color="auto"/>
              <w:bottom w:val="single" w:sz="4" w:space="0" w:color="auto"/>
              <w:right w:val="single" w:sz="4" w:space="0" w:color="auto"/>
            </w:tcBorders>
            <w:vAlign w:val="center"/>
          </w:tcPr>
          <w:p w:rsidR="00607894" w:rsidRPr="0027268F" w:rsidRDefault="00607894" w:rsidP="00607894">
            <w:pPr>
              <w:spacing w:before="0" w:after="0" w:line="240" w:lineRule="auto"/>
              <w:jc w:val="center"/>
              <w:rPr>
                <w:rFonts w:cstheme="minorHAnsi"/>
                <w:sz w:val="20"/>
                <w:lang w:eastAsia="en-ZA"/>
              </w:rPr>
            </w:pPr>
            <w:r>
              <w:rPr>
                <w:rFonts w:cstheme="minorHAnsi"/>
                <w:sz w:val="20"/>
                <w:lang w:eastAsia="en-ZA"/>
              </w:rPr>
              <w:t>1</w:t>
            </w:r>
          </w:p>
        </w:tc>
        <w:tc>
          <w:tcPr>
            <w:tcW w:w="1675" w:type="pct"/>
            <w:tcBorders>
              <w:top w:val="single" w:sz="4" w:space="0" w:color="auto"/>
              <w:left w:val="single" w:sz="4" w:space="0" w:color="auto"/>
              <w:bottom w:val="single" w:sz="4" w:space="0" w:color="auto"/>
              <w:right w:val="single" w:sz="4" w:space="0" w:color="auto"/>
            </w:tcBorders>
          </w:tcPr>
          <w:p w:rsidR="00607894" w:rsidRPr="0027268F" w:rsidRDefault="00607894" w:rsidP="00607894">
            <w:pPr>
              <w:spacing w:before="0" w:after="0" w:line="240" w:lineRule="auto"/>
              <w:jc w:val="left"/>
              <w:rPr>
                <w:rFonts w:cstheme="minorHAnsi"/>
                <w:sz w:val="20"/>
                <w:lang w:eastAsia="en-ZA"/>
              </w:rPr>
            </w:pPr>
            <w:r>
              <w:rPr>
                <w:rFonts w:cstheme="minorHAnsi"/>
                <w:sz w:val="20"/>
                <w:lang w:eastAsia="en-ZA"/>
              </w:rPr>
              <w:t xml:space="preserve">The site is located downstream of a geological control that will influence the hydraulics under high flow conditions. </w:t>
            </w:r>
          </w:p>
        </w:tc>
      </w:tr>
    </w:tbl>
    <w:p w:rsidR="0016520F" w:rsidRPr="0016520F" w:rsidRDefault="002850C6" w:rsidP="00DE2AE5">
      <w:pPr>
        <w:pStyle w:val="Heading2"/>
        <w:numPr>
          <w:ilvl w:val="1"/>
          <w:numId w:val="1"/>
        </w:numPr>
        <w:spacing w:before="360"/>
        <w:jc w:val="both"/>
        <w:rPr>
          <w:rFonts w:cs="Times New Roman"/>
          <w:bCs w:val="0"/>
          <w:caps/>
          <w:snapToGrid w:val="0"/>
          <w:color w:val="auto"/>
          <w:sz w:val="22"/>
          <w:szCs w:val="20"/>
        </w:rPr>
      </w:pPr>
      <w:bookmarkStart w:id="126" w:name="_Toc455051636"/>
      <w:r>
        <w:rPr>
          <w:rFonts w:cs="Times New Roman"/>
          <w:bCs w:val="0"/>
          <w:caps/>
          <w:snapToGrid w:val="0"/>
          <w:color w:val="auto"/>
          <w:sz w:val="22"/>
          <w:szCs w:val="20"/>
        </w:rPr>
        <w:t>Hydrological data</w:t>
      </w:r>
      <w:bookmarkEnd w:id="126"/>
    </w:p>
    <w:p w:rsidR="002850C6" w:rsidRDefault="008A03D2" w:rsidP="00004354">
      <w:pPr>
        <w:pStyle w:val="BodyTextIndent"/>
        <w:spacing w:before="120" w:after="120" w:line="288" w:lineRule="auto"/>
        <w:ind w:left="0"/>
        <w:rPr>
          <w:sz w:val="22"/>
          <w:szCs w:val="22"/>
        </w:rPr>
      </w:pPr>
      <w:r w:rsidRPr="002850C6">
        <w:rPr>
          <w:sz w:val="22"/>
          <w:szCs w:val="22"/>
        </w:rPr>
        <w:t xml:space="preserve">The natural hydrology </w:t>
      </w:r>
      <w:r w:rsidR="002850C6">
        <w:rPr>
          <w:sz w:val="22"/>
          <w:szCs w:val="22"/>
        </w:rPr>
        <w:t xml:space="preserve">for the three catchments were </w:t>
      </w:r>
      <w:r w:rsidR="00004354">
        <w:rPr>
          <w:sz w:val="22"/>
          <w:szCs w:val="22"/>
        </w:rPr>
        <w:t>obtained from the following</w:t>
      </w:r>
      <w:r w:rsidR="002850C6">
        <w:rPr>
          <w:sz w:val="22"/>
          <w:szCs w:val="22"/>
        </w:rPr>
        <w:t xml:space="preserve"> studies, namely:</w:t>
      </w:r>
    </w:p>
    <w:p w:rsidR="002850C6" w:rsidRPr="00004354" w:rsidRDefault="002850C6" w:rsidP="00D0335F">
      <w:pPr>
        <w:pStyle w:val="ListParagraph"/>
        <w:widowControl/>
        <w:numPr>
          <w:ilvl w:val="0"/>
          <w:numId w:val="14"/>
        </w:numPr>
        <w:autoSpaceDE w:val="0"/>
        <w:autoSpaceDN w:val="0"/>
        <w:adjustRightInd w:val="0"/>
        <w:ind w:left="426" w:hanging="426"/>
        <w:rPr>
          <w:rFonts w:eastAsiaTheme="minorHAnsi" w:cs="Arial"/>
          <w:snapToGrid/>
          <w:szCs w:val="22"/>
          <w:lang w:val="en-ZA"/>
        </w:rPr>
      </w:pPr>
      <w:r w:rsidRPr="00004354">
        <w:rPr>
          <w:szCs w:val="22"/>
        </w:rPr>
        <w:t xml:space="preserve">Olifants catchment – </w:t>
      </w:r>
      <w:r w:rsidRPr="00004354">
        <w:rPr>
          <w:rFonts w:eastAsiaTheme="minorHAnsi" w:cs="Arial"/>
          <w:snapToGrid/>
          <w:szCs w:val="22"/>
          <w:lang w:val="en-ZA"/>
        </w:rPr>
        <w:t xml:space="preserve">Development of an Integrated Water Resource Management Plan (IWRMP) for the Upper andMiddle Olifants Catchment. </w:t>
      </w:r>
      <w:r w:rsidR="00004354" w:rsidRPr="00004354">
        <w:rPr>
          <w:rFonts w:eastAsiaTheme="minorHAnsi" w:cs="Arial"/>
          <w:snapToGrid/>
          <w:szCs w:val="22"/>
          <w:lang w:val="en-ZA"/>
        </w:rPr>
        <w:t xml:space="preserve">Report No. </w:t>
      </w:r>
      <w:r w:rsidRPr="00004354">
        <w:rPr>
          <w:rFonts w:eastAsiaTheme="minorHAnsi" w:cs="Arial"/>
          <w:snapToGrid/>
          <w:szCs w:val="22"/>
          <w:lang w:val="en-ZA"/>
        </w:rPr>
        <w:t>P WMA 04/000/00/7007. DWA, Directorate National WaterResource Planning. July 2009</w:t>
      </w:r>
      <w:r w:rsidR="00004354" w:rsidRPr="00004354">
        <w:rPr>
          <w:rFonts w:eastAsiaTheme="minorHAnsi" w:cs="Arial"/>
          <w:snapToGrid/>
          <w:szCs w:val="22"/>
          <w:lang w:val="en-ZA"/>
        </w:rPr>
        <w:t>: Hydrology supporting report</w:t>
      </w:r>
      <w:r w:rsidR="00EE02CC" w:rsidRPr="00004354">
        <w:rPr>
          <w:rFonts w:eastAsiaTheme="minorHAnsi" w:cs="Arial"/>
          <w:snapToGrid/>
          <w:szCs w:val="22"/>
          <w:lang w:val="en-ZA"/>
        </w:rPr>
        <w:t>.</w:t>
      </w:r>
    </w:p>
    <w:p w:rsidR="002850C6" w:rsidRPr="00004354" w:rsidRDefault="002850C6" w:rsidP="00D0335F">
      <w:pPr>
        <w:pStyle w:val="Default"/>
        <w:numPr>
          <w:ilvl w:val="0"/>
          <w:numId w:val="14"/>
        </w:numPr>
        <w:ind w:left="426" w:hanging="426"/>
        <w:jc w:val="both"/>
        <w:rPr>
          <w:rFonts w:ascii="Arial" w:hAnsi="Arial" w:cs="Arial"/>
          <w:sz w:val="22"/>
          <w:szCs w:val="22"/>
        </w:rPr>
      </w:pPr>
      <w:r w:rsidRPr="00004354">
        <w:rPr>
          <w:rFonts w:ascii="Arial" w:hAnsi="Arial" w:cs="Arial"/>
          <w:sz w:val="22"/>
          <w:szCs w:val="22"/>
        </w:rPr>
        <w:t xml:space="preserve">Letaba </w:t>
      </w:r>
      <w:r w:rsidR="00004354" w:rsidRPr="00004354">
        <w:rPr>
          <w:rFonts w:ascii="Arial" w:hAnsi="Arial" w:cs="Arial"/>
          <w:sz w:val="22"/>
          <w:szCs w:val="22"/>
        </w:rPr>
        <w:t xml:space="preserve">and Shingwedzi </w:t>
      </w:r>
      <w:r w:rsidRPr="00004354">
        <w:rPr>
          <w:rFonts w:ascii="Arial" w:hAnsi="Arial" w:cs="Arial"/>
          <w:sz w:val="22"/>
          <w:szCs w:val="22"/>
        </w:rPr>
        <w:t>catchment</w:t>
      </w:r>
      <w:r w:rsidR="00004354" w:rsidRPr="00004354">
        <w:rPr>
          <w:rFonts w:ascii="Arial" w:hAnsi="Arial" w:cs="Arial"/>
          <w:sz w:val="22"/>
          <w:szCs w:val="22"/>
        </w:rPr>
        <w:t>s</w:t>
      </w:r>
      <w:r w:rsidRPr="00004354">
        <w:rPr>
          <w:rFonts w:ascii="Arial" w:hAnsi="Arial" w:cs="Arial"/>
          <w:sz w:val="22"/>
          <w:szCs w:val="22"/>
        </w:rPr>
        <w:t xml:space="preserve"> – </w:t>
      </w:r>
      <w:r w:rsidR="00004354" w:rsidRPr="00004354">
        <w:rPr>
          <w:rFonts w:ascii="Arial" w:hAnsi="Arial" w:cs="Arial"/>
          <w:bCs/>
          <w:iCs/>
          <w:sz w:val="22"/>
          <w:szCs w:val="22"/>
        </w:rPr>
        <w:t>D</w:t>
      </w:r>
      <w:r w:rsidR="00004354">
        <w:rPr>
          <w:rFonts w:ascii="Arial" w:hAnsi="Arial" w:cs="Arial"/>
          <w:bCs/>
          <w:iCs/>
          <w:sz w:val="22"/>
          <w:szCs w:val="22"/>
        </w:rPr>
        <w:t xml:space="preserve">evelopment of a </w:t>
      </w:r>
      <w:r w:rsidR="00004354" w:rsidRPr="00004354">
        <w:rPr>
          <w:rFonts w:ascii="Arial" w:hAnsi="Arial" w:cs="Arial"/>
          <w:bCs/>
          <w:iCs/>
          <w:sz w:val="22"/>
          <w:szCs w:val="22"/>
        </w:rPr>
        <w:t>R</w:t>
      </w:r>
      <w:r w:rsidR="00004354">
        <w:rPr>
          <w:rFonts w:ascii="Arial" w:hAnsi="Arial" w:cs="Arial"/>
          <w:bCs/>
          <w:iCs/>
          <w:sz w:val="22"/>
          <w:szCs w:val="22"/>
        </w:rPr>
        <w:t>econciliation Strategy for the Luvuvhu and Letaba Water Supply System</w:t>
      </w:r>
      <w:r w:rsidR="00004354" w:rsidRPr="00004354">
        <w:rPr>
          <w:rFonts w:ascii="Arial" w:hAnsi="Arial" w:cs="Arial"/>
          <w:bCs/>
          <w:iCs/>
          <w:sz w:val="22"/>
          <w:szCs w:val="22"/>
        </w:rPr>
        <w:t xml:space="preserve">. </w:t>
      </w:r>
      <w:r w:rsidR="00004354" w:rsidRPr="00004354">
        <w:rPr>
          <w:rFonts w:ascii="Arial" w:hAnsi="Arial" w:cs="Arial"/>
          <w:bCs/>
          <w:sz w:val="22"/>
          <w:szCs w:val="22"/>
        </w:rPr>
        <w:t xml:space="preserve">Report No. P WMA 02/B810/00/1412/5. </w:t>
      </w:r>
      <w:r w:rsidR="00004354" w:rsidRPr="00004354">
        <w:rPr>
          <w:rFonts w:ascii="Arial" w:hAnsi="Arial" w:cs="Arial"/>
          <w:sz w:val="22"/>
          <w:szCs w:val="22"/>
        </w:rPr>
        <w:t xml:space="preserve">DWA, Directorate National Water Resource Planning. </w:t>
      </w:r>
      <w:r w:rsidR="00004354">
        <w:rPr>
          <w:rFonts w:ascii="Arial" w:hAnsi="Arial" w:cs="Arial"/>
          <w:sz w:val="22"/>
          <w:szCs w:val="22"/>
        </w:rPr>
        <w:t>March 2014</w:t>
      </w:r>
      <w:r w:rsidR="00004354" w:rsidRPr="00004354">
        <w:rPr>
          <w:rFonts w:ascii="Arial" w:hAnsi="Arial" w:cs="Arial"/>
          <w:bCs/>
          <w:sz w:val="22"/>
          <w:szCs w:val="22"/>
        </w:rPr>
        <w:t>: H</w:t>
      </w:r>
      <w:r w:rsidR="00004354">
        <w:rPr>
          <w:rFonts w:ascii="Arial" w:hAnsi="Arial" w:cs="Arial"/>
          <w:bCs/>
          <w:sz w:val="22"/>
          <w:szCs w:val="22"/>
        </w:rPr>
        <w:t>ydrology supporting report.</w:t>
      </w:r>
    </w:p>
    <w:p w:rsidR="008A03D2" w:rsidRDefault="00004354" w:rsidP="00D0335F">
      <w:pPr>
        <w:pStyle w:val="BodyTextIndent"/>
        <w:spacing w:before="120" w:after="120" w:line="288" w:lineRule="auto"/>
        <w:ind w:left="0"/>
        <w:rPr>
          <w:b/>
          <w:sz w:val="22"/>
          <w:szCs w:val="22"/>
        </w:rPr>
      </w:pPr>
      <w:r>
        <w:rPr>
          <w:sz w:val="22"/>
          <w:szCs w:val="22"/>
        </w:rPr>
        <w:t xml:space="preserve">The natural flow time series obtained from these studies were used and adjusted by catchment area to obtain the natural flows at the EWR sites. </w:t>
      </w:r>
      <w:r w:rsidR="008A03D2" w:rsidRPr="002850C6">
        <w:rPr>
          <w:sz w:val="22"/>
          <w:szCs w:val="22"/>
        </w:rPr>
        <w:t xml:space="preserve">The natural Mean Annual Runoff (MAR) per EWR site is shown </w:t>
      </w:r>
      <w:r w:rsidR="008A03D2" w:rsidRPr="00843E72">
        <w:rPr>
          <w:sz w:val="22"/>
          <w:szCs w:val="22"/>
        </w:rPr>
        <w:t>in</w:t>
      </w:r>
      <w:r w:rsidR="00254707">
        <w:rPr>
          <w:sz w:val="22"/>
          <w:szCs w:val="22"/>
        </w:rPr>
        <w:fldChar w:fldCharType="begin"/>
      </w:r>
      <w:r w:rsidR="00D32C7A">
        <w:rPr>
          <w:sz w:val="22"/>
          <w:szCs w:val="22"/>
        </w:rPr>
        <w:instrText xml:space="preserve"> REF _Ref454956323 \h </w:instrText>
      </w:r>
      <w:r w:rsidR="00254707">
        <w:rPr>
          <w:sz w:val="22"/>
          <w:szCs w:val="22"/>
        </w:rPr>
      </w:r>
      <w:r w:rsidR="00254707">
        <w:rPr>
          <w:sz w:val="22"/>
          <w:szCs w:val="22"/>
        </w:rPr>
        <w:fldChar w:fldCharType="separate"/>
      </w:r>
      <w:r w:rsidR="00323109">
        <w:t xml:space="preserve">Table </w:t>
      </w:r>
      <w:r w:rsidR="00323109">
        <w:rPr>
          <w:noProof/>
        </w:rPr>
        <w:t>6</w:t>
      </w:r>
      <w:r w:rsidR="00254707">
        <w:rPr>
          <w:sz w:val="22"/>
          <w:szCs w:val="22"/>
        </w:rPr>
        <w:fldChar w:fldCharType="end"/>
      </w:r>
      <w:r w:rsidR="008A03D2" w:rsidRPr="00843E72">
        <w:rPr>
          <w:sz w:val="22"/>
          <w:szCs w:val="22"/>
        </w:rPr>
        <w:t>. The</w:t>
      </w:r>
      <w:r w:rsidR="008A03D2" w:rsidRPr="002850C6">
        <w:rPr>
          <w:sz w:val="22"/>
          <w:szCs w:val="22"/>
        </w:rPr>
        <w:t xml:space="preserve"> final natural time series per EWR site is provided electronically on the CD</w:t>
      </w:r>
      <w:r w:rsidR="008A03D2" w:rsidRPr="002850C6">
        <w:rPr>
          <w:b/>
          <w:sz w:val="22"/>
          <w:szCs w:val="22"/>
        </w:rPr>
        <w:t>.</w:t>
      </w:r>
    </w:p>
    <w:p w:rsidR="008A03D2" w:rsidRDefault="00D32C7A" w:rsidP="00D32C7A">
      <w:pPr>
        <w:pStyle w:val="CaptionTables"/>
      </w:pPr>
      <w:bookmarkStart w:id="127" w:name="_Ref454956323"/>
      <w:bookmarkStart w:id="128" w:name="_Toc455051703"/>
      <w:r>
        <w:t xml:space="preserve">Table </w:t>
      </w:r>
      <w:r w:rsidR="00254707">
        <w:fldChar w:fldCharType="begin"/>
      </w:r>
      <w:r>
        <w:instrText xml:space="preserve"> SEQ Table \* ARABIC </w:instrText>
      </w:r>
      <w:r w:rsidR="00254707">
        <w:fldChar w:fldCharType="separate"/>
      </w:r>
      <w:r w:rsidR="00323109">
        <w:rPr>
          <w:noProof/>
        </w:rPr>
        <w:t>6</w:t>
      </w:r>
      <w:r w:rsidR="00254707">
        <w:fldChar w:fldCharType="end"/>
      </w:r>
      <w:bookmarkEnd w:id="127"/>
      <w:r>
        <w:t>: Natural MAR per EWR site in the Olifants, Letaba and Shingwedzi catchments</w:t>
      </w:r>
      <w:bookmarkEnd w:id="1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1"/>
        <w:gridCol w:w="2018"/>
        <w:gridCol w:w="2913"/>
        <w:gridCol w:w="2192"/>
      </w:tblGrid>
      <w:tr w:rsidR="00A06FD9" w:rsidRPr="00A06FD9" w:rsidTr="00AA45A0">
        <w:trPr>
          <w:tblHeader/>
          <w:jc w:val="center"/>
        </w:trPr>
        <w:tc>
          <w:tcPr>
            <w:tcW w:w="1386" w:type="pct"/>
            <w:tcBorders>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EWR site</w:t>
            </w:r>
          </w:p>
        </w:tc>
        <w:tc>
          <w:tcPr>
            <w:tcW w:w="1024"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Quaternary catchment</w:t>
            </w:r>
          </w:p>
        </w:tc>
        <w:tc>
          <w:tcPr>
            <w:tcW w:w="1478"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004354" w:rsidP="00AA45A0">
            <w:pPr>
              <w:spacing w:after="0" w:line="240" w:lineRule="auto"/>
              <w:jc w:val="center"/>
              <w:rPr>
                <w:rFonts w:cs="Calibri"/>
                <w:b/>
                <w:sz w:val="20"/>
              </w:rPr>
            </w:pPr>
            <w:r w:rsidRPr="00A06FD9">
              <w:rPr>
                <w:rFonts w:cs="Calibri"/>
                <w:b/>
                <w:sz w:val="20"/>
              </w:rPr>
              <w:t>River</w:t>
            </w:r>
          </w:p>
        </w:tc>
        <w:tc>
          <w:tcPr>
            <w:tcW w:w="1112" w:type="pct"/>
            <w:tcBorders>
              <w:left w:val="single" w:sz="4" w:space="0" w:color="auto"/>
              <w:bottom w:val="single" w:sz="4" w:space="0" w:color="auto"/>
              <w:right w:val="single" w:sz="4" w:space="0" w:color="auto"/>
            </w:tcBorders>
            <w:shd w:val="clear" w:color="auto" w:fill="D9D9D9" w:themeFill="background1" w:themeFillShade="D9"/>
            <w:vAlign w:val="center"/>
          </w:tcPr>
          <w:p w:rsidR="00004354" w:rsidRPr="00A06FD9" w:rsidRDefault="00A06FD9" w:rsidP="00AA45A0">
            <w:pPr>
              <w:spacing w:after="0" w:line="240" w:lineRule="auto"/>
              <w:jc w:val="center"/>
              <w:rPr>
                <w:rFonts w:cs="Calibri"/>
                <w:b/>
                <w:sz w:val="20"/>
              </w:rPr>
            </w:pPr>
            <w:r w:rsidRPr="00A06FD9">
              <w:rPr>
                <w:b/>
                <w:sz w:val="20"/>
              </w:rPr>
              <w:t>Natural MAR (10</w:t>
            </w:r>
            <w:r w:rsidRPr="00A06FD9">
              <w:rPr>
                <w:b/>
                <w:sz w:val="20"/>
                <w:vertAlign w:val="superscript"/>
              </w:rPr>
              <w:t>6</w:t>
            </w:r>
            <w:r w:rsidRPr="00A06FD9">
              <w:rPr>
                <w:b/>
                <w:sz w:val="20"/>
              </w:rPr>
              <w:t>m</w:t>
            </w:r>
            <w:r w:rsidRPr="00A06FD9">
              <w:rPr>
                <w:b/>
                <w:sz w:val="20"/>
                <w:vertAlign w:val="superscript"/>
              </w:rPr>
              <w:t>3</w:t>
            </w:r>
            <w:r w:rsidRPr="00A06FD9">
              <w:rPr>
                <w:b/>
                <w:sz w:val="20"/>
              </w:rPr>
              <w:t>)</w:t>
            </w:r>
          </w:p>
        </w:tc>
      </w:tr>
      <w:tr w:rsidR="00A06FD9" w:rsidRPr="00A06FD9" w:rsidTr="001E4780">
        <w:trPr>
          <w:jc w:val="center"/>
        </w:trPr>
        <w:tc>
          <w:tcPr>
            <w:tcW w:w="5000" w:type="pct"/>
            <w:gridSpan w:val="4"/>
            <w:vAlign w:val="center"/>
          </w:tcPr>
          <w:p w:rsidR="00A06FD9" w:rsidRPr="00A06FD9" w:rsidRDefault="00A06FD9" w:rsidP="001E4780">
            <w:pPr>
              <w:spacing w:before="0" w:after="0" w:line="280" w:lineRule="exact"/>
              <w:rPr>
                <w:rFonts w:cs="Calibri"/>
                <w:b/>
                <w:sz w:val="20"/>
              </w:rPr>
            </w:pPr>
            <w:r w:rsidRPr="00A06FD9">
              <w:rPr>
                <w:rFonts w:cs="Calibri"/>
                <w:b/>
                <w:sz w:val="20"/>
              </w:rPr>
              <w:t>Olifants catchment</w:t>
            </w:r>
          </w:p>
        </w:tc>
      </w:tr>
      <w:tr w:rsidR="00A06FD9" w:rsidRPr="0027268F" w:rsidTr="001E4780">
        <w:trPr>
          <w:jc w:val="center"/>
        </w:trPr>
        <w:tc>
          <w:tcPr>
            <w:tcW w:w="1386" w:type="pct"/>
            <w:vAlign w:val="center"/>
          </w:tcPr>
          <w:p w:rsidR="00A06FD9" w:rsidRDefault="00A06FD9" w:rsidP="00415096">
            <w:pPr>
              <w:spacing w:before="0" w:after="0" w:line="280" w:lineRule="exact"/>
              <w:jc w:val="left"/>
              <w:rPr>
                <w:rFonts w:cs="Calibri"/>
                <w:sz w:val="20"/>
              </w:rPr>
            </w:pPr>
            <w:r>
              <w:rPr>
                <w:rFonts w:cs="Calibri"/>
                <w:sz w:val="20"/>
              </w:rPr>
              <w:t>Olifants_</w:t>
            </w:r>
            <w:r w:rsidRPr="0027268F">
              <w:rPr>
                <w:rFonts w:cs="Calibri"/>
                <w:sz w:val="20"/>
              </w:rPr>
              <w:t>S1</w:t>
            </w:r>
          </w:p>
        </w:tc>
        <w:tc>
          <w:tcPr>
            <w:tcW w:w="1024" w:type="pct"/>
            <w:vAlign w:val="center"/>
          </w:tcPr>
          <w:p w:rsidR="00A06FD9" w:rsidRDefault="00A06FD9" w:rsidP="00415096">
            <w:pPr>
              <w:spacing w:before="0" w:after="0" w:line="280" w:lineRule="exact"/>
              <w:jc w:val="left"/>
              <w:rPr>
                <w:rFonts w:cs="Calibri"/>
                <w:sz w:val="20"/>
              </w:rPr>
            </w:pPr>
            <w:r>
              <w:rPr>
                <w:rFonts w:cs="Calibri"/>
                <w:sz w:val="20"/>
              </w:rPr>
              <w:t>B31C</w:t>
            </w:r>
          </w:p>
        </w:tc>
        <w:tc>
          <w:tcPr>
            <w:tcW w:w="1478" w:type="pct"/>
            <w:shd w:val="clear" w:color="auto" w:fill="auto"/>
            <w:vAlign w:val="center"/>
          </w:tcPr>
          <w:p w:rsidR="00A06FD9" w:rsidRPr="0027268F" w:rsidRDefault="00A06FD9" w:rsidP="00415096">
            <w:pPr>
              <w:spacing w:before="0" w:after="0" w:line="280" w:lineRule="exact"/>
              <w:jc w:val="left"/>
              <w:rPr>
                <w:rFonts w:cs="Calibri"/>
                <w:sz w:val="20"/>
              </w:rPr>
            </w:pPr>
            <w:r w:rsidRPr="0027268F">
              <w:rPr>
                <w:rFonts w:cs="Calibri"/>
                <w:sz w:val="20"/>
              </w:rPr>
              <w:t>Elands</w:t>
            </w:r>
          </w:p>
        </w:tc>
        <w:tc>
          <w:tcPr>
            <w:tcW w:w="1112" w:type="pct"/>
            <w:vAlign w:val="center"/>
          </w:tcPr>
          <w:p w:rsidR="00A06FD9" w:rsidRPr="0027268F" w:rsidRDefault="00F006FF" w:rsidP="001E4780">
            <w:pPr>
              <w:spacing w:before="0" w:after="0" w:line="280" w:lineRule="exact"/>
              <w:rPr>
                <w:rFonts w:cs="Calibri"/>
                <w:sz w:val="20"/>
              </w:rPr>
            </w:pPr>
            <w:r>
              <w:rPr>
                <w:rFonts w:cs="Calibri"/>
                <w:sz w:val="20"/>
              </w:rPr>
              <w:t>31.075</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S2</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B20J</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 xml:space="preserve">Lower </w:t>
            </w:r>
            <w:r w:rsidRPr="0027268F">
              <w:rPr>
                <w:rFonts w:cs="Calibri"/>
                <w:sz w:val="20"/>
              </w:rPr>
              <w:t>Wilge</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175.59</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lastRenderedPageBreak/>
              <w:t>Olifants_</w:t>
            </w:r>
            <w:r w:rsidRPr="0027268F">
              <w:rPr>
                <w:rFonts w:cs="Calibri"/>
                <w:sz w:val="20"/>
              </w:rPr>
              <w:t>S3</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B20F</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 xml:space="preserve">Upper </w:t>
            </w:r>
            <w:r w:rsidRPr="0027268F">
              <w:rPr>
                <w:rFonts w:cs="Calibri"/>
                <w:sz w:val="20"/>
              </w:rPr>
              <w:t>Wilge</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44.755</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S5</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B11J</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184.54</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S6</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B12D</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Klein Olifants</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66.649</w:t>
            </w:r>
          </w:p>
        </w:tc>
      </w:tr>
      <w:tr w:rsidR="00004354" w:rsidRPr="0027268F" w:rsidTr="001E4780">
        <w:trPr>
          <w:trHeight w:val="424"/>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S7</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B32A</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500.63</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S8</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B32A</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Kranspoortspruit</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4.712</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S9</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B32C</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Selons</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33.109</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S10</w:t>
            </w:r>
          </w:p>
        </w:tc>
        <w:tc>
          <w:tcPr>
            <w:tcW w:w="1024" w:type="pct"/>
            <w:vAlign w:val="center"/>
          </w:tcPr>
          <w:p w:rsidR="00004354" w:rsidRPr="0027268F" w:rsidRDefault="00004354" w:rsidP="00415096">
            <w:pPr>
              <w:spacing w:before="0" w:after="0" w:line="280" w:lineRule="exact"/>
              <w:jc w:val="left"/>
              <w:rPr>
                <w:rFonts w:cs="Calibri"/>
                <w:sz w:val="20"/>
              </w:rPr>
            </w:pPr>
            <w:r w:rsidRPr="0027268F">
              <w:rPr>
                <w:rFonts w:cs="Calibri"/>
                <w:sz w:val="20"/>
              </w:rPr>
              <w:t>B</w:t>
            </w:r>
            <w:r>
              <w:rPr>
                <w:rFonts w:cs="Calibri"/>
                <w:sz w:val="20"/>
              </w:rPr>
              <w:t>71D</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F006FF" w:rsidP="001E4780">
            <w:pPr>
              <w:spacing w:before="0" w:after="0" w:line="280" w:lineRule="exact"/>
              <w:rPr>
                <w:rFonts w:cs="Calibri"/>
                <w:sz w:val="20"/>
              </w:rPr>
            </w:pPr>
            <w:r>
              <w:rPr>
                <w:rFonts w:cs="Calibri"/>
                <w:sz w:val="20"/>
              </w:rPr>
              <w:t>813.18</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S11</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B42H</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 xml:space="preserve">Lower </w:t>
            </w:r>
            <w:r w:rsidRPr="0027268F">
              <w:rPr>
                <w:rFonts w:cs="Calibri"/>
                <w:sz w:val="20"/>
              </w:rPr>
              <w:t>Spekboom</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148.19</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S12</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B60B</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 xml:space="preserve">Upper </w:t>
            </w:r>
            <w:r w:rsidRPr="0027268F">
              <w:rPr>
                <w:rFonts w:cs="Calibri"/>
                <w:sz w:val="20"/>
              </w:rPr>
              <w:t>Blyde</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164.45</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S13</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B71G</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1321.9</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S14</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B60J</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 xml:space="preserve">Lower </w:t>
            </w:r>
            <w:r w:rsidRPr="0027268F">
              <w:rPr>
                <w:rFonts w:cs="Calibri"/>
                <w:sz w:val="20"/>
              </w:rPr>
              <w:t>Blyde</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363.27</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S15</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B72D</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1762.1</w:t>
            </w:r>
          </w:p>
        </w:tc>
      </w:tr>
      <w:tr w:rsidR="00004354" w:rsidRPr="0027268F" w:rsidTr="001E4780">
        <w:trPr>
          <w:jc w:val="center"/>
        </w:trPr>
        <w:tc>
          <w:tcPr>
            <w:tcW w:w="1386" w:type="pct"/>
            <w:vAlign w:val="center"/>
          </w:tcPr>
          <w:p w:rsidR="00004354" w:rsidRPr="0027268F" w:rsidRDefault="00004354" w:rsidP="00415096">
            <w:pPr>
              <w:spacing w:before="0" w:after="0" w:line="280" w:lineRule="exact"/>
              <w:jc w:val="left"/>
              <w:rPr>
                <w:rFonts w:cs="Calibri"/>
                <w:sz w:val="20"/>
              </w:rPr>
            </w:pPr>
            <w:r>
              <w:rPr>
                <w:rFonts w:cs="Calibri"/>
                <w:sz w:val="20"/>
              </w:rPr>
              <w:t>Olifants_</w:t>
            </w:r>
            <w:r w:rsidRPr="0027268F">
              <w:rPr>
                <w:rFonts w:cs="Calibri"/>
                <w:sz w:val="20"/>
              </w:rPr>
              <w:t>S16</w:t>
            </w:r>
          </w:p>
        </w:tc>
        <w:tc>
          <w:tcPr>
            <w:tcW w:w="1024" w:type="pct"/>
            <w:vAlign w:val="center"/>
          </w:tcPr>
          <w:p w:rsidR="00004354" w:rsidRPr="0027268F" w:rsidRDefault="00004354" w:rsidP="00415096">
            <w:pPr>
              <w:spacing w:before="0" w:after="0" w:line="280" w:lineRule="exact"/>
              <w:jc w:val="left"/>
              <w:rPr>
                <w:rFonts w:cs="Calibri"/>
                <w:sz w:val="20"/>
              </w:rPr>
            </w:pPr>
            <w:r>
              <w:rPr>
                <w:rFonts w:cs="Calibri"/>
                <w:sz w:val="20"/>
              </w:rPr>
              <w:t>B73H</w:t>
            </w:r>
          </w:p>
        </w:tc>
        <w:tc>
          <w:tcPr>
            <w:tcW w:w="1478" w:type="pct"/>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Olifants</w:t>
            </w:r>
          </w:p>
        </w:tc>
        <w:tc>
          <w:tcPr>
            <w:tcW w:w="1112" w:type="pct"/>
            <w:vAlign w:val="center"/>
          </w:tcPr>
          <w:p w:rsidR="00004354" w:rsidRPr="0027268F" w:rsidRDefault="00D15676" w:rsidP="001E4780">
            <w:pPr>
              <w:spacing w:before="0" w:after="0" w:line="280" w:lineRule="exact"/>
              <w:rPr>
                <w:rFonts w:cs="Calibri"/>
                <w:sz w:val="20"/>
              </w:rPr>
            </w:pPr>
            <w:r>
              <w:rPr>
                <w:rFonts w:cs="Calibri"/>
                <w:sz w:val="20"/>
              </w:rPr>
              <w:t>1918.3</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Pr>
                <w:rFonts w:cs="Calibri"/>
                <w:sz w:val="20"/>
              </w:rPr>
              <w:t>Olifants_EWR5</w:t>
            </w:r>
          </w:p>
        </w:tc>
        <w:tc>
          <w:tcPr>
            <w:tcW w:w="1024"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Pr>
                <w:rFonts w:cs="Calibri"/>
                <w:sz w:val="20"/>
              </w:rPr>
              <w:t>B32D</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Olifants</w:t>
            </w:r>
          </w:p>
        </w:tc>
        <w:tc>
          <w:tcPr>
            <w:tcW w:w="1112" w:type="pct"/>
            <w:tcBorders>
              <w:top w:val="single" w:sz="4" w:space="0" w:color="auto"/>
              <w:left w:val="single" w:sz="4" w:space="0" w:color="auto"/>
              <w:bottom w:val="single" w:sz="4" w:space="0" w:color="auto"/>
              <w:right w:val="single" w:sz="4" w:space="0" w:color="auto"/>
            </w:tcBorders>
            <w:vAlign w:val="center"/>
          </w:tcPr>
          <w:p w:rsidR="00004354" w:rsidRPr="0027268F" w:rsidRDefault="00D15676" w:rsidP="001E4780">
            <w:pPr>
              <w:spacing w:before="0" w:after="0" w:line="280" w:lineRule="exact"/>
              <w:rPr>
                <w:rFonts w:cs="Calibri"/>
                <w:sz w:val="20"/>
              </w:rPr>
            </w:pPr>
            <w:r>
              <w:rPr>
                <w:rFonts w:cs="Calibri"/>
                <w:sz w:val="20"/>
              </w:rPr>
              <w:t>571.13</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Default="00004354" w:rsidP="00415096">
            <w:pPr>
              <w:spacing w:before="0" w:after="0" w:line="280" w:lineRule="exact"/>
            </w:pPr>
            <w:r w:rsidRPr="000E7DAA">
              <w:rPr>
                <w:rFonts w:cs="Calibri"/>
                <w:sz w:val="20"/>
              </w:rPr>
              <w:t>Olifants_EWR</w:t>
            </w:r>
            <w:r>
              <w:rPr>
                <w:rFonts w:cs="Calibri"/>
                <w:sz w:val="20"/>
              </w:rPr>
              <w:t>6</w:t>
            </w:r>
          </w:p>
        </w:tc>
        <w:tc>
          <w:tcPr>
            <w:tcW w:w="1024"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Pr>
                <w:rFonts w:cs="Calibri"/>
                <w:sz w:val="20"/>
              </w:rPr>
              <w:t>B31F</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Elands</w:t>
            </w:r>
          </w:p>
        </w:tc>
        <w:tc>
          <w:tcPr>
            <w:tcW w:w="1112" w:type="pct"/>
            <w:tcBorders>
              <w:top w:val="single" w:sz="4" w:space="0" w:color="auto"/>
              <w:left w:val="single" w:sz="4" w:space="0" w:color="auto"/>
              <w:bottom w:val="single" w:sz="4" w:space="0" w:color="auto"/>
              <w:right w:val="single" w:sz="4" w:space="0" w:color="auto"/>
            </w:tcBorders>
            <w:vAlign w:val="center"/>
          </w:tcPr>
          <w:p w:rsidR="00004354" w:rsidRPr="0027268F" w:rsidRDefault="00D15676" w:rsidP="001E4780">
            <w:pPr>
              <w:spacing w:before="0" w:after="0" w:line="280" w:lineRule="exact"/>
              <w:rPr>
                <w:rFonts w:cs="Calibri"/>
                <w:sz w:val="20"/>
              </w:rPr>
            </w:pPr>
            <w:r>
              <w:rPr>
                <w:rFonts w:cs="Calibri"/>
                <w:sz w:val="20"/>
              </w:rPr>
              <w:t>60.320</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Default="00004354" w:rsidP="00415096">
            <w:pPr>
              <w:spacing w:before="0" w:after="0" w:line="280" w:lineRule="exact"/>
            </w:pPr>
            <w:r w:rsidRPr="000E7DAA">
              <w:rPr>
                <w:rFonts w:cs="Calibri"/>
                <w:sz w:val="20"/>
              </w:rPr>
              <w:t>Olifants_EWR</w:t>
            </w:r>
            <w:r>
              <w:rPr>
                <w:rFonts w:cs="Calibri"/>
                <w:sz w:val="20"/>
              </w:rPr>
              <w:t>7</w:t>
            </w:r>
          </w:p>
        </w:tc>
        <w:tc>
          <w:tcPr>
            <w:tcW w:w="1024"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Pr>
                <w:rFonts w:cs="Calibri"/>
                <w:sz w:val="20"/>
              </w:rPr>
              <w:t>B51G</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Olifants</w:t>
            </w:r>
          </w:p>
        </w:tc>
        <w:tc>
          <w:tcPr>
            <w:tcW w:w="1112" w:type="pct"/>
            <w:tcBorders>
              <w:top w:val="single" w:sz="4" w:space="0" w:color="auto"/>
              <w:left w:val="single" w:sz="4" w:space="0" w:color="auto"/>
              <w:bottom w:val="single" w:sz="4" w:space="0" w:color="auto"/>
              <w:right w:val="single" w:sz="4" w:space="0" w:color="auto"/>
            </w:tcBorders>
            <w:vAlign w:val="center"/>
          </w:tcPr>
          <w:p w:rsidR="00004354" w:rsidRPr="0027268F" w:rsidRDefault="00D15676" w:rsidP="001E4780">
            <w:pPr>
              <w:spacing w:before="0" w:after="0" w:line="280" w:lineRule="exact"/>
              <w:rPr>
                <w:rFonts w:cs="Calibri"/>
                <w:sz w:val="20"/>
              </w:rPr>
            </w:pPr>
            <w:r>
              <w:rPr>
                <w:rFonts w:cs="Calibri"/>
                <w:sz w:val="20"/>
              </w:rPr>
              <w:t>726.64</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Default="00004354" w:rsidP="00415096">
            <w:pPr>
              <w:spacing w:before="0" w:after="0" w:line="280" w:lineRule="exact"/>
            </w:pPr>
            <w:r w:rsidRPr="000E7DAA">
              <w:rPr>
                <w:rFonts w:cs="Calibri"/>
                <w:sz w:val="20"/>
              </w:rPr>
              <w:t>Olifants_EWR</w:t>
            </w:r>
            <w:r>
              <w:rPr>
                <w:rFonts w:cs="Calibri"/>
                <w:sz w:val="20"/>
              </w:rPr>
              <w:t>9</w:t>
            </w:r>
          </w:p>
        </w:tc>
        <w:tc>
          <w:tcPr>
            <w:tcW w:w="1024"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Pr>
                <w:rFonts w:cs="Calibri"/>
                <w:sz w:val="20"/>
              </w:rPr>
              <w:t>B41H</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Pr>
                <w:rFonts w:cs="Calibri"/>
                <w:sz w:val="20"/>
              </w:rPr>
              <w:t>Steelpoort</w:t>
            </w:r>
          </w:p>
        </w:tc>
        <w:tc>
          <w:tcPr>
            <w:tcW w:w="1112" w:type="pct"/>
            <w:tcBorders>
              <w:top w:val="single" w:sz="4" w:space="0" w:color="auto"/>
              <w:left w:val="single" w:sz="4" w:space="0" w:color="auto"/>
              <w:bottom w:val="single" w:sz="4" w:space="0" w:color="auto"/>
              <w:right w:val="single" w:sz="4" w:space="0" w:color="auto"/>
            </w:tcBorders>
            <w:vAlign w:val="center"/>
          </w:tcPr>
          <w:p w:rsidR="00004354" w:rsidRPr="0027268F" w:rsidRDefault="00D15676" w:rsidP="001E4780">
            <w:pPr>
              <w:spacing w:before="0" w:after="0" w:line="280" w:lineRule="exact"/>
              <w:rPr>
                <w:rFonts w:cs="Calibri"/>
                <w:sz w:val="20"/>
              </w:rPr>
            </w:pPr>
            <w:r>
              <w:rPr>
                <w:rFonts w:cs="Calibri"/>
                <w:sz w:val="20"/>
              </w:rPr>
              <w:t>137.50</w:t>
            </w:r>
          </w:p>
        </w:tc>
      </w:tr>
      <w:tr w:rsidR="00A06FD9" w:rsidRPr="0027268F" w:rsidTr="001E4780">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06FD9" w:rsidRPr="00A06FD9" w:rsidRDefault="00A06FD9" w:rsidP="001E4780">
            <w:pPr>
              <w:spacing w:before="0" w:after="0" w:line="280" w:lineRule="exact"/>
              <w:rPr>
                <w:rFonts w:cs="Calibri"/>
                <w:b/>
                <w:sz w:val="20"/>
              </w:rPr>
            </w:pPr>
            <w:r>
              <w:rPr>
                <w:rFonts w:cs="Calibri"/>
                <w:b/>
                <w:sz w:val="20"/>
              </w:rPr>
              <w:t>Letaba catchment</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sidRPr="0027268F">
              <w:rPr>
                <w:rFonts w:cs="Calibri"/>
                <w:sz w:val="20"/>
              </w:rPr>
              <w:t>L</w:t>
            </w:r>
            <w:r>
              <w:rPr>
                <w:rFonts w:cs="Calibri"/>
                <w:sz w:val="20"/>
              </w:rPr>
              <w:t>ET2</w:t>
            </w:r>
          </w:p>
        </w:tc>
        <w:tc>
          <w:tcPr>
            <w:tcW w:w="1024" w:type="pct"/>
            <w:tcBorders>
              <w:left w:val="single" w:sz="4" w:space="0" w:color="auto"/>
              <w:right w:val="single" w:sz="4" w:space="0" w:color="auto"/>
            </w:tcBorders>
            <w:shd w:val="clear" w:color="auto" w:fill="auto"/>
            <w:vAlign w:val="center"/>
          </w:tcPr>
          <w:p w:rsidR="00004354" w:rsidRPr="0027268F" w:rsidRDefault="00A06FD9" w:rsidP="00415096">
            <w:pPr>
              <w:spacing w:before="0" w:after="0" w:line="240" w:lineRule="auto"/>
              <w:jc w:val="left"/>
              <w:rPr>
                <w:color w:val="000000"/>
                <w:sz w:val="20"/>
              </w:rPr>
            </w:pPr>
            <w:r>
              <w:rPr>
                <w:color w:val="000000"/>
                <w:sz w:val="20"/>
              </w:rPr>
              <w:t>B83D</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Letaba</w:t>
            </w:r>
          </w:p>
        </w:tc>
        <w:tc>
          <w:tcPr>
            <w:tcW w:w="1112" w:type="pct"/>
            <w:tcBorders>
              <w:left w:val="single" w:sz="4" w:space="0" w:color="auto"/>
              <w:right w:val="single" w:sz="4" w:space="0" w:color="auto"/>
            </w:tcBorders>
            <w:vAlign w:val="center"/>
          </w:tcPr>
          <w:p w:rsidR="00004354" w:rsidRPr="0027268F" w:rsidRDefault="00D15676" w:rsidP="001E4780">
            <w:pPr>
              <w:spacing w:before="0" w:after="0" w:line="240" w:lineRule="auto"/>
              <w:rPr>
                <w:rFonts w:cs="Calibri"/>
                <w:sz w:val="20"/>
              </w:rPr>
            </w:pPr>
            <w:r>
              <w:rPr>
                <w:rFonts w:cs="Calibri"/>
                <w:sz w:val="20"/>
              </w:rPr>
              <w:t>646.28</w:t>
            </w:r>
          </w:p>
        </w:tc>
      </w:tr>
      <w:tr w:rsidR="00004354" w:rsidRPr="0027268F" w:rsidTr="001E4780">
        <w:trPr>
          <w:trHeight w:val="335"/>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40" w:lineRule="auto"/>
              <w:jc w:val="left"/>
              <w:rPr>
                <w:rFonts w:cs="Calibri"/>
                <w:sz w:val="20"/>
              </w:rPr>
            </w:pPr>
            <w:r w:rsidRPr="0027268F">
              <w:rPr>
                <w:rFonts w:cs="Calibri"/>
                <w:sz w:val="20"/>
              </w:rPr>
              <w:t>L</w:t>
            </w:r>
            <w:r>
              <w:rPr>
                <w:rFonts w:cs="Calibri"/>
                <w:sz w:val="20"/>
              </w:rPr>
              <w:t>ET</w:t>
            </w:r>
            <w:r w:rsidRPr="0027268F">
              <w:rPr>
                <w:rFonts w:cs="Calibri"/>
                <w:sz w:val="20"/>
              </w:rPr>
              <w:t>14</w:t>
            </w:r>
          </w:p>
        </w:tc>
        <w:tc>
          <w:tcPr>
            <w:tcW w:w="1024" w:type="pct"/>
            <w:tcBorders>
              <w:left w:val="single" w:sz="4" w:space="0" w:color="auto"/>
              <w:right w:val="single" w:sz="4" w:space="0" w:color="auto"/>
            </w:tcBorders>
            <w:shd w:val="clear" w:color="auto" w:fill="auto"/>
            <w:vAlign w:val="center"/>
          </w:tcPr>
          <w:p w:rsidR="00004354" w:rsidRPr="0027268F" w:rsidRDefault="00A06FD9" w:rsidP="00415096">
            <w:pPr>
              <w:spacing w:before="0" w:after="0" w:line="240" w:lineRule="auto"/>
              <w:jc w:val="left"/>
              <w:rPr>
                <w:color w:val="000000"/>
                <w:sz w:val="20"/>
              </w:rPr>
            </w:pPr>
            <w:r>
              <w:rPr>
                <w:color w:val="000000"/>
                <w:sz w:val="20"/>
              </w:rPr>
              <w:t>B81D</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40" w:lineRule="auto"/>
              <w:jc w:val="left"/>
              <w:rPr>
                <w:rFonts w:cs="Calibri"/>
                <w:sz w:val="20"/>
              </w:rPr>
            </w:pPr>
            <w:r w:rsidRPr="0027268F">
              <w:rPr>
                <w:rFonts w:cs="Calibri"/>
                <w:sz w:val="20"/>
              </w:rPr>
              <w:t>Letsitele</w:t>
            </w:r>
          </w:p>
        </w:tc>
        <w:tc>
          <w:tcPr>
            <w:tcW w:w="1112" w:type="pct"/>
            <w:tcBorders>
              <w:left w:val="single" w:sz="4" w:space="0" w:color="auto"/>
              <w:right w:val="single" w:sz="4" w:space="0" w:color="auto"/>
            </w:tcBorders>
            <w:vAlign w:val="center"/>
          </w:tcPr>
          <w:p w:rsidR="00004354" w:rsidRPr="0027268F" w:rsidRDefault="00D15676" w:rsidP="001E4780">
            <w:pPr>
              <w:spacing w:before="0" w:after="0" w:line="240" w:lineRule="auto"/>
              <w:rPr>
                <w:rFonts w:cs="Arial"/>
                <w:sz w:val="20"/>
              </w:rPr>
            </w:pPr>
            <w:r>
              <w:rPr>
                <w:rFonts w:cs="Arial"/>
                <w:sz w:val="20"/>
              </w:rPr>
              <w:t>116.55</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16</w:t>
            </w:r>
          </w:p>
        </w:tc>
        <w:tc>
          <w:tcPr>
            <w:tcW w:w="1024" w:type="pct"/>
            <w:tcBorders>
              <w:left w:val="single" w:sz="4" w:space="0" w:color="auto"/>
              <w:right w:val="single" w:sz="4" w:space="0" w:color="auto"/>
            </w:tcBorders>
            <w:shd w:val="clear" w:color="auto" w:fill="auto"/>
            <w:vAlign w:val="center"/>
          </w:tcPr>
          <w:p w:rsidR="00004354" w:rsidRPr="0027268F" w:rsidRDefault="00A06FD9" w:rsidP="00415096">
            <w:pPr>
              <w:spacing w:before="0" w:after="0" w:line="240" w:lineRule="auto"/>
              <w:jc w:val="left"/>
              <w:rPr>
                <w:color w:val="000000"/>
                <w:sz w:val="20"/>
              </w:rPr>
            </w:pPr>
            <w:r>
              <w:rPr>
                <w:color w:val="000000"/>
                <w:sz w:val="20"/>
              </w:rPr>
              <w:t>B81B</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Gr</w:t>
            </w:r>
            <w:r>
              <w:rPr>
                <w:rFonts w:cs="Calibri"/>
                <w:sz w:val="20"/>
              </w:rPr>
              <w:t>ea</w:t>
            </w:r>
            <w:r w:rsidRPr="0027268F">
              <w:rPr>
                <w:rFonts w:cs="Calibri"/>
                <w:sz w:val="20"/>
              </w:rPr>
              <w:t>t Letaba</w:t>
            </w:r>
          </w:p>
        </w:tc>
        <w:tc>
          <w:tcPr>
            <w:tcW w:w="1112" w:type="pct"/>
            <w:tcBorders>
              <w:left w:val="single" w:sz="4" w:space="0" w:color="auto"/>
              <w:right w:val="single" w:sz="4" w:space="0" w:color="auto"/>
            </w:tcBorders>
            <w:vAlign w:val="center"/>
          </w:tcPr>
          <w:p w:rsidR="00004354" w:rsidRPr="0027268F" w:rsidRDefault="00D15676" w:rsidP="001E4780">
            <w:pPr>
              <w:spacing w:before="0" w:after="0" w:line="240" w:lineRule="auto"/>
              <w:rPr>
                <w:rFonts w:cs="Arial"/>
                <w:sz w:val="20"/>
              </w:rPr>
            </w:pPr>
            <w:r>
              <w:rPr>
                <w:rFonts w:cs="Arial"/>
                <w:sz w:val="20"/>
              </w:rPr>
              <w:t>99.85</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80" w:lineRule="exact"/>
              <w:jc w:val="left"/>
              <w:rPr>
                <w:rFonts w:cs="Calibri"/>
                <w:sz w:val="20"/>
              </w:rPr>
            </w:pPr>
            <w:r w:rsidRPr="0027268F">
              <w:rPr>
                <w:rFonts w:cs="Calibri"/>
                <w:sz w:val="20"/>
              </w:rPr>
              <w:t>L</w:t>
            </w:r>
            <w:r>
              <w:rPr>
                <w:rFonts w:cs="Calibri"/>
                <w:sz w:val="20"/>
              </w:rPr>
              <w:t>ET</w:t>
            </w:r>
            <w:r w:rsidRPr="0027268F">
              <w:rPr>
                <w:rFonts w:cs="Calibri"/>
                <w:sz w:val="20"/>
              </w:rPr>
              <w:t>18</w:t>
            </w:r>
          </w:p>
        </w:tc>
        <w:tc>
          <w:tcPr>
            <w:tcW w:w="1024" w:type="pct"/>
            <w:tcBorders>
              <w:left w:val="single" w:sz="4" w:space="0" w:color="auto"/>
              <w:right w:val="single" w:sz="4" w:space="0" w:color="auto"/>
            </w:tcBorders>
            <w:shd w:val="clear" w:color="auto" w:fill="auto"/>
            <w:vAlign w:val="center"/>
          </w:tcPr>
          <w:p w:rsidR="00004354" w:rsidRPr="0027268F" w:rsidRDefault="00A06FD9" w:rsidP="00415096">
            <w:pPr>
              <w:spacing w:before="0" w:after="0" w:line="240" w:lineRule="auto"/>
              <w:jc w:val="left"/>
              <w:rPr>
                <w:color w:val="000000"/>
                <w:sz w:val="20"/>
              </w:rPr>
            </w:pPr>
            <w:r>
              <w:rPr>
                <w:color w:val="000000"/>
                <w:sz w:val="20"/>
              </w:rPr>
              <w:t>B81A</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80" w:lineRule="exact"/>
              <w:jc w:val="left"/>
              <w:rPr>
                <w:rFonts w:cs="Calibri"/>
                <w:sz w:val="20"/>
              </w:rPr>
            </w:pPr>
            <w:r w:rsidRPr="0027268F">
              <w:rPr>
                <w:rFonts w:cs="Calibri"/>
                <w:sz w:val="20"/>
              </w:rPr>
              <w:t>Broederstroom</w:t>
            </w:r>
          </w:p>
        </w:tc>
        <w:tc>
          <w:tcPr>
            <w:tcW w:w="1112" w:type="pct"/>
            <w:tcBorders>
              <w:left w:val="single" w:sz="4" w:space="0" w:color="auto"/>
              <w:right w:val="single" w:sz="4" w:space="0" w:color="auto"/>
            </w:tcBorders>
            <w:vAlign w:val="center"/>
          </w:tcPr>
          <w:p w:rsidR="00004354" w:rsidRPr="0027268F" w:rsidRDefault="00D15676" w:rsidP="001E4780">
            <w:pPr>
              <w:spacing w:before="0" w:after="0" w:line="240" w:lineRule="auto"/>
              <w:rPr>
                <w:rFonts w:cs="Arial"/>
                <w:sz w:val="20"/>
              </w:rPr>
            </w:pPr>
            <w:r>
              <w:rPr>
                <w:rFonts w:cs="Arial"/>
                <w:sz w:val="20"/>
              </w:rPr>
              <w:t>6.683</w:t>
            </w:r>
          </w:p>
        </w:tc>
      </w:tr>
      <w:tr w:rsidR="00A06FD9" w:rsidRPr="0027268F" w:rsidTr="001E4780">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06FD9" w:rsidRPr="00A06FD9" w:rsidRDefault="00A06FD9" w:rsidP="001E4780">
            <w:pPr>
              <w:spacing w:before="0" w:after="0" w:line="240" w:lineRule="auto"/>
              <w:rPr>
                <w:rFonts w:cs="Arial"/>
                <w:b/>
                <w:sz w:val="20"/>
              </w:rPr>
            </w:pPr>
            <w:r>
              <w:rPr>
                <w:rFonts w:cs="Arial"/>
                <w:b/>
                <w:sz w:val="20"/>
              </w:rPr>
              <w:t>Shingwedzi catchment</w:t>
            </w:r>
          </w:p>
        </w:tc>
      </w:tr>
      <w:tr w:rsidR="00004354" w:rsidRPr="0027268F" w:rsidTr="001E4780">
        <w:trPr>
          <w:jc w:val="center"/>
        </w:trPr>
        <w:tc>
          <w:tcPr>
            <w:tcW w:w="1386" w:type="pct"/>
            <w:tcBorders>
              <w:top w:val="single" w:sz="4" w:space="0" w:color="auto"/>
              <w:left w:val="single" w:sz="4" w:space="0" w:color="auto"/>
              <w:bottom w:val="single" w:sz="4" w:space="0" w:color="auto"/>
              <w:right w:val="single" w:sz="4" w:space="0" w:color="auto"/>
            </w:tcBorders>
            <w:vAlign w:val="center"/>
          </w:tcPr>
          <w:p w:rsidR="00004354" w:rsidRPr="0027268F" w:rsidRDefault="00004354" w:rsidP="00415096">
            <w:pPr>
              <w:spacing w:before="0" w:after="0" w:line="240" w:lineRule="auto"/>
              <w:jc w:val="left"/>
              <w:rPr>
                <w:rFonts w:cs="Calibri"/>
                <w:sz w:val="20"/>
              </w:rPr>
            </w:pPr>
            <w:r w:rsidRPr="0027268F">
              <w:rPr>
                <w:sz w:val="20"/>
              </w:rPr>
              <w:t>S</w:t>
            </w:r>
            <w:r>
              <w:rPr>
                <w:sz w:val="20"/>
              </w:rPr>
              <w:t>HI</w:t>
            </w:r>
            <w:r w:rsidRPr="0027268F">
              <w:rPr>
                <w:sz w:val="20"/>
              </w:rPr>
              <w:t>1</w:t>
            </w:r>
          </w:p>
        </w:tc>
        <w:tc>
          <w:tcPr>
            <w:tcW w:w="1024" w:type="pct"/>
            <w:tcBorders>
              <w:top w:val="single" w:sz="4" w:space="0" w:color="auto"/>
              <w:left w:val="single" w:sz="4" w:space="0" w:color="auto"/>
              <w:right w:val="single" w:sz="4" w:space="0" w:color="auto"/>
            </w:tcBorders>
            <w:shd w:val="clear" w:color="auto" w:fill="auto"/>
            <w:vAlign w:val="center"/>
          </w:tcPr>
          <w:p w:rsidR="00004354" w:rsidRPr="0027268F" w:rsidRDefault="00A06FD9" w:rsidP="00415096">
            <w:pPr>
              <w:spacing w:before="0" w:after="0" w:line="240" w:lineRule="auto"/>
              <w:jc w:val="left"/>
              <w:rPr>
                <w:color w:val="000000"/>
                <w:sz w:val="20"/>
              </w:rPr>
            </w:pPr>
            <w:r>
              <w:rPr>
                <w:color w:val="000000"/>
                <w:sz w:val="20"/>
              </w:rPr>
              <w:t>B90H</w:t>
            </w:r>
          </w:p>
        </w:tc>
        <w:tc>
          <w:tcPr>
            <w:tcW w:w="1478" w:type="pct"/>
            <w:tcBorders>
              <w:top w:val="single" w:sz="4" w:space="0" w:color="auto"/>
              <w:left w:val="single" w:sz="4" w:space="0" w:color="auto"/>
              <w:bottom w:val="single" w:sz="4" w:space="0" w:color="auto"/>
              <w:right w:val="single" w:sz="4" w:space="0" w:color="auto"/>
            </w:tcBorders>
            <w:shd w:val="clear" w:color="auto" w:fill="auto"/>
            <w:vAlign w:val="center"/>
          </w:tcPr>
          <w:p w:rsidR="00004354" w:rsidRPr="0027268F" w:rsidRDefault="00004354" w:rsidP="00415096">
            <w:pPr>
              <w:spacing w:before="0" w:after="0" w:line="240" w:lineRule="auto"/>
              <w:jc w:val="left"/>
              <w:rPr>
                <w:rFonts w:cstheme="minorHAnsi"/>
                <w:sz w:val="20"/>
                <w:lang w:eastAsia="en-ZA"/>
              </w:rPr>
            </w:pPr>
            <w:r w:rsidRPr="0027268F">
              <w:rPr>
                <w:sz w:val="20"/>
                <w:lang w:eastAsia="en-ZA"/>
              </w:rPr>
              <w:t>Shingwedzi</w:t>
            </w:r>
          </w:p>
        </w:tc>
        <w:tc>
          <w:tcPr>
            <w:tcW w:w="1112" w:type="pct"/>
            <w:tcBorders>
              <w:top w:val="single" w:sz="4" w:space="0" w:color="auto"/>
              <w:left w:val="single" w:sz="4" w:space="0" w:color="auto"/>
              <w:right w:val="single" w:sz="4" w:space="0" w:color="auto"/>
            </w:tcBorders>
            <w:vAlign w:val="center"/>
          </w:tcPr>
          <w:p w:rsidR="00004354" w:rsidRPr="0027268F" w:rsidRDefault="00D15676" w:rsidP="001E4780">
            <w:pPr>
              <w:spacing w:before="0" w:after="0" w:line="240" w:lineRule="auto"/>
              <w:rPr>
                <w:rFonts w:cstheme="minorHAnsi"/>
                <w:sz w:val="20"/>
                <w:lang w:eastAsia="en-ZA"/>
              </w:rPr>
            </w:pPr>
            <w:r>
              <w:rPr>
                <w:rFonts w:cstheme="minorHAnsi"/>
                <w:sz w:val="20"/>
                <w:lang w:eastAsia="en-ZA"/>
              </w:rPr>
              <w:t>86.424</w:t>
            </w:r>
          </w:p>
        </w:tc>
      </w:tr>
    </w:tbl>
    <w:p w:rsidR="0016520F" w:rsidRPr="0016520F" w:rsidRDefault="00C45256" w:rsidP="00DE2AE5">
      <w:pPr>
        <w:pStyle w:val="Heading2"/>
        <w:numPr>
          <w:ilvl w:val="1"/>
          <w:numId w:val="1"/>
        </w:numPr>
        <w:spacing w:before="360"/>
        <w:jc w:val="both"/>
        <w:rPr>
          <w:rFonts w:cs="Times New Roman"/>
          <w:bCs w:val="0"/>
          <w:caps/>
          <w:snapToGrid w:val="0"/>
          <w:color w:val="auto"/>
          <w:sz w:val="22"/>
          <w:szCs w:val="20"/>
        </w:rPr>
      </w:pPr>
      <w:bookmarkStart w:id="129" w:name="_Toc455051637"/>
      <w:r>
        <w:rPr>
          <w:rFonts w:cs="Times New Roman"/>
          <w:bCs w:val="0"/>
          <w:caps/>
          <w:snapToGrid w:val="0"/>
          <w:color w:val="auto"/>
          <w:sz w:val="22"/>
          <w:szCs w:val="20"/>
        </w:rPr>
        <w:t>Quantification of EWRs</w:t>
      </w:r>
      <w:bookmarkEnd w:id="129"/>
    </w:p>
    <w:p w:rsidR="00C45256" w:rsidRDefault="007251C7" w:rsidP="007251C7">
      <w:r w:rsidRPr="00A1292F">
        <w:t xml:space="preserve">The results of the field assessments of the various habitat and biotic components to obtain the </w:t>
      </w:r>
      <w:r>
        <w:t>EcoStatus</w:t>
      </w:r>
      <w:r w:rsidRPr="00A1292F">
        <w:t xml:space="preserve"> and </w:t>
      </w:r>
      <w:r>
        <w:t>the R</w:t>
      </w:r>
      <w:r w:rsidRPr="00A1292F">
        <w:t>ECwere comp</w:t>
      </w:r>
      <w:r w:rsidR="00C45256">
        <w:t>leted during the Ecoclassification component (step 3) of the study</w:t>
      </w:r>
      <w:r w:rsidRPr="00A1292F">
        <w:t xml:space="preserve">.  </w:t>
      </w:r>
    </w:p>
    <w:p w:rsidR="00D40022" w:rsidRDefault="00C45256" w:rsidP="00D40022">
      <w:r>
        <w:t xml:space="preserve">The quantification of the EWRs </w:t>
      </w:r>
      <w:r w:rsidR="00D40022">
        <w:t>used</w:t>
      </w:r>
      <w:r w:rsidR="007251C7" w:rsidRPr="00241305">
        <w:t>the</w:t>
      </w:r>
      <w:r w:rsidR="007251C7" w:rsidRPr="009B353E">
        <w:t xml:space="preserve"> Desktop Reserve Model (DRM) (SPATSIM, version 2.12) to calculate the Ecological Water Requirements (quantity) for the </w:t>
      </w:r>
      <w:r w:rsidR="00ED5242">
        <w:t xml:space="preserve">REC </w:t>
      </w:r>
      <w:r w:rsidR="007251C7" w:rsidRPr="009B353E">
        <w:t>at the EWR site</w:t>
      </w:r>
      <w:r w:rsidR="007251C7">
        <w:t>s</w:t>
      </w:r>
      <w:r w:rsidR="007251C7" w:rsidRPr="009B353E">
        <w:t xml:space="preserve">.  </w:t>
      </w:r>
    </w:p>
    <w:p w:rsidR="00D40022" w:rsidRDefault="007251C7" w:rsidP="00D40022">
      <w:r w:rsidRPr="009B353E">
        <w:t xml:space="preserve">These EWR flow data were converted to hydraulic conditions at the </w:t>
      </w:r>
      <w:r>
        <w:t xml:space="preserve">rapid III </w:t>
      </w:r>
      <w:r w:rsidRPr="009B353E">
        <w:t>EWR site</w:t>
      </w:r>
      <w:r>
        <w:t>s</w:t>
      </w:r>
      <w:r w:rsidRPr="009B353E">
        <w:t xml:space="preserve"> (i.e. depths and flow velocities at discharges measured in m</w:t>
      </w:r>
      <w:r w:rsidRPr="009B353E">
        <w:rPr>
          <w:vertAlign w:val="superscript"/>
        </w:rPr>
        <w:t>3</w:t>
      </w:r>
      <w:r w:rsidRPr="009B353E">
        <w:t xml:space="preserve">/s) using a hydraulic model </w:t>
      </w:r>
      <w:r w:rsidR="00D40022">
        <w:t>and</w:t>
      </w:r>
      <w:r w:rsidRPr="009B353E">
        <w:t xml:space="preserve"> evaluated by the ecologists. Where the modelled requirements were not adequate to provide the envisaged protection, the DRM was adjusted accordingly.</w:t>
      </w:r>
    </w:p>
    <w:p w:rsidR="00D40022" w:rsidRDefault="00D40022" w:rsidP="00D40022">
      <w:r>
        <w:t>The following approaches were used:</w:t>
      </w:r>
    </w:p>
    <w:p w:rsidR="00D40022" w:rsidRDefault="00D40022" w:rsidP="00DE2AE5">
      <w:pPr>
        <w:pStyle w:val="ListParagraph"/>
        <w:numPr>
          <w:ilvl w:val="0"/>
          <w:numId w:val="16"/>
        </w:numPr>
      </w:pPr>
      <w:r>
        <w:t>Verification of the drought and base flows (maintenance flows) using the DRM and hydraulic cross-sections;</w:t>
      </w:r>
    </w:p>
    <w:p w:rsidR="00D40022" w:rsidRDefault="00D40022" w:rsidP="00DE2AE5">
      <w:pPr>
        <w:pStyle w:val="ListParagraph"/>
        <w:numPr>
          <w:ilvl w:val="0"/>
          <w:numId w:val="16"/>
        </w:numPr>
      </w:pPr>
      <w:r>
        <w:t>Specification of freshets and annual floods at the new rapid sites;</w:t>
      </w:r>
    </w:p>
    <w:p w:rsidR="00D40022" w:rsidRDefault="00D40022" w:rsidP="00DE2AE5">
      <w:pPr>
        <w:pStyle w:val="ListParagraph"/>
        <w:numPr>
          <w:ilvl w:val="0"/>
          <w:numId w:val="16"/>
        </w:numPr>
      </w:pPr>
      <w:r>
        <w:t xml:space="preserve">Assessment of the freshets </w:t>
      </w:r>
      <w:r w:rsidR="0093045A">
        <w:t xml:space="preserve">and annual floods </w:t>
      </w:r>
      <w:r>
        <w:t xml:space="preserve">specified during the previous preliminary Reserve studies, taking the release capacities of dams into consideration. These freshets were </w:t>
      </w:r>
      <w:r>
        <w:lastRenderedPageBreak/>
        <w:t>adjusted where required</w:t>
      </w:r>
      <w:r w:rsidR="0093045A">
        <w:t xml:space="preserve"> when higher than the release capacities of the dams;</w:t>
      </w:r>
    </w:p>
    <w:p w:rsidR="0093045A" w:rsidRDefault="0093045A" w:rsidP="00DE2AE5">
      <w:pPr>
        <w:pStyle w:val="ListParagraph"/>
        <w:numPr>
          <w:ilvl w:val="0"/>
          <w:numId w:val="16"/>
        </w:numPr>
      </w:pPr>
      <w:r>
        <w:t xml:space="preserve">Assessment of the equal drought and base flows as specified at specific EWR sites for the Olifants catchment during the 2001 comprehensive study. Adjustments were made to these flow requirements, using the hydraulic cross-sections and habitat availability during drought periods. </w:t>
      </w:r>
    </w:p>
    <w:p w:rsidR="007251C7" w:rsidRDefault="007251C7" w:rsidP="00D40022">
      <w:r w:rsidRPr="00BB625C">
        <w:t xml:space="preserve">These EWR results </w:t>
      </w:r>
      <w:r w:rsidR="00D40022">
        <w:t>were</w:t>
      </w:r>
      <w:r>
        <w:t xml:space="preserve">then </w:t>
      </w:r>
      <w:r w:rsidRPr="00BB625C">
        <w:t>used to produce the final Ecological Reserve quantity results in the format of an assurance table or EWR rule curves.  These curves specify the frequency of occurrence relationships of the defined maintenance and drought flow requirements for each month of the year.  The tables thus specify the % of time that defined flows should equal or exceed the flow regime required to satisfy the ecological Reserve.</w:t>
      </w:r>
    </w:p>
    <w:p w:rsidR="007251C7" w:rsidRDefault="0093045A" w:rsidP="007251C7">
      <w:pPr>
        <w:pStyle w:val="BodyTextIndent"/>
        <w:ind w:left="0"/>
        <w:rPr>
          <w:b/>
          <w:sz w:val="22"/>
          <w:szCs w:val="22"/>
        </w:rPr>
      </w:pPr>
      <w:r w:rsidRPr="002850C6">
        <w:rPr>
          <w:sz w:val="22"/>
          <w:szCs w:val="22"/>
        </w:rPr>
        <w:t xml:space="preserve">The final </w:t>
      </w:r>
      <w:r>
        <w:rPr>
          <w:sz w:val="22"/>
          <w:szCs w:val="22"/>
        </w:rPr>
        <w:t>EWR results (summary tables, rule tables and long-term requirements)</w:t>
      </w:r>
      <w:r w:rsidRPr="002850C6">
        <w:rPr>
          <w:sz w:val="22"/>
          <w:szCs w:val="22"/>
        </w:rPr>
        <w:t xml:space="preserve"> per EWR site is provided electronically on the CD</w:t>
      </w:r>
      <w:r w:rsidRPr="002850C6">
        <w:rPr>
          <w:b/>
          <w:sz w:val="22"/>
          <w:szCs w:val="22"/>
        </w:rPr>
        <w:t>.</w:t>
      </w:r>
    </w:p>
    <w:p w:rsidR="0031633C" w:rsidRPr="00E316E5" w:rsidRDefault="0031633C"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30" w:name="_Toc455051638"/>
      <w:r w:rsidRPr="00E316E5">
        <w:rPr>
          <w:rFonts w:cs="Times New Roman"/>
          <w:bCs w:val="0"/>
          <w:caps/>
          <w:snapToGrid w:val="0"/>
          <w:color w:val="auto"/>
          <w:sz w:val="22"/>
          <w:szCs w:val="20"/>
        </w:rPr>
        <w:t>Water Quality</w:t>
      </w:r>
      <w:bookmarkEnd w:id="130"/>
    </w:p>
    <w:p w:rsidR="00E316E5" w:rsidRDefault="005F2C0D" w:rsidP="00E316E5">
      <w:r>
        <w:t xml:space="preserve">Water quality is being addressed in this study to the extent of </w:t>
      </w:r>
      <w:r w:rsidR="00E316E5">
        <w:t>reviewing, updating and refining the w</w:t>
      </w:r>
      <w:r>
        <w:t>ater quality ecological specifications</w:t>
      </w:r>
      <w:r w:rsidR="00E316E5">
        <w:t xml:space="preserve"> at the EWR sites and at identified priority areas in the system. </w:t>
      </w:r>
      <w:r w:rsidR="0082646B" w:rsidRPr="005F2C0D">
        <w:t xml:space="preserve">Water quality deterioration is occurring in many areas within the catchment. This study will define ecological specifications for water quality where required. The specifications will be defined for water quality as it relates to sustainability and maintenance of the ecological condition and to ensure protection.       </w:t>
      </w:r>
    </w:p>
    <w:p w:rsidR="005F2C0D" w:rsidRDefault="00E316E5" w:rsidP="00E316E5">
      <w:pPr>
        <w:pStyle w:val="Heading2"/>
        <w:numPr>
          <w:ilvl w:val="2"/>
          <w:numId w:val="1"/>
        </w:numPr>
        <w:spacing w:before="120" w:after="120" w:line="288" w:lineRule="auto"/>
        <w:jc w:val="both"/>
      </w:pPr>
      <w:bookmarkStart w:id="131" w:name="_Toc455051639"/>
      <w:r w:rsidRPr="00E316E5">
        <w:rPr>
          <w:rFonts w:cs="Times New Roman"/>
          <w:bCs w:val="0"/>
          <w:caps/>
          <w:snapToGrid w:val="0"/>
          <w:color w:val="auto"/>
          <w:sz w:val="22"/>
          <w:szCs w:val="20"/>
        </w:rPr>
        <w:t>APPROACH</w:t>
      </w:r>
      <w:bookmarkEnd w:id="131"/>
    </w:p>
    <w:p w:rsidR="00E316E5" w:rsidRDefault="00E316E5" w:rsidP="00E316E5">
      <w:r>
        <w:t>The approach to address the water quality component is as follows:</w:t>
      </w:r>
    </w:p>
    <w:p w:rsidR="00E316E5" w:rsidRDefault="00E316E5" w:rsidP="00E316E5">
      <w:pPr>
        <w:pStyle w:val="ListParagraph"/>
        <w:numPr>
          <w:ilvl w:val="0"/>
          <w:numId w:val="12"/>
        </w:numPr>
        <w:rPr>
          <w:szCs w:val="22"/>
        </w:rPr>
      </w:pPr>
      <w:r>
        <w:rPr>
          <w:szCs w:val="22"/>
        </w:rPr>
        <w:t>Identification of priority sites and areas were water quality is a problem through the gap analysis step</w:t>
      </w:r>
      <w:r w:rsidR="00B1015F">
        <w:rPr>
          <w:szCs w:val="22"/>
        </w:rPr>
        <w:t xml:space="preserve"> (refer to Table 1)</w:t>
      </w:r>
      <w:r>
        <w:rPr>
          <w:szCs w:val="22"/>
        </w:rPr>
        <w:t>;</w:t>
      </w:r>
    </w:p>
    <w:p w:rsidR="00E316E5" w:rsidRDefault="00E316E5" w:rsidP="00E316E5">
      <w:pPr>
        <w:pStyle w:val="ListParagraph"/>
        <w:numPr>
          <w:ilvl w:val="0"/>
          <w:numId w:val="12"/>
        </w:numPr>
        <w:rPr>
          <w:szCs w:val="22"/>
        </w:rPr>
      </w:pPr>
      <w:r>
        <w:rPr>
          <w:szCs w:val="22"/>
        </w:rPr>
        <w:t>Review of existing water quality data related to the EWR sites and additional sites/catchments identified;</w:t>
      </w:r>
    </w:p>
    <w:p w:rsidR="00E316E5" w:rsidRPr="00E51A20" w:rsidRDefault="00E316E5" w:rsidP="00E316E5">
      <w:pPr>
        <w:pStyle w:val="ListParagraph"/>
        <w:numPr>
          <w:ilvl w:val="0"/>
          <w:numId w:val="12"/>
        </w:numPr>
        <w:rPr>
          <w:szCs w:val="22"/>
        </w:rPr>
      </w:pPr>
      <w:r w:rsidRPr="00E51A20">
        <w:rPr>
          <w:szCs w:val="22"/>
        </w:rPr>
        <w:t>Information collected during the field surveys;</w:t>
      </w:r>
    </w:p>
    <w:p w:rsidR="00E316E5" w:rsidRDefault="00E316E5" w:rsidP="00E316E5">
      <w:pPr>
        <w:pStyle w:val="ListParagraph"/>
        <w:numPr>
          <w:ilvl w:val="0"/>
          <w:numId w:val="12"/>
        </w:numPr>
        <w:rPr>
          <w:szCs w:val="22"/>
        </w:rPr>
      </w:pPr>
      <w:r w:rsidRPr="00E51A20">
        <w:rPr>
          <w:szCs w:val="22"/>
        </w:rPr>
        <w:t>Results from the Eco</w:t>
      </w:r>
      <w:r>
        <w:rPr>
          <w:szCs w:val="22"/>
        </w:rPr>
        <w:t>-</w:t>
      </w:r>
      <w:r w:rsidRPr="00E51A20">
        <w:rPr>
          <w:szCs w:val="22"/>
        </w:rPr>
        <w:t>classification process (P</w:t>
      </w:r>
      <w:r>
        <w:rPr>
          <w:szCs w:val="22"/>
        </w:rPr>
        <w:t>resent Ecological State (P</w:t>
      </w:r>
      <w:r w:rsidRPr="00E51A20">
        <w:rPr>
          <w:szCs w:val="22"/>
        </w:rPr>
        <w:t>ES</w:t>
      </w:r>
      <w:r>
        <w:rPr>
          <w:szCs w:val="22"/>
        </w:rPr>
        <w:t>)</w:t>
      </w:r>
      <w:r w:rsidRPr="00E51A20">
        <w:rPr>
          <w:szCs w:val="22"/>
        </w:rPr>
        <w:t xml:space="preserve">, </w:t>
      </w:r>
      <w:r w:rsidRPr="00CB3FA4">
        <w:rPr>
          <w:szCs w:val="22"/>
        </w:rPr>
        <w:t>Ecological Importance</w:t>
      </w:r>
      <w:r>
        <w:rPr>
          <w:szCs w:val="22"/>
        </w:rPr>
        <w:t>(</w:t>
      </w:r>
      <w:r w:rsidRPr="00E51A20">
        <w:rPr>
          <w:szCs w:val="22"/>
        </w:rPr>
        <w:t>EI</w:t>
      </w:r>
      <w:r>
        <w:rPr>
          <w:szCs w:val="22"/>
        </w:rPr>
        <w:t>)</w:t>
      </w:r>
      <w:r w:rsidRPr="00E51A20">
        <w:rPr>
          <w:szCs w:val="22"/>
        </w:rPr>
        <w:t xml:space="preserve">, </w:t>
      </w:r>
      <w:r>
        <w:rPr>
          <w:szCs w:val="22"/>
        </w:rPr>
        <w:t>Ecological Sensitivity (</w:t>
      </w:r>
      <w:r w:rsidRPr="00E51A20">
        <w:rPr>
          <w:szCs w:val="22"/>
        </w:rPr>
        <w:t>ES</w:t>
      </w:r>
      <w:r>
        <w:rPr>
          <w:szCs w:val="22"/>
        </w:rPr>
        <w:t>)</w:t>
      </w:r>
      <w:r w:rsidRPr="00E51A20">
        <w:rPr>
          <w:szCs w:val="22"/>
        </w:rPr>
        <w:t xml:space="preserve"> and </w:t>
      </w:r>
      <w:r>
        <w:rPr>
          <w:szCs w:val="22"/>
        </w:rPr>
        <w:t>Recommended Ecological Category (</w:t>
      </w:r>
      <w:r w:rsidRPr="00E51A20">
        <w:rPr>
          <w:szCs w:val="22"/>
        </w:rPr>
        <w:t>REC);</w:t>
      </w:r>
    </w:p>
    <w:p w:rsidR="00E316E5" w:rsidRDefault="00E316E5" w:rsidP="00E316E5">
      <w:pPr>
        <w:pStyle w:val="ListParagraph"/>
        <w:numPr>
          <w:ilvl w:val="0"/>
          <w:numId w:val="12"/>
        </w:numPr>
        <w:rPr>
          <w:szCs w:val="22"/>
        </w:rPr>
      </w:pPr>
      <w:r>
        <w:rPr>
          <w:szCs w:val="22"/>
        </w:rPr>
        <w:t>Review of results of previous Reserve studies</w:t>
      </w:r>
    </w:p>
    <w:p w:rsidR="00E316E5" w:rsidRDefault="00E316E5" w:rsidP="00E316E5">
      <w:pPr>
        <w:pStyle w:val="ListParagraph"/>
        <w:numPr>
          <w:ilvl w:val="0"/>
          <w:numId w:val="12"/>
        </w:numPr>
        <w:rPr>
          <w:szCs w:val="22"/>
        </w:rPr>
      </w:pPr>
      <w:r>
        <w:rPr>
          <w:szCs w:val="22"/>
        </w:rPr>
        <w:t>Review of resource quality objectives that have been set</w:t>
      </w:r>
    </w:p>
    <w:p w:rsidR="00E316E5" w:rsidRDefault="00E316E5" w:rsidP="00E316E5">
      <w:pPr>
        <w:pStyle w:val="ListParagraph"/>
        <w:numPr>
          <w:ilvl w:val="0"/>
          <w:numId w:val="12"/>
        </w:numPr>
        <w:rPr>
          <w:szCs w:val="22"/>
        </w:rPr>
      </w:pPr>
      <w:r w:rsidRPr="00E51A20">
        <w:rPr>
          <w:szCs w:val="22"/>
        </w:rPr>
        <w:t>Evaluation of the water quality at specific selected sites where quality was identified as an issue</w:t>
      </w:r>
    </w:p>
    <w:p w:rsidR="00E316E5" w:rsidRPr="00E51A20" w:rsidRDefault="00E316E5" w:rsidP="00E316E5">
      <w:pPr>
        <w:pStyle w:val="ListParagraph"/>
        <w:numPr>
          <w:ilvl w:val="0"/>
          <w:numId w:val="12"/>
        </w:numPr>
        <w:rPr>
          <w:szCs w:val="22"/>
        </w:rPr>
      </w:pPr>
      <w:r>
        <w:rPr>
          <w:szCs w:val="22"/>
        </w:rPr>
        <w:t xml:space="preserve">Identification of </w:t>
      </w:r>
      <w:r w:rsidRPr="003A20FB">
        <w:t>strategic sub-catchments ecological water quality requirements will be specified</w:t>
      </w:r>
    </w:p>
    <w:p w:rsidR="00E316E5" w:rsidRPr="00E51A20" w:rsidRDefault="0082646B" w:rsidP="00E316E5">
      <w:pPr>
        <w:pStyle w:val="ListParagraph"/>
        <w:numPr>
          <w:ilvl w:val="0"/>
          <w:numId w:val="12"/>
        </w:numPr>
        <w:rPr>
          <w:szCs w:val="22"/>
        </w:rPr>
      </w:pPr>
      <w:r>
        <w:rPr>
          <w:szCs w:val="22"/>
        </w:rPr>
        <w:t>Alignment of RQO requirements at strategic sites and priority sites (EWR and other sites);</w:t>
      </w:r>
    </w:p>
    <w:p w:rsidR="00E316E5" w:rsidRDefault="0082646B" w:rsidP="00E316E5">
      <w:pPr>
        <w:pStyle w:val="ListParagraph"/>
        <w:numPr>
          <w:ilvl w:val="0"/>
          <w:numId w:val="12"/>
        </w:numPr>
      </w:pPr>
      <w:r>
        <w:t xml:space="preserve">Defining the ecological specifications as identified in the catchment. </w:t>
      </w:r>
    </w:p>
    <w:p w:rsidR="005F2C0D" w:rsidRDefault="00254707" w:rsidP="005F2C0D">
      <w:r>
        <w:rPr>
          <w:szCs w:val="22"/>
        </w:rPr>
        <w:fldChar w:fldCharType="begin"/>
      </w:r>
      <w:r w:rsidR="00B1015F">
        <w:rPr>
          <w:szCs w:val="22"/>
        </w:rPr>
        <w:instrText xml:space="preserve"> REF _Ref455048148 \h </w:instrText>
      </w:r>
      <w:r>
        <w:rPr>
          <w:szCs w:val="22"/>
        </w:rPr>
      </w:r>
      <w:r>
        <w:rPr>
          <w:szCs w:val="22"/>
        </w:rPr>
        <w:fldChar w:fldCharType="separate"/>
      </w:r>
      <w:r w:rsidR="00323109">
        <w:t xml:space="preserve">Table </w:t>
      </w:r>
      <w:r w:rsidR="00323109">
        <w:rPr>
          <w:noProof/>
        </w:rPr>
        <w:t>7</w:t>
      </w:r>
      <w:r>
        <w:rPr>
          <w:szCs w:val="22"/>
        </w:rPr>
        <w:fldChar w:fldCharType="end"/>
      </w:r>
      <w:r w:rsidR="005F2C0D">
        <w:rPr>
          <w:szCs w:val="22"/>
        </w:rPr>
        <w:t xml:space="preserve">provides a summary of the </w:t>
      </w:r>
      <w:r w:rsidR="00B1015F">
        <w:rPr>
          <w:szCs w:val="22"/>
        </w:rPr>
        <w:t>Resource Quality Objectives for water quality that have been set for rivers in the Olifants River System.  The draft RQOs for the Letaba System have been published for comment and are still to be gazetted</w:t>
      </w:r>
      <w:r w:rsidR="005F2C0D">
        <w:rPr>
          <w:szCs w:val="22"/>
        </w:rPr>
        <w:t>.</w:t>
      </w:r>
    </w:p>
    <w:p w:rsidR="00B1015F" w:rsidRPr="00B1015F" w:rsidRDefault="00B1015F" w:rsidP="005F2C0D">
      <w:pPr>
        <w:rPr>
          <w:rFonts w:ascii="Symbol" w:hAnsi="Symbol"/>
        </w:rPr>
        <w:sectPr w:rsidR="00B1015F" w:rsidRPr="00B1015F" w:rsidSect="00034BBE">
          <w:headerReference w:type="default" r:id="rId34"/>
          <w:footerReference w:type="default" r:id="rId35"/>
          <w:pgSz w:w="11906" w:h="16838"/>
          <w:pgMar w:top="1664" w:right="1134" w:bottom="1134" w:left="1134" w:header="851" w:footer="397" w:gutter="0"/>
          <w:cols w:space="708"/>
          <w:formProt w:val="0"/>
          <w:docGrid w:linePitch="360"/>
        </w:sectPr>
      </w:pPr>
    </w:p>
    <w:p w:rsidR="00B1015F" w:rsidRDefault="00B1015F" w:rsidP="00B1015F">
      <w:pPr>
        <w:pStyle w:val="Caption"/>
      </w:pPr>
      <w:bookmarkStart w:id="132" w:name="_Ref455048148"/>
      <w:bookmarkStart w:id="133" w:name="_Toc455051704"/>
      <w:r>
        <w:lastRenderedPageBreak/>
        <w:t xml:space="preserve">Table </w:t>
      </w:r>
      <w:r w:rsidR="00254707">
        <w:fldChar w:fldCharType="begin"/>
      </w:r>
      <w:r>
        <w:instrText xml:space="preserve"> SEQ Table \* ARABIC </w:instrText>
      </w:r>
      <w:r w:rsidR="00254707">
        <w:fldChar w:fldCharType="separate"/>
      </w:r>
      <w:r w:rsidR="00323109">
        <w:rPr>
          <w:noProof/>
        </w:rPr>
        <w:t>7</w:t>
      </w:r>
      <w:r w:rsidR="00254707">
        <w:fldChar w:fldCharType="end"/>
      </w:r>
      <w:bookmarkEnd w:id="132"/>
      <w:r>
        <w:t>: Summary of Resource Quality Objectives for Water Quality (Rivers) for the Olifants River system</w:t>
      </w:r>
      <w:bookmarkEnd w:id="133"/>
    </w:p>
    <w:tbl>
      <w:tblPr>
        <w:tblW w:w="21591" w:type="dxa"/>
        <w:tblInd w:w="-10" w:type="dxa"/>
        <w:tblLook w:val="04A0"/>
      </w:tblPr>
      <w:tblGrid>
        <w:gridCol w:w="1843"/>
        <w:gridCol w:w="1462"/>
        <w:gridCol w:w="1300"/>
        <w:gridCol w:w="1132"/>
        <w:gridCol w:w="1153"/>
        <w:gridCol w:w="1072"/>
        <w:gridCol w:w="1315"/>
        <w:gridCol w:w="996"/>
        <w:gridCol w:w="992"/>
        <w:gridCol w:w="1157"/>
        <w:gridCol w:w="1253"/>
        <w:gridCol w:w="992"/>
        <w:gridCol w:w="1364"/>
        <w:gridCol w:w="1034"/>
        <w:gridCol w:w="1660"/>
        <w:gridCol w:w="1386"/>
        <w:gridCol w:w="1480"/>
      </w:tblGrid>
      <w:tr w:rsidR="00B1015F" w:rsidRPr="00711D0D" w:rsidTr="00FA14AD">
        <w:trPr>
          <w:trHeight w:val="360"/>
        </w:trPr>
        <w:tc>
          <w:tcPr>
            <w:tcW w:w="1843" w:type="dxa"/>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Variable</w:t>
            </w:r>
          </w:p>
        </w:tc>
        <w:tc>
          <w:tcPr>
            <w:tcW w:w="146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Units</w:t>
            </w:r>
          </w:p>
        </w:tc>
        <w:tc>
          <w:tcPr>
            <w:tcW w:w="130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20"/>
                <w:lang w:eastAsia="en-ZA"/>
              </w:rPr>
            </w:pPr>
            <w:r w:rsidRPr="00711D0D">
              <w:rPr>
                <w:rFonts w:cs="Arial"/>
                <w:b/>
                <w:bCs/>
                <w:color w:val="000000"/>
                <w:sz w:val="20"/>
                <w:lang w:eastAsia="en-ZA"/>
              </w:rPr>
              <w:t>Bound</w:t>
            </w:r>
          </w:p>
        </w:tc>
        <w:tc>
          <w:tcPr>
            <w:tcW w:w="113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B11 G; B11J (upper portion)</w:t>
            </w:r>
          </w:p>
        </w:tc>
        <w:tc>
          <w:tcPr>
            <w:tcW w:w="1153"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B11J</w:t>
            </w:r>
          </w:p>
        </w:tc>
        <w:tc>
          <w:tcPr>
            <w:tcW w:w="107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B11L</w:t>
            </w:r>
          </w:p>
        </w:tc>
        <w:tc>
          <w:tcPr>
            <w:tcW w:w="1315"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Klipspruit B11K/L</w:t>
            </w:r>
          </w:p>
        </w:tc>
        <w:tc>
          <w:tcPr>
            <w:tcW w:w="996"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Wilge B20J</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Klein Olifants B12E</w:t>
            </w:r>
          </w:p>
        </w:tc>
        <w:tc>
          <w:tcPr>
            <w:tcW w:w="1157"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Elands (outlet of quat, confluence with Olifants) 31J</w:t>
            </w:r>
          </w:p>
        </w:tc>
        <w:tc>
          <w:tcPr>
            <w:tcW w:w="1253"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B32C Bottom of quat, outlet)</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32H (outlet of quat). Included Moses and Mametse (32G and 32H)</w:t>
            </w:r>
          </w:p>
        </w:tc>
        <w:tc>
          <w:tcPr>
            <w:tcW w:w="1364"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Steelpoort confluence with Olifants B41K</w:t>
            </w:r>
          </w:p>
        </w:tc>
        <w:tc>
          <w:tcPr>
            <w:tcW w:w="1034"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Spekboom B42H</w:t>
            </w:r>
          </w:p>
        </w:tc>
        <w:tc>
          <w:tcPr>
            <w:tcW w:w="166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Ohrigstad and tributaries (B60E, B60F, B60H)</w:t>
            </w:r>
          </w:p>
        </w:tc>
        <w:tc>
          <w:tcPr>
            <w:tcW w:w="1386"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Ga-Selati (B72K) outlet and EWR site 14b</w:t>
            </w:r>
          </w:p>
        </w:tc>
        <w:tc>
          <w:tcPr>
            <w:tcW w:w="148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B1015F" w:rsidRPr="00711D0D" w:rsidRDefault="00B1015F" w:rsidP="00FA14AD">
            <w:pPr>
              <w:spacing w:after="0" w:line="240" w:lineRule="auto"/>
              <w:jc w:val="center"/>
              <w:rPr>
                <w:rFonts w:cs="Arial"/>
                <w:b/>
                <w:bCs/>
                <w:color w:val="000000"/>
                <w:sz w:val="16"/>
                <w:szCs w:val="16"/>
                <w:lang w:eastAsia="en-ZA"/>
              </w:rPr>
            </w:pPr>
            <w:r w:rsidRPr="00711D0D">
              <w:rPr>
                <w:rFonts w:cs="Arial"/>
                <w:b/>
                <w:bCs/>
                <w:color w:val="000000"/>
                <w:sz w:val="16"/>
                <w:szCs w:val="16"/>
                <w:lang w:eastAsia="en-ZA"/>
              </w:rPr>
              <w:t>Olifants EWR site13 B72D</w:t>
            </w:r>
          </w:p>
        </w:tc>
      </w:tr>
      <w:tr w:rsidR="00B1015F" w:rsidRPr="00711D0D" w:rsidTr="00FA14AD">
        <w:trPr>
          <w:trHeight w:val="795"/>
        </w:trPr>
        <w:tc>
          <w:tcPr>
            <w:tcW w:w="184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46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30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20"/>
                <w:lang w:eastAsia="en-ZA"/>
              </w:rPr>
            </w:pPr>
          </w:p>
        </w:tc>
        <w:tc>
          <w:tcPr>
            <w:tcW w:w="113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15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07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15"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6"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157"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253"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992"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64"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034"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66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386"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c>
          <w:tcPr>
            <w:tcW w:w="1480" w:type="dxa"/>
            <w:vMerge/>
            <w:tcBorders>
              <w:top w:val="single" w:sz="8" w:space="0" w:color="auto"/>
              <w:left w:val="single" w:sz="8" w:space="0" w:color="auto"/>
              <w:bottom w:val="single" w:sz="8" w:space="0" w:color="000000"/>
              <w:right w:val="single" w:sz="8" w:space="0" w:color="auto"/>
            </w:tcBorders>
            <w:vAlign w:val="center"/>
            <w:hideMark/>
          </w:tcPr>
          <w:p w:rsidR="00B1015F" w:rsidRPr="00711D0D" w:rsidRDefault="00B1015F" w:rsidP="00FA14AD">
            <w:pPr>
              <w:spacing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Chloride (Cl)</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7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TDS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EC</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mS/m</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55</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85</w:t>
            </w: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111</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SO4</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80</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pH</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units</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000000" w:fill="F2F2F2"/>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Phosphate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P</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1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07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0.015</w:t>
            </w: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99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0.125</w:t>
            </w: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Nitrate-Nitrite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N</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0.7</w:t>
            </w: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w:t>
            </w: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TIN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Ammonia</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N</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w:t>
            </w: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Chl-</w:t>
            </w:r>
            <w:r w:rsidRPr="00711D0D">
              <w:rPr>
                <w:rFonts w:ascii="Calibri" w:hAnsi="Calibri"/>
                <w:b/>
                <w:bCs/>
                <w:i/>
                <w:iCs/>
                <w:color w:val="000000"/>
                <w:lang w:eastAsia="en-ZA"/>
              </w:rPr>
              <w:t>a</w:t>
            </w:r>
            <w:r w:rsidRPr="00711D0D">
              <w:rPr>
                <w:rFonts w:ascii="Calibri" w:hAnsi="Calibri"/>
                <w:b/>
                <w:bCs/>
                <w:color w:val="000000"/>
                <w:lang w:eastAsia="en-ZA"/>
              </w:rPr>
              <w:t xml:space="preserve"> phytoplankton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6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034"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660"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6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Akalinity</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 (CaCO</w:t>
            </w:r>
            <w:r w:rsidRPr="00711D0D">
              <w:rPr>
                <w:rFonts w:ascii="Calibri" w:hAnsi="Calibri"/>
                <w:color w:val="000000"/>
                <w:vertAlign w:val="subscript"/>
                <w:lang w:eastAsia="en-ZA"/>
              </w:rPr>
              <w:t>3</w:t>
            </w:r>
            <w:r w:rsidRPr="00711D0D">
              <w:rPr>
                <w:rFonts w:ascii="Calibri" w:hAnsi="Calibri"/>
                <w:color w:val="000000"/>
                <w:lang w:eastAsia="en-ZA"/>
              </w:rPr>
              <w:t>)</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Turbidity</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NTU</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Dissolved oxygen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3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Temperature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992"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r w:rsidRPr="00711D0D">
              <w:rPr>
                <w:rFonts w:ascii="Calibri" w:hAnsi="Calibri" w:cs="Arial"/>
                <w:b/>
                <w:bCs/>
                <w:sz w:val="12"/>
                <w:szCs w:val="12"/>
                <w:lang w:eastAsia="en-ZA"/>
              </w:rPr>
              <w:t>≤</w:t>
            </w:r>
            <w:r w:rsidRPr="00711D0D">
              <w:rPr>
                <w:rFonts w:cs="Arial"/>
                <w:b/>
                <w:bCs/>
                <w:sz w:val="12"/>
                <w:szCs w:val="12"/>
                <w:lang w:eastAsia="en-ZA"/>
              </w:rPr>
              <w:t>abs (dev from ambient) 4.0</w:t>
            </w:r>
          </w:p>
        </w:tc>
        <w:tc>
          <w:tcPr>
            <w:tcW w:w="1480" w:type="dxa"/>
            <w:tcBorders>
              <w:top w:val="nil"/>
              <w:left w:val="nil"/>
              <w:bottom w:val="single" w:sz="4" w:space="0" w:color="auto"/>
              <w:right w:val="single" w:sz="8" w:space="0" w:color="auto"/>
            </w:tcBorders>
            <w:shd w:val="clear" w:color="auto" w:fill="auto"/>
            <w:vAlign w:val="center"/>
            <w:hideMark/>
          </w:tcPr>
          <w:p w:rsidR="00B1015F" w:rsidRPr="00711D0D" w:rsidRDefault="00B1015F" w:rsidP="00B1015F">
            <w:pPr>
              <w:spacing w:before="0" w:after="0" w:line="240" w:lineRule="auto"/>
              <w:jc w:val="center"/>
              <w:rPr>
                <w:rFonts w:cs="Arial"/>
                <w:b/>
                <w:bCs/>
                <w:sz w:val="12"/>
                <w:szCs w:val="12"/>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Suspended Solids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F</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Al</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0.105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0.063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0.15</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0.105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As</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0.095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0.058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0.095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Cd(hard)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1.6</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Cr (VI)</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121</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200</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121</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Cu 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4.9</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8</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6</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Hg</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0.97</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0.53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1.7</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0.97</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Mn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0.99</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0.68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0.99</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Pb hard</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9.5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9.5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Se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mg/l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0.022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0.013</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0.03</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0.022</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Zn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14.4</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36</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25.2</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Chlorine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 free Cl</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5.0 free Cl</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3.1 free Cl</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 free Cl</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1.8 free Cl</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5 free Cl</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3.1 free Cl</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Endosulfan</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0.08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0.2</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0.13</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00"/>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Atrazine</w:t>
            </w:r>
          </w:p>
        </w:tc>
        <w:tc>
          <w:tcPr>
            <w:tcW w:w="146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ug/l</w:t>
            </w:r>
          </w:p>
        </w:tc>
        <w:tc>
          <w:tcPr>
            <w:tcW w:w="130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11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07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15"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99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78.5</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157"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253"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992"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p>
        </w:tc>
        <w:tc>
          <w:tcPr>
            <w:tcW w:w="136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48.8</w:t>
            </w:r>
          </w:p>
        </w:tc>
        <w:tc>
          <w:tcPr>
            <w:tcW w:w="1034"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100</w:t>
            </w:r>
          </w:p>
        </w:tc>
        <w:tc>
          <w:tcPr>
            <w:tcW w:w="1660"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c>
          <w:tcPr>
            <w:tcW w:w="1386" w:type="dxa"/>
            <w:tcBorders>
              <w:top w:val="nil"/>
              <w:left w:val="nil"/>
              <w:bottom w:val="single" w:sz="4"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16"/>
                <w:szCs w:val="16"/>
                <w:lang w:eastAsia="en-ZA"/>
              </w:rPr>
            </w:pPr>
            <w:r w:rsidRPr="00711D0D">
              <w:rPr>
                <w:rFonts w:cs="Arial"/>
                <w:b/>
                <w:bCs/>
                <w:sz w:val="16"/>
                <w:szCs w:val="16"/>
                <w:lang w:eastAsia="en-ZA"/>
              </w:rPr>
              <w:t>78.5</w:t>
            </w:r>
          </w:p>
        </w:tc>
        <w:tc>
          <w:tcPr>
            <w:tcW w:w="1480" w:type="dxa"/>
            <w:tcBorders>
              <w:top w:val="nil"/>
              <w:left w:val="nil"/>
              <w:bottom w:val="single" w:sz="4"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sz w:val="20"/>
                <w:lang w:eastAsia="en-ZA"/>
              </w:rPr>
            </w:pPr>
          </w:p>
        </w:tc>
      </w:tr>
      <w:tr w:rsidR="00B1015F" w:rsidRPr="00711D0D" w:rsidTr="00FA14AD">
        <w:trPr>
          <w:trHeight w:val="315"/>
        </w:trPr>
        <w:tc>
          <w:tcPr>
            <w:tcW w:w="1843" w:type="dxa"/>
            <w:tcBorders>
              <w:top w:val="nil"/>
              <w:left w:val="single" w:sz="8" w:space="0" w:color="auto"/>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b/>
                <w:bCs/>
                <w:color w:val="000000"/>
                <w:lang w:eastAsia="en-ZA"/>
              </w:rPr>
            </w:pPr>
            <w:r w:rsidRPr="00711D0D">
              <w:rPr>
                <w:rFonts w:ascii="Calibri" w:hAnsi="Calibri"/>
                <w:b/>
                <w:bCs/>
                <w:color w:val="000000"/>
                <w:lang w:eastAsia="en-ZA"/>
              </w:rPr>
              <w:t>Pathogens</w:t>
            </w:r>
          </w:p>
        </w:tc>
        <w:tc>
          <w:tcPr>
            <w:tcW w:w="146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left"/>
              <w:rPr>
                <w:rFonts w:ascii="Calibri" w:hAnsi="Calibri"/>
                <w:color w:val="000000"/>
                <w:lang w:eastAsia="en-ZA"/>
              </w:rPr>
            </w:pPr>
            <w:r w:rsidRPr="00711D0D">
              <w:rPr>
                <w:rFonts w:ascii="Calibri" w:hAnsi="Calibri"/>
                <w:color w:val="000000"/>
                <w:lang w:eastAsia="en-ZA"/>
              </w:rPr>
              <w:t xml:space="preserve">counts/100ml </w:t>
            </w:r>
            <w:r w:rsidRPr="00711D0D">
              <w:rPr>
                <w:rFonts w:ascii="Calibri" w:hAnsi="Calibri"/>
                <w:i/>
                <w:iCs/>
                <w:color w:val="000000"/>
                <w:lang w:eastAsia="en-ZA"/>
              </w:rPr>
              <w:t>E. coli</w:t>
            </w:r>
          </w:p>
        </w:tc>
        <w:tc>
          <w:tcPr>
            <w:tcW w:w="1300"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r w:rsidRPr="00711D0D">
              <w:rPr>
                <w:rFonts w:ascii="Calibri" w:hAnsi="Calibri"/>
                <w:color w:val="000000"/>
                <w:lang w:eastAsia="en-ZA"/>
              </w:rPr>
              <w:t>Upper</w:t>
            </w:r>
          </w:p>
        </w:tc>
        <w:tc>
          <w:tcPr>
            <w:tcW w:w="113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153"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07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315"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996"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99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1157"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1253"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p>
        </w:tc>
        <w:tc>
          <w:tcPr>
            <w:tcW w:w="992"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cs="Arial"/>
                <w:b/>
                <w:bCs/>
                <w:color w:val="000000"/>
                <w:sz w:val="16"/>
                <w:szCs w:val="16"/>
                <w:lang w:eastAsia="en-ZA"/>
              </w:rPr>
            </w:pPr>
            <w:r w:rsidRPr="00711D0D">
              <w:rPr>
                <w:rFonts w:cs="Arial"/>
                <w:b/>
                <w:bCs/>
                <w:color w:val="000000"/>
                <w:sz w:val="16"/>
                <w:szCs w:val="16"/>
                <w:lang w:eastAsia="en-ZA"/>
              </w:rPr>
              <w:t>130</w:t>
            </w:r>
          </w:p>
        </w:tc>
        <w:tc>
          <w:tcPr>
            <w:tcW w:w="1364"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034"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660"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386" w:type="dxa"/>
            <w:tcBorders>
              <w:top w:val="nil"/>
              <w:left w:val="nil"/>
              <w:bottom w:val="single" w:sz="8" w:space="0" w:color="auto"/>
              <w:right w:val="single" w:sz="4"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c>
          <w:tcPr>
            <w:tcW w:w="1480" w:type="dxa"/>
            <w:tcBorders>
              <w:top w:val="nil"/>
              <w:left w:val="nil"/>
              <w:bottom w:val="single" w:sz="8" w:space="0" w:color="auto"/>
              <w:right w:val="single" w:sz="8" w:space="0" w:color="auto"/>
            </w:tcBorders>
            <w:shd w:val="clear" w:color="auto" w:fill="auto"/>
            <w:noWrap/>
            <w:vAlign w:val="center"/>
            <w:hideMark/>
          </w:tcPr>
          <w:p w:rsidR="00B1015F" w:rsidRPr="00711D0D" w:rsidRDefault="00B1015F" w:rsidP="00B1015F">
            <w:pPr>
              <w:spacing w:before="0" w:after="0" w:line="240" w:lineRule="auto"/>
              <w:jc w:val="center"/>
              <w:rPr>
                <w:rFonts w:ascii="Calibri" w:hAnsi="Calibri"/>
                <w:color w:val="000000"/>
                <w:lang w:eastAsia="en-ZA"/>
              </w:rPr>
            </w:pPr>
          </w:p>
        </w:tc>
      </w:tr>
    </w:tbl>
    <w:p w:rsidR="00B1015F" w:rsidRDefault="00B1015F" w:rsidP="00B1015F"/>
    <w:p w:rsidR="00B1015F" w:rsidRPr="00B1015F" w:rsidRDefault="00B1015F" w:rsidP="00B1015F">
      <w:pPr>
        <w:sectPr w:rsidR="00B1015F" w:rsidRPr="00B1015F" w:rsidSect="00B1015F">
          <w:headerReference w:type="default" r:id="rId36"/>
          <w:footerReference w:type="default" r:id="rId37"/>
          <w:pgSz w:w="23814" w:h="16839" w:orient="landscape" w:code="8"/>
          <w:pgMar w:top="1134" w:right="1664" w:bottom="1134" w:left="1134" w:header="851" w:footer="397" w:gutter="0"/>
          <w:cols w:space="708"/>
          <w:formProt w:val="0"/>
          <w:docGrid w:linePitch="360"/>
        </w:sectPr>
      </w:pPr>
    </w:p>
    <w:p w:rsidR="008A03D2" w:rsidRPr="00F02EE7" w:rsidRDefault="00F32D1C" w:rsidP="00DE2AE5">
      <w:pPr>
        <w:pStyle w:val="Heading1"/>
        <w:numPr>
          <w:ilvl w:val="0"/>
          <w:numId w:val="1"/>
        </w:numPr>
        <w:jc w:val="both"/>
        <w:rPr>
          <w:rFonts w:cs="Times New Roman"/>
          <w:bCs w:val="0"/>
          <w:snapToGrid w:val="0"/>
          <w:color w:val="auto"/>
          <w:kern w:val="0"/>
          <w:sz w:val="22"/>
          <w:szCs w:val="22"/>
        </w:rPr>
      </w:pPr>
      <w:bookmarkStart w:id="134" w:name="_Toc455051640"/>
      <w:r w:rsidRPr="00F02EE7">
        <w:rPr>
          <w:rFonts w:cs="Times New Roman"/>
          <w:bCs w:val="0"/>
          <w:snapToGrid w:val="0"/>
          <w:color w:val="auto"/>
          <w:kern w:val="0"/>
          <w:sz w:val="22"/>
          <w:szCs w:val="22"/>
        </w:rPr>
        <w:lastRenderedPageBreak/>
        <w:t>RESULTS (QUAN</w:t>
      </w:r>
      <w:r w:rsidR="00ED5242">
        <w:rPr>
          <w:rFonts w:cs="Times New Roman"/>
          <w:bCs w:val="0"/>
          <w:snapToGrid w:val="0"/>
          <w:color w:val="auto"/>
          <w:kern w:val="0"/>
          <w:sz w:val="22"/>
          <w:szCs w:val="22"/>
        </w:rPr>
        <w:t>T</w:t>
      </w:r>
      <w:r w:rsidRPr="00F02EE7">
        <w:rPr>
          <w:rFonts w:cs="Times New Roman"/>
          <w:bCs w:val="0"/>
          <w:snapToGrid w:val="0"/>
          <w:color w:val="auto"/>
          <w:kern w:val="0"/>
          <w:sz w:val="22"/>
          <w:szCs w:val="22"/>
        </w:rPr>
        <w:t>ITY)</w:t>
      </w:r>
      <w:bookmarkEnd w:id="134"/>
    </w:p>
    <w:p w:rsidR="0031633C" w:rsidRDefault="0031633C" w:rsidP="0031633C">
      <w:r>
        <w:t>The results of the ecological Reserve determination of the various rivers in the Olifants, Letaba and Shingwedzi catchments at the selected EWR sites are presented in this section. These include the new rapid sites, re-surveying of existing EWR sites and the re-assessment of the EWRs using existing hydraulics and biological data.</w:t>
      </w:r>
    </w:p>
    <w:p w:rsidR="00415096" w:rsidRDefault="00415096" w:rsidP="0031633C"/>
    <w:p w:rsidR="0031633C" w:rsidRPr="0031633C" w:rsidRDefault="0031633C"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35" w:name="_Toc455051641"/>
      <w:r w:rsidRPr="0031633C">
        <w:rPr>
          <w:rFonts w:cs="Times New Roman"/>
          <w:bCs w:val="0"/>
          <w:caps/>
          <w:snapToGrid w:val="0"/>
          <w:color w:val="auto"/>
          <w:sz w:val="22"/>
          <w:szCs w:val="20"/>
        </w:rPr>
        <w:t>Olifants_S1: Upper Elands River in B31C</w:t>
      </w:r>
      <w:bookmarkEnd w:id="135"/>
    </w:p>
    <w:p w:rsidR="00AF4A4F" w:rsidRDefault="00AF4A4F" w:rsidP="00AF4A4F">
      <w:bookmarkStart w:id="136" w:name="_Ref308686223"/>
      <w:r>
        <w:t>This site was assessed on a rapid level 2 as no hydraulic cross-section was available. The site is situated just downstream of a low water bride and formed multiple channels that would provide very low confidence in the hydraulic results</w:t>
      </w:r>
      <w:r w:rsidR="0015449E">
        <w:t xml:space="preserve"> (</w:t>
      </w:r>
      <w:r w:rsidR="00254707">
        <w:fldChar w:fldCharType="begin"/>
      </w:r>
      <w:r w:rsidR="00D32C7A">
        <w:instrText xml:space="preserve"> REF _Ref454956372 \h </w:instrText>
      </w:r>
      <w:r w:rsidR="00254707">
        <w:fldChar w:fldCharType="separate"/>
      </w:r>
      <w:r w:rsidR="00323109" w:rsidRPr="00D32C7A">
        <w:t xml:space="preserve">Figure </w:t>
      </w:r>
      <w:r w:rsidR="00323109">
        <w:rPr>
          <w:noProof/>
        </w:rPr>
        <w:t>3</w:t>
      </w:r>
      <w:r w:rsidR="00254707">
        <w:fldChar w:fldCharType="end"/>
      </w:r>
      <w:r w:rsidR="0015449E">
        <w:t>)</w:t>
      </w:r>
      <w:r>
        <w:t>.</w:t>
      </w:r>
    </w:p>
    <w:bookmarkEnd w:id="136"/>
    <w:p w:rsidR="00D32C7A" w:rsidRDefault="00153FF0" w:rsidP="00D32C7A">
      <w:pPr>
        <w:keepNext/>
        <w:jc w:val="center"/>
      </w:pPr>
      <w:r>
        <w:rPr>
          <w:noProof/>
          <w:lang w:val="en-ZA" w:eastAsia="en-ZA"/>
        </w:rPr>
        <w:drawing>
          <wp:inline distT="0" distB="0" distL="0" distR="0">
            <wp:extent cx="4667415" cy="4154093"/>
            <wp:effectExtent l="19050" t="19050" r="19050" b="1841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81335" cy="4166482"/>
                    </a:xfrm>
                    <a:prstGeom prst="rect">
                      <a:avLst/>
                    </a:prstGeom>
                    <a:noFill/>
                    <a:ln>
                      <a:solidFill>
                        <a:schemeClr val="tx1"/>
                      </a:solidFill>
                    </a:ln>
                  </pic:spPr>
                </pic:pic>
              </a:graphicData>
            </a:graphic>
          </wp:inline>
        </w:drawing>
      </w:r>
    </w:p>
    <w:p w:rsidR="0015449E" w:rsidRPr="00D32C7A" w:rsidRDefault="00D32C7A" w:rsidP="00D32C7A">
      <w:pPr>
        <w:pStyle w:val="CaptionFigures"/>
        <w:rPr>
          <w:color w:val="auto"/>
        </w:rPr>
      </w:pPr>
      <w:bookmarkStart w:id="137" w:name="_Ref454956372"/>
      <w:bookmarkStart w:id="138" w:name="_Toc455051769"/>
      <w:r w:rsidRPr="00D32C7A">
        <w:rPr>
          <w:color w:val="auto"/>
        </w:rPr>
        <w:t xml:space="preserve">Figure </w:t>
      </w:r>
      <w:r w:rsidR="00254707" w:rsidRPr="00D32C7A">
        <w:rPr>
          <w:color w:val="auto"/>
        </w:rPr>
        <w:fldChar w:fldCharType="begin"/>
      </w:r>
      <w:r w:rsidRPr="00D32C7A">
        <w:rPr>
          <w:color w:val="auto"/>
        </w:rPr>
        <w:instrText xml:space="preserve"> SEQ Figure \* ARABIC </w:instrText>
      </w:r>
      <w:r w:rsidR="00254707" w:rsidRPr="00D32C7A">
        <w:rPr>
          <w:color w:val="auto"/>
        </w:rPr>
        <w:fldChar w:fldCharType="separate"/>
      </w:r>
      <w:r w:rsidR="00323109">
        <w:rPr>
          <w:noProof/>
          <w:color w:val="auto"/>
        </w:rPr>
        <w:t>3</w:t>
      </w:r>
      <w:r w:rsidR="00254707" w:rsidRPr="00D32C7A">
        <w:rPr>
          <w:color w:val="auto"/>
        </w:rPr>
        <w:fldChar w:fldCharType="end"/>
      </w:r>
      <w:bookmarkEnd w:id="137"/>
      <w:r w:rsidRPr="00D32C7A">
        <w:rPr>
          <w:color w:val="auto"/>
        </w:rPr>
        <w:t>: View of the EWR site on the Upper Elands River</w:t>
      </w:r>
      <w:bookmarkEnd w:id="138"/>
    </w:p>
    <w:p w:rsidR="00153FF0" w:rsidRPr="00BB625C" w:rsidRDefault="00320697" w:rsidP="00153FF0">
      <w:bookmarkStart w:id="139" w:name="_Ref412297060"/>
      <w:r>
        <w:t xml:space="preserve">The </w:t>
      </w:r>
      <w:r w:rsidR="00ED5242">
        <w:t>EWR</w:t>
      </w:r>
      <w:r w:rsidR="00153FF0">
        <w:t xml:space="preserve">for the upper Elands River in quaternary catchment B31C were determined for </w:t>
      </w:r>
      <w:r w:rsidR="00153FF0" w:rsidRPr="00BB625C">
        <w:t xml:space="preserve">a </w:t>
      </w:r>
      <w:r w:rsidR="00ED5242">
        <w:t>REC</w:t>
      </w:r>
      <w:r w:rsidR="00153FF0" w:rsidRPr="00BB625C">
        <w:t xml:space="preserve"> of </w:t>
      </w:r>
      <w:r w:rsidR="00153FF0">
        <w:t>C</w:t>
      </w:r>
      <w:r w:rsidR="00153FF0" w:rsidRPr="00BB625C">
        <w:t>.</w:t>
      </w:r>
    </w:p>
    <w:p w:rsidR="001E4780" w:rsidRDefault="00153FF0" w:rsidP="00ED5242">
      <w:r>
        <w:t xml:space="preserve">As no </w:t>
      </w:r>
      <w:r w:rsidRPr="003555C6">
        <w:t xml:space="preserve">hydraulic </w:t>
      </w:r>
      <w:r>
        <w:t>cross-section was available, the DRM results were compared to the discharge of 0.009 m</w:t>
      </w:r>
      <w:r w:rsidRPr="0015449E">
        <w:rPr>
          <w:vertAlign w:val="superscript"/>
        </w:rPr>
        <w:t>3</w:t>
      </w:r>
      <w:r>
        <w:t>/s measuredon 7 October 2015. The drought and maintenance low flows recommended by the DRM for October are 0.038 m</w:t>
      </w:r>
      <w:r w:rsidRPr="0015449E">
        <w:rPr>
          <w:vertAlign w:val="superscript"/>
        </w:rPr>
        <w:t>3</w:t>
      </w:r>
      <w:r>
        <w:t>/s and 0.080 m</w:t>
      </w:r>
      <w:r w:rsidRPr="0015449E">
        <w:rPr>
          <w:vertAlign w:val="superscript"/>
        </w:rPr>
        <w:t>3</w:t>
      </w:r>
      <w:r>
        <w:t xml:space="preserve">/s. These flows are much higher than the observed discharge, thus the DRM recommendations were accepted. No large dams are situated in the upper catchment and the freshets as recommended by the DRM were accepted. </w:t>
      </w:r>
      <w:bookmarkEnd w:id="139"/>
    </w:p>
    <w:p w:rsidR="00415096" w:rsidRDefault="00254707" w:rsidP="009A78F1">
      <w:r>
        <w:fldChar w:fldCharType="begin"/>
      </w:r>
      <w:r w:rsidR="00B1015F">
        <w:instrText xml:space="preserve"> REF _Ref454957350 \h </w:instrText>
      </w:r>
      <w:r>
        <w:fldChar w:fldCharType="separate"/>
      </w:r>
      <w:r w:rsidR="00323109">
        <w:t xml:space="preserve">Table </w:t>
      </w:r>
      <w:r w:rsidR="00323109">
        <w:rPr>
          <w:noProof/>
        </w:rPr>
        <w:t>8</w:t>
      </w:r>
      <w:r>
        <w:fldChar w:fldCharType="end"/>
      </w:r>
      <w:r w:rsidR="009A78F1">
        <w:t>summarises the</w:t>
      </w:r>
      <w:r w:rsidR="00415096" w:rsidRPr="00105F1C">
        <w:t xml:space="preserve">final EWR </w:t>
      </w:r>
      <w:r w:rsidR="009A78F1">
        <w:t>for the Upper Elands River in quaternary catchment B31C</w:t>
      </w:r>
      <w:r w:rsidR="00415096" w:rsidRPr="00105F1C">
        <w:t xml:space="preserve">.  </w:t>
      </w:r>
    </w:p>
    <w:p w:rsidR="00B1015F" w:rsidRPr="00105F1C" w:rsidRDefault="00B1015F" w:rsidP="009A78F1"/>
    <w:p w:rsidR="00415096" w:rsidRDefault="00320697" w:rsidP="00320697">
      <w:pPr>
        <w:pStyle w:val="CaptionTables"/>
      </w:pPr>
      <w:bookmarkStart w:id="140" w:name="_Ref454957350"/>
      <w:bookmarkStart w:id="141" w:name="_Toc455051705"/>
      <w:bookmarkStart w:id="142" w:name="_Ref308686252"/>
      <w:r>
        <w:lastRenderedPageBreak/>
        <w:t xml:space="preserve">Table </w:t>
      </w:r>
      <w:r w:rsidR="00254707">
        <w:fldChar w:fldCharType="begin"/>
      </w:r>
      <w:r>
        <w:instrText xml:space="preserve"> SEQ Table \* ARABIC </w:instrText>
      </w:r>
      <w:r w:rsidR="00254707">
        <w:fldChar w:fldCharType="separate"/>
      </w:r>
      <w:r w:rsidR="00323109">
        <w:rPr>
          <w:noProof/>
        </w:rPr>
        <w:t>8</w:t>
      </w:r>
      <w:r w:rsidR="00254707">
        <w:fldChar w:fldCharType="end"/>
      </w:r>
      <w:bookmarkEnd w:id="140"/>
      <w:r>
        <w:t>: Summary of the final EWR results (flows in million m</w:t>
      </w:r>
      <w:r w:rsidRPr="00AA45A0">
        <w:rPr>
          <w:vertAlign w:val="superscript"/>
        </w:rPr>
        <w:t>3</w:t>
      </w:r>
      <w:r>
        <w:t xml:space="preserve"> per annum)</w:t>
      </w:r>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173"/>
        <w:gridCol w:w="4681"/>
      </w:tblGrid>
      <w:tr w:rsidR="00415096" w:rsidRPr="00105F1C" w:rsidTr="001E4780">
        <w:trPr>
          <w:trHeight w:val="656"/>
        </w:trPr>
        <w:tc>
          <w:tcPr>
            <w:tcW w:w="2625" w:type="pct"/>
            <w:shd w:val="clear" w:color="auto" w:fill="D9D9D9" w:themeFill="background1" w:themeFillShade="D9"/>
            <w:vAlign w:val="center"/>
          </w:tcPr>
          <w:bookmarkEnd w:id="142"/>
          <w:p w:rsidR="00415096" w:rsidRPr="00105F1C" w:rsidRDefault="00415096" w:rsidP="00DA4A05">
            <w:pPr>
              <w:pStyle w:val="BodyTextIndent"/>
              <w:spacing w:before="60" w:line="288" w:lineRule="auto"/>
              <w:ind w:left="0"/>
              <w:jc w:val="left"/>
              <w:rPr>
                <w:b/>
                <w:bCs/>
              </w:rPr>
            </w:pPr>
            <w:r w:rsidRPr="00105F1C">
              <w:rPr>
                <w:b/>
                <w:bCs/>
              </w:rPr>
              <w:t xml:space="preserve">Quaternary Catchment </w:t>
            </w:r>
          </w:p>
        </w:tc>
        <w:tc>
          <w:tcPr>
            <w:tcW w:w="2375" w:type="pct"/>
            <w:shd w:val="clear" w:color="auto" w:fill="D9D9D9" w:themeFill="background1" w:themeFillShade="D9"/>
            <w:vAlign w:val="center"/>
          </w:tcPr>
          <w:p w:rsidR="00415096" w:rsidRPr="005C23BD" w:rsidRDefault="009A78F1" w:rsidP="00DA4A05">
            <w:pPr>
              <w:pStyle w:val="BodyTextIndent"/>
              <w:spacing w:before="60" w:line="288" w:lineRule="auto"/>
              <w:ind w:left="0"/>
              <w:jc w:val="left"/>
              <w:rPr>
                <w:b/>
                <w:bCs/>
              </w:rPr>
            </w:pPr>
            <w:r>
              <w:rPr>
                <w:b/>
                <w:bCs/>
              </w:rPr>
              <w:t>B31C</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River</w:t>
            </w:r>
          </w:p>
        </w:tc>
        <w:tc>
          <w:tcPr>
            <w:tcW w:w="2375" w:type="pct"/>
          </w:tcPr>
          <w:p w:rsidR="00415096" w:rsidRPr="00105F1C" w:rsidRDefault="009A78F1" w:rsidP="00DA4A05">
            <w:pPr>
              <w:pStyle w:val="BodyTextIndent"/>
              <w:spacing w:before="60" w:line="288" w:lineRule="auto"/>
              <w:ind w:left="0"/>
              <w:jc w:val="left"/>
            </w:pPr>
            <w:r>
              <w:t>Upper Elands</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EWR Site Co-ordinates</w:t>
            </w:r>
          </w:p>
        </w:tc>
        <w:tc>
          <w:tcPr>
            <w:tcW w:w="2375" w:type="pct"/>
          </w:tcPr>
          <w:p w:rsidR="00415096" w:rsidRPr="00105F1C" w:rsidRDefault="00415096" w:rsidP="00DA4A05">
            <w:pPr>
              <w:pStyle w:val="BodyTextIndent"/>
              <w:spacing w:before="60" w:line="288" w:lineRule="auto"/>
              <w:ind w:left="0"/>
              <w:jc w:val="left"/>
            </w:pPr>
            <w:r>
              <w:t>S</w:t>
            </w:r>
            <w:r w:rsidR="009A78F1">
              <w:t>25.3031</w:t>
            </w:r>
            <w:r>
              <w:t>, E</w:t>
            </w:r>
            <w:r w:rsidR="009A78F1">
              <w:t>28.4631</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Recommended Ecological Category</w:t>
            </w:r>
          </w:p>
        </w:tc>
        <w:tc>
          <w:tcPr>
            <w:tcW w:w="2375" w:type="pct"/>
          </w:tcPr>
          <w:p w:rsidR="00415096" w:rsidRPr="00105F1C" w:rsidRDefault="009A78F1" w:rsidP="00DA4A05">
            <w:pPr>
              <w:pStyle w:val="BodyTextIndent"/>
              <w:spacing w:before="60" w:line="288" w:lineRule="auto"/>
              <w:ind w:left="0"/>
              <w:jc w:val="left"/>
            </w:pPr>
            <w:r>
              <w:t>C</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VMAR at EWR site</w:t>
            </w:r>
          </w:p>
        </w:tc>
        <w:tc>
          <w:tcPr>
            <w:tcW w:w="2375" w:type="pct"/>
          </w:tcPr>
          <w:p w:rsidR="00415096" w:rsidRPr="00D966E0" w:rsidRDefault="009A78F1" w:rsidP="00DA4A05">
            <w:pPr>
              <w:pStyle w:val="BodyTextIndent"/>
              <w:spacing w:before="60" w:line="288" w:lineRule="auto"/>
              <w:ind w:left="0"/>
              <w:jc w:val="left"/>
            </w:pPr>
            <w:r>
              <w:t>31.075</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Total EWR</w:t>
            </w:r>
          </w:p>
        </w:tc>
        <w:tc>
          <w:tcPr>
            <w:tcW w:w="2375" w:type="pct"/>
          </w:tcPr>
          <w:p w:rsidR="00415096" w:rsidRPr="001F2E70" w:rsidRDefault="009A78F1" w:rsidP="00DA4A05">
            <w:pPr>
              <w:spacing w:before="60" w:after="60"/>
              <w:rPr>
                <w:sz w:val="20"/>
              </w:rPr>
            </w:pPr>
            <w:r w:rsidRPr="001F2E70">
              <w:rPr>
                <w:sz w:val="20"/>
              </w:rPr>
              <w:t>6.485 (20.87 %MAR)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 xml:space="preserve">Maintenance Low flows </w:t>
            </w:r>
          </w:p>
        </w:tc>
        <w:tc>
          <w:tcPr>
            <w:tcW w:w="2375" w:type="pct"/>
          </w:tcPr>
          <w:p w:rsidR="00415096" w:rsidRPr="001F2E70" w:rsidRDefault="009A78F1" w:rsidP="00DA4A05">
            <w:pPr>
              <w:spacing w:before="60" w:after="60"/>
              <w:rPr>
                <w:sz w:val="20"/>
              </w:rPr>
            </w:pPr>
            <w:r w:rsidRPr="001F2E70">
              <w:rPr>
                <w:sz w:val="20"/>
              </w:rPr>
              <w:t>3.296 (10.61 %MAR)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Drought Low flows</w:t>
            </w:r>
          </w:p>
        </w:tc>
        <w:tc>
          <w:tcPr>
            <w:tcW w:w="2375" w:type="pct"/>
          </w:tcPr>
          <w:p w:rsidR="00415096" w:rsidRPr="001F2E70" w:rsidRDefault="009A78F1" w:rsidP="00DA4A05">
            <w:pPr>
              <w:spacing w:before="60" w:after="60"/>
              <w:rPr>
                <w:sz w:val="20"/>
              </w:rPr>
            </w:pPr>
            <w:r w:rsidRPr="001F2E70">
              <w:rPr>
                <w:sz w:val="20"/>
              </w:rPr>
              <w:t>1.533 ( 4.93 %MAR)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Maintenance High flows</w:t>
            </w:r>
          </w:p>
        </w:tc>
        <w:tc>
          <w:tcPr>
            <w:tcW w:w="2375" w:type="pct"/>
          </w:tcPr>
          <w:p w:rsidR="00415096" w:rsidRPr="001F2E70" w:rsidRDefault="009A78F1" w:rsidP="00DA4A05">
            <w:pPr>
              <w:spacing w:before="60" w:after="60"/>
              <w:rPr>
                <w:sz w:val="20"/>
              </w:rPr>
            </w:pPr>
            <w:r w:rsidRPr="001F2E70">
              <w:rPr>
                <w:sz w:val="20"/>
              </w:rPr>
              <w:t>3.189 (10.26 %MAR)</w:t>
            </w:r>
          </w:p>
        </w:tc>
      </w:tr>
      <w:tr w:rsidR="00415096" w:rsidRPr="00105F1C" w:rsidTr="001E4780">
        <w:trPr>
          <w:trHeight w:val="220"/>
        </w:trPr>
        <w:tc>
          <w:tcPr>
            <w:tcW w:w="2625" w:type="pct"/>
          </w:tcPr>
          <w:p w:rsidR="00415096" w:rsidRPr="00105F1C" w:rsidRDefault="00415096" w:rsidP="00DA4A05">
            <w:pPr>
              <w:pStyle w:val="BodyTextIndent"/>
              <w:spacing w:before="60" w:line="288" w:lineRule="auto"/>
              <w:ind w:left="0"/>
              <w:jc w:val="left"/>
            </w:pPr>
            <w:r w:rsidRPr="00105F1C">
              <w:t>Overall confidence</w:t>
            </w:r>
          </w:p>
        </w:tc>
        <w:tc>
          <w:tcPr>
            <w:tcW w:w="2375" w:type="pct"/>
          </w:tcPr>
          <w:p w:rsidR="00415096" w:rsidRPr="006D4F4D" w:rsidRDefault="00415096" w:rsidP="00DA4A05">
            <w:pPr>
              <w:pStyle w:val="BodyTextIndent"/>
              <w:spacing w:before="60" w:line="288" w:lineRule="auto"/>
              <w:ind w:left="0"/>
              <w:jc w:val="left"/>
            </w:pPr>
            <w:r w:rsidRPr="006D4F4D">
              <w:t>Low</w:t>
            </w:r>
          </w:p>
        </w:tc>
      </w:tr>
    </w:tbl>
    <w:p w:rsidR="00415096" w:rsidRPr="00934B18" w:rsidRDefault="00415096" w:rsidP="00415096">
      <w:pPr>
        <w:pStyle w:val="BodyTextIndent"/>
      </w:pPr>
    </w:p>
    <w:p w:rsidR="00415096" w:rsidRPr="0031633C" w:rsidRDefault="00415096"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43" w:name="_Toc455051642"/>
      <w:r w:rsidRPr="0031633C">
        <w:rPr>
          <w:rFonts w:cs="Times New Roman"/>
          <w:bCs w:val="0"/>
          <w:caps/>
          <w:snapToGrid w:val="0"/>
          <w:color w:val="auto"/>
          <w:sz w:val="22"/>
          <w:szCs w:val="20"/>
        </w:rPr>
        <w:t>Olifants_S</w:t>
      </w:r>
      <w:r w:rsidR="009A78F1">
        <w:rPr>
          <w:rFonts w:cs="Times New Roman"/>
          <w:bCs w:val="0"/>
          <w:caps/>
          <w:snapToGrid w:val="0"/>
          <w:color w:val="auto"/>
          <w:sz w:val="22"/>
          <w:szCs w:val="20"/>
        </w:rPr>
        <w:t>2</w:t>
      </w:r>
      <w:r w:rsidRPr="0031633C">
        <w:rPr>
          <w:rFonts w:cs="Times New Roman"/>
          <w:bCs w:val="0"/>
          <w:caps/>
          <w:snapToGrid w:val="0"/>
          <w:color w:val="auto"/>
          <w:sz w:val="22"/>
          <w:szCs w:val="20"/>
        </w:rPr>
        <w:t xml:space="preserve">: </w:t>
      </w:r>
      <w:r w:rsidR="009A78F1">
        <w:rPr>
          <w:rFonts w:cs="Times New Roman"/>
          <w:bCs w:val="0"/>
          <w:caps/>
          <w:snapToGrid w:val="0"/>
          <w:color w:val="auto"/>
          <w:sz w:val="22"/>
          <w:szCs w:val="20"/>
        </w:rPr>
        <w:t>Lower Wilge</w:t>
      </w:r>
      <w:r w:rsidRPr="0031633C">
        <w:rPr>
          <w:rFonts w:cs="Times New Roman"/>
          <w:bCs w:val="0"/>
          <w:caps/>
          <w:snapToGrid w:val="0"/>
          <w:color w:val="auto"/>
          <w:sz w:val="22"/>
          <w:szCs w:val="20"/>
        </w:rPr>
        <w:t xml:space="preserve"> River in B</w:t>
      </w:r>
      <w:r w:rsidR="009A78F1">
        <w:rPr>
          <w:rFonts w:cs="Times New Roman"/>
          <w:bCs w:val="0"/>
          <w:caps/>
          <w:snapToGrid w:val="0"/>
          <w:color w:val="auto"/>
          <w:sz w:val="22"/>
          <w:szCs w:val="20"/>
        </w:rPr>
        <w:t>20J</w:t>
      </w:r>
      <w:bookmarkEnd w:id="143"/>
    </w:p>
    <w:p w:rsidR="00153FF0" w:rsidRDefault="009A78F1" w:rsidP="00153FF0">
      <w:pPr>
        <w:rPr>
          <w:lang w:val="en-ZA"/>
        </w:rPr>
      </w:pPr>
      <w:r>
        <w:t xml:space="preserve">This site was assessed on a rapid level 3 and is situated in the vicinity of the existing Olifants_EWR4 site from the 2001 comprehensive Reserve study. The </w:t>
      </w:r>
      <w:r w:rsidR="00153FF0">
        <w:t>habitat during the survey was dominated</w:t>
      </w:r>
      <w:r w:rsidR="00153FF0">
        <w:rPr>
          <w:rFonts w:cs="Arial"/>
          <w:snapToGrid/>
          <w:lang w:val="en-ZA" w:eastAsia="en-ZA"/>
        </w:rPr>
        <w:t>by stones out of current and small</w:t>
      </w:r>
      <w:r w:rsidR="00153FF0" w:rsidRPr="00153FF0">
        <w:rPr>
          <w:lang w:val="en-ZA"/>
        </w:rPr>
        <w:t xml:space="preserve"> cobbles</w:t>
      </w:r>
      <w:r w:rsidR="00153FF0">
        <w:rPr>
          <w:lang w:val="en-ZA"/>
        </w:rPr>
        <w:t xml:space="preserve"> due to the </w:t>
      </w:r>
      <w:r w:rsidR="00153FF0" w:rsidRPr="00153FF0">
        <w:rPr>
          <w:lang w:val="en-ZA"/>
        </w:rPr>
        <w:t>very low flows</w:t>
      </w:r>
      <w:r w:rsidR="00153FF0">
        <w:rPr>
          <w:lang w:val="en-ZA"/>
        </w:rPr>
        <w:t xml:space="preserve"> (</w:t>
      </w:r>
      <w:r w:rsidR="00254707">
        <w:rPr>
          <w:lang w:val="en-ZA"/>
        </w:rPr>
        <w:fldChar w:fldCharType="begin"/>
      </w:r>
      <w:r w:rsidR="00320697">
        <w:rPr>
          <w:lang w:val="en-ZA"/>
        </w:rPr>
        <w:instrText xml:space="preserve"> REF _Ref454957385 \h </w:instrText>
      </w:r>
      <w:r w:rsidR="00254707">
        <w:rPr>
          <w:lang w:val="en-ZA"/>
        </w:rPr>
      </w:r>
      <w:r w:rsidR="00254707">
        <w:rPr>
          <w:lang w:val="en-ZA"/>
        </w:rPr>
        <w:fldChar w:fldCharType="separate"/>
      </w:r>
      <w:r w:rsidR="00323109" w:rsidRPr="00320697">
        <w:t xml:space="preserve">Figure </w:t>
      </w:r>
      <w:r w:rsidR="00323109">
        <w:rPr>
          <w:noProof/>
        </w:rPr>
        <w:t>4</w:t>
      </w:r>
      <w:r w:rsidR="00254707">
        <w:rPr>
          <w:lang w:val="en-ZA"/>
        </w:rPr>
        <w:fldChar w:fldCharType="end"/>
      </w:r>
      <w:r w:rsidR="00153FF0">
        <w:rPr>
          <w:lang w:val="en-ZA"/>
        </w:rPr>
        <w:t>)</w:t>
      </w:r>
      <w:r w:rsidR="00153FF0" w:rsidRPr="00153FF0">
        <w:rPr>
          <w:lang w:val="en-ZA"/>
        </w:rPr>
        <w:t>.</w:t>
      </w:r>
    </w:p>
    <w:p w:rsidR="00320697" w:rsidRDefault="00153FF0" w:rsidP="00320697">
      <w:pPr>
        <w:keepNext/>
        <w:jc w:val="center"/>
      </w:pPr>
      <w:r>
        <w:rPr>
          <w:noProof/>
          <w:lang w:val="en-ZA" w:eastAsia="en-ZA"/>
        </w:rPr>
        <w:drawing>
          <wp:inline distT="0" distB="0" distL="0" distR="0">
            <wp:extent cx="3943847" cy="4070275"/>
            <wp:effectExtent l="19050" t="19050" r="19050" b="2603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949007" cy="4075601"/>
                    </a:xfrm>
                    <a:prstGeom prst="rect">
                      <a:avLst/>
                    </a:prstGeom>
                    <a:noFill/>
                    <a:ln>
                      <a:solidFill>
                        <a:schemeClr val="tx1"/>
                      </a:solidFill>
                    </a:ln>
                  </pic:spPr>
                </pic:pic>
              </a:graphicData>
            </a:graphic>
          </wp:inline>
        </w:drawing>
      </w:r>
    </w:p>
    <w:p w:rsidR="00153FF0" w:rsidRPr="00320697" w:rsidRDefault="00320697" w:rsidP="00320697">
      <w:pPr>
        <w:pStyle w:val="CaptionFigures"/>
        <w:rPr>
          <w:color w:val="auto"/>
          <w:lang w:val="en-ZA"/>
        </w:rPr>
      </w:pPr>
      <w:bookmarkStart w:id="144" w:name="_Ref454957385"/>
      <w:bookmarkStart w:id="145" w:name="_Toc455051770"/>
      <w:r w:rsidRPr="00320697">
        <w:rPr>
          <w:color w:val="auto"/>
        </w:rPr>
        <w:t xml:space="preserve">Figure </w:t>
      </w:r>
      <w:r w:rsidR="00254707" w:rsidRPr="00320697">
        <w:rPr>
          <w:color w:val="auto"/>
        </w:rPr>
        <w:fldChar w:fldCharType="begin"/>
      </w:r>
      <w:r w:rsidRPr="00320697">
        <w:rPr>
          <w:color w:val="auto"/>
        </w:rPr>
        <w:instrText xml:space="preserve"> SEQ Figure \* ARABIC </w:instrText>
      </w:r>
      <w:r w:rsidR="00254707" w:rsidRPr="00320697">
        <w:rPr>
          <w:color w:val="auto"/>
        </w:rPr>
        <w:fldChar w:fldCharType="separate"/>
      </w:r>
      <w:r w:rsidR="00323109">
        <w:rPr>
          <w:noProof/>
          <w:color w:val="auto"/>
        </w:rPr>
        <w:t>4</w:t>
      </w:r>
      <w:r w:rsidR="00254707" w:rsidRPr="00320697">
        <w:rPr>
          <w:color w:val="auto"/>
        </w:rPr>
        <w:fldChar w:fldCharType="end"/>
      </w:r>
      <w:bookmarkEnd w:id="144"/>
      <w:r w:rsidRPr="00320697">
        <w:rPr>
          <w:color w:val="auto"/>
        </w:rPr>
        <w:t>: View of the EWR site on the Lower Wilge River</w:t>
      </w:r>
      <w:bookmarkEnd w:id="145"/>
    </w:p>
    <w:p w:rsidR="009A78F1" w:rsidRPr="00BB625C" w:rsidRDefault="009A78F1" w:rsidP="009A78F1">
      <w:r w:rsidRPr="00BB625C">
        <w:t xml:space="preserve">The </w:t>
      </w:r>
      <w:r w:rsidR="00ED5242">
        <w:t>EWR</w:t>
      </w:r>
      <w:r>
        <w:t xml:space="preserve">for the </w:t>
      </w:r>
      <w:r w:rsidR="00153FF0">
        <w:t>lower Wilge</w:t>
      </w:r>
      <w:r>
        <w:t xml:space="preserve"> River in quaternary catchment B</w:t>
      </w:r>
      <w:r w:rsidR="00153FF0">
        <w:t>20J</w:t>
      </w:r>
      <w:r>
        <w:t xml:space="preserve"> were determined for </w:t>
      </w:r>
      <w:r w:rsidRPr="00BB625C">
        <w:t xml:space="preserve">a </w:t>
      </w:r>
      <w:r w:rsidR="00ED5242">
        <w:t>REC</w:t>
      </w:r>
      <w:r w:rsidRPr="00BB625C">
        <w:t xml:space="preserve"> of </w:t>
      </w:r>
      <w:r w:rsidR="00ED5242">
        <w:t xml:space="preserve">a </w:t>
      </w:r>
      <w:r w:rsidR="00153FF0">
        <w:lastRenderedPageBreak/>
        <w:t>B</w:t>
      </w:r>
      <w:r w:rsidRPr="00BB625C">
        <w:t>.</w:t>
      </w:r>
    </w:p>
    <w:p w:rsidR="00415096" w:rsidRDefault="00415096" w:rsidP="00153FF0">
      <w:r w:rsidRPr="003555C6">
        <w:t xml:space="preserve">The EWR flow data </w:t>
      </w:r>
      <w:r w:rsidR="00311C62">
        <w:t xml:space="preserve">from the DRM </w:t>
      </w:r>
      <w:r w:rsidRPr="003555C6">
        <w:t>w</w:t>
      </w:r>
      <w:r w:rsidR="00311C62">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311C62">
        <w:t>September</w:t>
      </w:r>
      <w:r w:rsidRPr="003555C6">
        <w:t xml:space="preserve"> and</w:t>
      </w:r>
      <w:r w:rsidR="00311C62">
        <w:t>February</w:t>
      </w:r>
      <w:r w:rsidRPr="003555C6">
        <w:t xml:space="preserve">. </w:t>
      </w:r>
      <w:r w:rsidR="00311C62">
        <w:t>September</w:t>
      </w:r>
      <w:r w:rsidRPr="003555C6">
        <w:t xml:space="preserve"> is the month with the lowest maintenance flow (i.e. base-flow) and </w:t>
      </w:r>
      <w:r w:rsidR="00311C62">
        <w:t>February</w:t>
      </w:r>
      <w:r w:rsidRPr="003555C6">
        <w:t xml:space="preserve"> is the month with the highest maintenance flow conditions (according to the DRM model).</w:t>
      </w:r>
    </w:p>
    <w:p w:rsidR="00415096" w:rsidRPr="004A4082" w:rsidRDefault="00415096" w:rsidP="00153FF0">
      <w:r w:rsidRPr="003555C6">
        <w:t xml:space="preserve">The </w:t>
      </w:r>
      <w:r w:rsidR="00311C62" w:rsidRPr="003555C6">
        <w:t>requirements</w:t>
      </w:r>
      <w:r w:rsidR="00311C62">
        <w:t xml:space="preserve"> of the DRMfor October</w:t>
      </w:r>
      <w:r w:rsidRPr="003555C6">
        <w:t xml:space="preserve"> were also </w:t>
      </w:r>
      <w:r w:rsidR="00311C62">
        <w:t>assessed</w:t>
      </w:r>
      <w:r w:rsidRPr="003555C6">
        <w:t xml:space="preserve"> as the survey</w:t>
      </w:r>
      <w:r w:rsidR="00311C62">
        <w:t>s were</w:t>
      </w:r>
      <w:r w:rsidRPr="003555C6">
        <w:t xml:space="preserve"> undertaken </w:t>
      </w:r>
      <w:r w:rsidR="00311C62" w:rsidRPr="003555C6">
        <w:t xml:space="preserve">on </w:t>
      </w:r>
      <w:r w:rsidR="00311C62">
        <w:t>8 October 2015</w:t>
      </w:r>
      <w:r w:rsidRPr="003555C6">
        <w:t xml:space="preserve">. The discharge at the EWR site during the site visit </w:t>
      </w:r>
      <w:r w:rsidR="00311C62">
        <w:t xml:space="preserve">was </w:t>
      </w:r>
      <w:r w:rsidRPr="003555C6">
        <w:t>0.</w:t>
      </w:r>
      <w:r w:rsidR="00311C62">
        <w:t>125</w:t>
      </w:r>
      <w:r w:rsidRPr="003555C6">
        <w:t>m</w:t>
      </w:r>
      <w:r w:rsidRPr="00311C62">
        <w:rPr>
          <w:vertAlign w:val="superscript"/>
        </w:rPr>
        <w:t>3</w:t>
      </w:r>
      <w:r w:rsidRPr="003555C6">
        <w:t>/s(</w:t>
      </w:r>
      <w:r w:rsidR="00254707">
        <w:fldChar w:fldCharType="begin"/>
      </w:r>
      <w:r w:rsidR="00320697">
        <w:instrText xml:space="preserve"> REF _Ref454957415 \h </w:instrText>
      </w:r>
      <w:r w:rsidR="00254707">
        <w:fldChar w:fldCharType="separate"/>
      </w:r>
      <w:r w:rsidR="00323109" w:rsidRPr="00320697">
        <w:t xml:space="preserve">Figure </w:t>
      </w:r>
      <w:r w:rsidR="00323109">
        <w:rPr>
          <w:noProof/>
        </w:rPr>
        <w:t>5</w:t>
      </w:r>
      <w:r w:rsidR="00254707">
        <w:fldChar w:fldCharType="end"/>
      </w:r>
      <w:r w:rsidRPr="003555C6">
        <w:t xml:space="preserve">) </w:t>
      </w:r>
      <w:r w:rsidR="00311C62">
        <w:t xml:space="preserve">and </w:t>
      </w:r>
      <w:r w:rsidRPr="003555C6">
        <w:t xml:space="preserve">was used as </w:t>
      </w:r>
      <w:r w:rsidR="00311C62">
        <w:t>reference to adjust the recommended EWRs</w:t>
      </w:r>
      <w:r w:rsidRPr="003555C6">
        <w:t>.</w:t>
      </w:r>
    </w:p>
    <w:p w:rsidR="00320697" w:rsidRDefault="00311C62" w:rsidP="00320697">
      <w:pPr>
        <w:pStyle w:val="Caption"/>
        <w:keepNext/>
      </w:pPr>
      <w:r>
        <w:rPr>
          <w:noProof/>
          <w:snapToGrid/>
          <w:lang w:val="en-ZA" w:eastAsia="en-ZA"/>
        </w:rPr>
        <w:drawing>
          <wp:inline distT="0" distB="0" distL="0" distR="0">
            <wp:extent cx="6120130" cy="3989070"/>
            <wp:effectExtent l="0" t="0" r="13970" b="11430"/>
            <wp:docPr id="2050" name="Chart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15096" w:rsidRPr="00320697" w:rsidRDefault="00320697" w:rsidP="00320697">
      <w:pPr>
        <w:pStyle w:val="CaptionFigures"/>
        <w:rPr>
          <w:color w:val="auto"/>
        </w:rPr>
      </w:pPr>
      <w:bookmarkStart w:id="146" w:name="_Ref454957415"/>
      <w:bookmarkStart w:id="147" w:name="_Toc455051771"/>
      <w:r w:rsidRPr="00320697">
        <w:rPr>
          <w:color w:val="auto"/>
        </w:rPr>
        <w:t xml:space="preserve">Figure </w:t>
      </w:r>
      <w:r w:rsidR="00254707" w:rsidRPr="00320697">
        <w:rPr>
          <w:color w:val="auto"/>
        </w:rPr>
        <w:fldChar w:fldCharType="begin"/>
      </w:r>
      <w:r w:rsidRPr="00320697">
        <w:rPr>
          <w:color w:val="auto"/>
        </w:rPr>
        <w:instrText xml:space="preserve"> SEQ Figure \* ARABIC </w:instrText>
      </w:r>
      <w:r w:rsidR="00254707" w:rsidRPr="00320697">
        <w:rPr>
          <w:color w:val="auto"/>
        </w:rPr>
        <w:fldChar w:fldCharType="separate"/>
      </w:r>
      <w:r w:rsidR="00323109">
        <w:rPr>
          <w:noProof/>
          <w:color w:val="auto"/>
        </w:rPr>
        <w:t>5</w:t>
      </w:r>
      <w:r w:rsidR="00254707" w:rsidRPr="00320697">
        <w:rPr>
          <w:color w:val="auto"/>
        </w:rPr>
        <w:fldChar w:fldCharType="end"/>
      </w:r>
      <w:bookmarkEnd w:id="146"/>
      <w:r w:rsidRPr="00320697">
        <w:rPr>
          <w:color w:val="auto"/>
        </w:rPr>
        <w:t>: Water levels on cross-section of the EWR site for the Lower Wilge River in B20J</w:t>
      </w:r>
      <w:bookmarkEnd w:id="147"/>
    </w:p>
    <w:p w:rsidR="00415096" w:rsidRDefault="00415096" w:rsidP="00311C62">
      <w:r w:rsidRPr="006E6FA7">
        <w:t xml:space="preserve">Together with site photographs and rating relationships (flow depth versus discharge) from the hydraulic model, water levels proposed by the DRM for </w:t>
      </w:r>
      <w:r w:rsidR="002C0BDA">
        <w:t xml:space="preserve">drought and </w:t>
      </w:r>
      <w:r w:rsidRPr="006E6FA7">
        <w:t>maintenance low flows were assessed in terms of the habitat and biotic requirements</w:t>
      </w:r>
      <w:r>
        <w:t>.</w:t>
      </w:r>
      <w:r w:rsidRPr="006E6FA7">
        <w:t>The site-specific flow requirements were based mainly on the velocity and habitat requirements of flow-sensitive aquatic macroinvertebrates</w:t>
      </w:r>
      <w:r w:rsidR="00311C62">
        <w:t xml:space="preserve"> and depths for fish movement</w:t>
      </w:r>
      <w:r w:rsidRPr="006E6FA7">
        <w:t>.</w:t>
      </w:r>
      <w:r w:rsidR="002C0BDA">
        <w:t xml:space="preserve"> The drought and maintenance low flows recommended by the DRM are 0.799 m</w:t>
      </w:r>
      <w:r w:rsidR="002C0BDA" w:rsidRPr="002C0BDA">
        <w:rPr>
          <w:vertAlign w:val="superscript"/>
        </w:rPr>
        <w:t>3</w:t>
      </w:r>
      <w:r w:rsidR="002C0BDA">
        <w:t>/s and 0.245 m</w:t>
      </w:r>
      <w:r w:rsidR="002C0BDA" w:rsidRPr="002C0BDA">
        <w:rPr>
          <w:vertAlign w:val="superscript"/>
        </w:rPr>
        <w:t>3</w:t>
      </w:r>
      <w:r w:rsidR="002C0BDA">
        <w:t>/s respectively, compared to the measured discharge of 0.125 m</w:t>
      </w:r>
      <w:r w:rsidR="002C0BDA" w:rsidRPr="002C0BDA">
        <w:rPr>
          <w:vertAlign w:val="superscript"/>
        </w:rPr>
        <w:t>3</w:t>
      </w:r>
      <w:r w:rsidR="002C0BDA">
        <w:t>/s.</w:t>
      </w:r>
    </w:p>
    <w:p w:rsidR="00415096" w:rsidRDefault="00415096" w:rsidP="00311C62">
      <w:r w:rsidRPr="00130801">
        <w:t xml:space="preserve">The consensus reached by the aquatic ecologists was that the </w:t>
      </w:r>
      <w:r w:rsidR="00311C62" w:rsidRPr="00130801">
        <w:t>velocities</w:t>
      </w:r>
      <w:r w:rsidR="00311C62">
        <w:t xml:space="preserve"> and availability of habitats </w:t>
      </w:r>
      <w:r w:rsidR="002C0BDA">
        <w:t>provided by the</w:t>
      </w:r>
      <w:r w:rsidRPr="00130801">
        <w:t xml:space="preserve"> DRM </w:t>
      </w:r>
      <w:r w:rsidR="00311C62">
        <w:t xml:space="preserve">for October </w:t>
      </w:r>
      <w:r w:rsidRPr="00130801">
        <w:t xml:space="preserve">was adequate to provide the necessary velocities </w:t>
      </w:r>
      <w:r w:rsidR="002C0BDA">
        <w:t>and habitats</w:t>
      </w:r>
      <w:r w:rsidRPr="00130801">
        <w:t>. Therefore,</w:t>
      </w:r>
      <w:r>
        <w:t xml:space="preserve"> t</w:t>
      </w:r>
      <w:r w:rsidRPr="006E6FA7">
        <w:t xml:space="preserve">he </w:t>
      </w:r>
      <w:r w:rsidR="002C0BDA">
        <w:t>DRM recommended flows for a B category were accepted for the Lower Wilge River in quaternary catchment B20J.</w:t>
      </w:r>
    </w:p>
    <w:p w:rsidR="00C441DC" w:rsidRDefault="00C441DC" w:rsidP="00311C62">
      <w:r w:rsidRPr="00DD4B2B">
        <w:t xml:space="preserve">The freshets and annual flood as specified for this site during the 2001 comprehensive study were assessed and some adjustments were made to derive the final </w:t>
      </w:r>
      <w:r w:rsidR="00DD4B2B" w:rsidRPr="00DD4B2B">
        <w:t>results</w:t>
      </w:r>
      <w:r w:rsidRPr="00DD4B2B">
        <w:t xml:space="preserve">. These included </w:t>
      </w:r>
      <w:r w:rsidR="00DD4B2B" w:rsidRPr="00DD4B2B">
        <w:t xml:space="preserve">changing </w:t>
      </w:r>
      <w:r w:rsidR="00DD4B2B" w:rsidRPr="00DD4B2B">
        <w:lastRenderedPageBreak/>
        <w:t>from specifying freshets for drought years and freshets for maintenance years specifying to only one set of freshets for ease of implementation</w:t>
      </w:r>
      <w:r w:rsidRPr="00DD4B2B">
        <w:t>.</w:t>
      </w:r>
      <w:r w:rsidR="00DD4B2B">
        <w:t xml:space="preserve"> The initial and final freshets and floods for the lower Wilge River is provided in</w:t>
      </w:r>
      <w:r w:rsidR="00254707">
        <w:fldChar w:fldCharType="begin"/>
      </w:r>
      <w:r w:rsidR="00B1015F">
        <w:instrText xml:space="preserve"> REF _Ref454961242 \h </w:instrText>
      </w:r>
      <w:r w:rsidR="00254707">
        <w:fldChar w:fldCharType="separate"/>
      </w:r>
      <w:r w:rsidR="00323109">
        <w:t xml:space="preserve">Table </w:t>
      </w:r>
      <w:r w:rsidR="00323109">
        <w:rPr>
          <w:noProof/>
        </w:rPr>
        <w:t>9</w:t>
      </w:r>
      <w:r w:rsidR="00254707">
        <w:fldChar w:fldCharType="end"/>
      </w:r>
      <w:r w:rsidR="00DD4B2B">
        <w:t>.</w:t>
      </w:r>
    </w:p>
    <w:p w:rsidR="00DD4B2B" w:rsidRPr="00AC0145" w:rsidRDefault="009A0667" w:rsidP="009A0667">
      <w:pPr>
        <w:pStyle w:val="CaptionTables"/>
      </w:pPr>
      <w:bookmarkStart w:id="148" w:name="_Ref454961242"/>
      <w:bookmarkStart w:id="149" w:name="_Toc455051706"/>
      <w:r>
        <w:t xml:space="preserve">Table </w:t>
      </w:r>
      <w:r w:rsidR="00254707">
        <w:fldChar w:fldCharType="begin"/>
      </w:r>
      <w:r>
        <w:instrText xml:space="preserve"> SEQ Table \* ARABIC </w:instrText>
      </w:r>
      <w:r w:rsidR="00254707">
        <w:fldChar w:fldCharType="separate"/>
      </w:r>
      <w:r w:rsidR="00323109">
        <w:rPr>
          <w:noProof/>
        </w:rPr>
        <w:t>9</w:t>
      </w:r>
      <w:r w:rsidR="00254707">
        <w:fldChar w:fldCharType="end"/>
      </w:r>
      <w:bookmarkEnd w:id="148"/>
      <w:r>
        <w:t>: Freshets and floods for the 2001 study and final requirements for implementation</w:t>
      </w:r>
      <w:bookmarkEnd w:id="149"/>
    </w:p>
    <w:tbl>
      <w:tblPr>
        <w:tblStyle w:val="TableGrid"/>
        <w:tblW w:w="5000" w:type="pct"/>
        <w:tblLook w:val="04A0"/>
      </w:tblPr>
      <w:tblGrid>
        <w:gridCol w:w="1471"/>
        <w:gridCol w:w="914"/>
        <w:gridCol w:w="897"/>
        <w:gridCol w:w="952"/>
        <w:gridCol w:w="991"/>
        <w:gridCol w:w="897"/>
        <w:gridCol w:w="1046"/>
        <w:gridCol w:w="1194"/>
        <w:gridCol w:w="1492"/>
      </w:tblGrid>
      <w:tr w:rsidR="0012568A" w:rsidTr="00145978">
        <w:tc>
          <w:tcPr>
            <w:tcW w:w="746" w:type="pct"/>
            <w:vMerge w:val="restart"/>
            <w:shd w:val="clear" w:color="auto" w:fill="D9D9D9" w:themeFill="background1" w:themeFillShade="D9"/>
            <w:vAlign w:val="center"/>
          </w:tcPr>
          <w:p w:rsidR="0012568A" w:rsidRDefault="0012568A" w:rsidP="00145978">
            <w:pPr>
              <w:jc w:val="left"/>
            </w:pPr>
            <w:r w:rsidRPr="0012568A">
              <w:rPr>
                <w:b/>
              </w:rPr>
              <w:t>Months</w:t>
            </w:r>
          </w:p>
        </w:tc>
        <w:tc>
          <w:tcPr>
            <w:tcW w:w="2890" w:type="pct"/>
            <w:gridSpan w:val="6"/>
            <w:shd w:val="clear" w:color="auto" w:fill="D9D9D9" w:themeFill="background1" w:themeFillShade="D9"/>
            <w:vAlign w:val="center"/>
          </w:tcPr>
          <w:p w:rsidR="0012568A" w:rsidRPr="0012568A" w:rsidRDefault="0012568A" w:rsidP="00145978">
            <w:pPr>
              <w:jc w:val="center"/>
              <w:rPr>
                <w:b/>
              </w:rPr>
            </w:pPr>
            <w:r w:rsidRPr="0012568A">
              <w:rPr>
                <w:b/>
              </w:rPr>
              <w:t>2001 Comprehensive study</w:t>
            </w:r>
            <w:r w:rsidR="005B3A2F">
              <w:rPr>
                <w:b/>
              </w:rPr>
              <w:t>, Olifants_EWR4</w:t>
            </w:r>
          </w:p>
        </w:tc>
        <w:tc>
          <w:tcPr>
            <w:tcW w:w="1364" w:type="pct"/>
            <w:gridSpan w:val="2"/>
            <w:shd w:val="clear" w:color="auto" w:fill="D9D9D9" w:themeFill="background1" w:themeFillShade="D9"/>
            <w:vAlign w:val="center"/>
          </w:tcPr>
          <w:p w:rsidR="0012568A" w:rsidRPr="0012568A" w:rsidRDefault="0012568A" w:rsidP="00145978">
            <w:pPr>
              <w:jc w:val="center"/>
              <w:rPr>
                <w:b/>
              </w:rPr>
            </w:pPr>
            <w:r w:rsidRPr="0012568A">
              <w:rPr>
                <w:b/>
              </w:rPr>
              <w:t>Final for implementation</w:t>
            </w:r>
          </w:p>
        </w:tc>
      </w:tr>
      <w:tr w:rsidR="0012568A" w:rsidTr="00145978">
        <w:tc>
          <w:tcPr>
            <w:tcW w:w="746" w:type="pct"/>
            <w:vMerge/>
            <w:shd w:val="clear" w:color="auto" w:fill="D9D9D9" w:themeFill="background1" w:themeFillShade="D9"/>
          </w:tcPr>
          <w:p w:rsidR="0012568A" w:rsidRDefault="0012568A" w:rsidP="0012568A"/>
        </w:tc>
        <w:tc>
          <w:tcPr>
            <w:tcW w:w="919" w:type="pct"/>
            <w:gridSpan w:val="2"/>
            <w:shd w:val="clear" w:color="auto" w:fill="D9D9D9" w:themeFill="background1" w:themeFillShade="D9"/>
            <w:vAlign w:val="center"/>
          </w:tcPr>
          <w:p w:rsidR="0012568A" w:rsidRPr="0012568A" w:rsidRDefault="0012568A" w:rsidP="00145978">
            <w:pPr>
              <w:jc w:val="center"/>
              <w:rPr>
                <w:b/>
              </w:rPr>
            </w:pPr>
            <w:r w:rsidRPr="0012568A">
              <w:rPr>
                <w:b/>
              </w:rPr>
              <w:t>Maintenance freshets</w:t>
            </w:r>
          </w:p>
        </w:tc>
        <w:tc>
          <w:tcPr>
            <w:tcW w:w="986" w:type="pct"/>
            <w:gridSpan w:val="2"/>
            <w:shd w:val="clear" w:color="auto" w:fill="D9D9D9" w:themeFill="background1" w:themeFillShade="D9"/>
            <w:vAlign w:val="center"/>
          </w:tcPr>
          <w:p w:rsidR="0012568A" w:rsidRPr="0012568A" w:rsidRDefault="0012568A" w:rsidP="00145978">
            <w:pPr>
              <w:jc w:val="center"/>
              <w:rPr>
                <w:b/>
              </w:rPr>
            </w:pPr>
            <w:r w:rsidRPr="0012568A">
              <w:rPr>
                <w:b/>
              </w:rPr>
              <w:t>Maintenance floods</w:t>
            </w:r>
          </w:p>
        </w:tc>
        <w:tc>
          <w:tcPr>
            <w:tcW w:w="985" w:type="pct"/>
            <w:gridSpan w:val="2"/>
            <w:shd w:val="clear" w:color="auto" w:fill="D9D9D9" w:themeFill="background1" w:themeFillShade="D9"/>
            <w:vAlign w:val="center"/>
          </w:tcPr>
          <w:p w:rsidR="0012568A" w:rsidRPr="0012568A" w:rsidRDefault="0012568A" w:rsidP="00145978">
            <w:pPr>
              <w:jc w:val="center"/>
              <w:rPr>
                <w:b/>
              </w:rPr>
            </w:pPr>
            <w:r w:rsidRPr="0012568A">
              <w:rPr>
                <w:b/>
              </w:rPr>
              <w:t>Drought freshets</w:t>
            </w:r>
          </w:p>
        </w:tc>
        <w:tc>
          <w:tcPr>
            <w:tcW w:w="1364" w:type="pct"/>
            <w:gridSpan w:val="2"/>
            <w:shd w:val="clear" w:color="auto" w:fill="D9D9D9" w:themeFill="background1" w:themeFillShade="D9"/>
            <w:vAlign w:val="center"/>
          </w:tcPr>
          <w:p w:rsidR="0012568A" w:rsidRPr="0012568A" w:rsidRDefault="0012568A" w:rsidP="00145978">
            <w:pPr>
              <w:jc w:val="center"/>
              <w:rPr>
                <w:b/>
              </w:rPr>
            </w:pPr>
            <w:r w:rsidRPr="0012568A">
              <w:rPr>
                <w:b/>
              </w:rPr>
              <w:t>Final freshets/ floods</w:t>
            </w:r>
          </w:p>
        </w:tc>
      </w:tr>
      <w:tr w:rsidR="0012568A" w:rsidRPr="0012568A" w:rsidTr="001E4780">
        <w:tc>
          <w:tcPr>
            <w:tcW w:w="746" w:type="pct"/>
            <w:vMerge/>
            <w:shd w:val="clear" w:color="auto" w:fill="D9D9D9" w:themeFill="background1" w:themeFillShade="D9"/>
          </w:tcPr>
          <w:p w:rsidR="0012568A" w:rsidRPr="0012568A" w:rsidRDefault="0012568A" w:rsidP="0012568A">
            <w:pPr>
              <w:rPr>
                <w:b/>
              </w:rPr>
            </w:pPr>
          </w:p>
        </w:tc>
        <w:tc>
          <w:tcPr>
            <w:tcW w:w="464"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12568A" w:rsidRPr="0012568A" w:rsidRDefault="0012568A" w:rsidP="00ED5242">
            <w:pPr>
              <w:jc w:val="center"/>
              <w:rPr>
                <w:b/>
              </w:rPr>
            </w:pPr>
            <w:r w:rsidRPr="0012568A">
              <w:rPr>
                <w:b/>
              </w:rPr>
              <w:t>days</w:t>
            </w:r>
          </w:p>
        </w:tc>
        <w:tc>
          <w:tcPr>
            <w:tcW w:w="483"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12568A" w:rsidRPr="0012568A" w:rsidRDefault="0012568A" w:rsidP="00ED5242">
            <w:pPr>
              <w:jc w:val="center"/>
              <w:rPr>
                <w:b/>
              </w:rPr>
            </w:pPr>
            <w:r w:rsidRPr="0012568A">
              <w:rPr>
                <w:b/>
              </w:rPr>
              <w:t>days</w:t>
            </w:r>
          </w:p>
        </w:tc>
        <w:tc>
          <w:tcPr>
            <w:tcW w:w="455"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12568A" w:rsidRPr="0012568A" w:rsidRDefault="0012568A" w:rsidP="00ED5242">
            <w:pPr>
              <w:jc w:val="center"/>
              <w:rPr>
                <w:b/>
              </w:rPr>
            </w:pPr>
            <w:r w:rsidRPr="0012568A">
              <w:rPr>
                <w:b/>
              </w:rPr>
              <w:t>days</w:t>
            </w:r>
          </w:p>
        </w:tc>
        <w:tc>
          <w:tcPr>
            <w:tcW w:w="606" w:type="pct"/>
            <w:shd w:val="clear" w:color="auto" w:fill="D9D9D9" w:themeFill="background1" w:themeFillShade="D9"/>
          </w:tcPr>
          <w:p w:rsidR="0012568A" w:rsidRPr="0012568A" w:rsidRDefault="0012568A" w:rsidP="00ED5242">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12568A" w:rsidRPr="0012568A" w:rsidRDefault="0012568A" w:rsidP="00ED5242">
            <w:pPr>
              <w:jc w:val="center"/>
              <w:rPr>
                <w:b/>
              </w:rPr>
            </w:pPr>
            <w:r w:rsidRPr="0012568A">
              <w:rPr>
                <w:b/>
              </w:rPr>
              <w:t>days</w:t>
            </w:r>
          </w:p>
        </w:tc>
      </w:tr>
      <w:tr w:rsidR="0012568A" w:rsidTr="001E4780">
        <w:tc>
          <w:tcPr>
            <w:tcW w:w="746" w:type="pct"/>
          </w:tcPr>
          <w:p w:rsidR="0012568A" w:rsidRDefault="0012568A" w:rsidP="0012568A">
            <w:r>
              <w:t>October</w:t>
            </w:r>
          </w:p>
        </w:tc>
        <w:tc>
          <w:tcPr>
            <w:tcW w:w="464" w:type="pct"/>
          </w:tcPr>
          <w:p w:rsidR="0012568A" w:rsidRDefault="0012568A" w:rsidP="00ED5242">
            <w:pPr>
              <w:jc w:val="center"/>
            </w:pPr>
            <w:r>
              <w:t>6</w:t>
            </w:r>
          </w:p>
        </w:tc>
        <w:tc>
          <w:tcPr>
            <w:tcW w:w="455" w:type="pct"/>
          </w:tcPr>
          <w:p w:rsidR="0012568A" w:rsidRDefault="0012568A" w:rsidP="00ED5242">
            <w:pPr>
              <w:jc w:val="center"/>
            </w:pPr>
            <w:r>
              <w:t>2</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5</w:t>
            </w:r>
          </w:p>
        </w:tc>
        <w:tc>
          <w:tcPr>
            <w:tcW w:w="757" w:type="pct"/>
          </w:tcPr>
          <w:p w:rsidR="0012568A" w:rsidRDefault="0012568A" w:rsidP="00ED5242">
            <w:pPr>
              <w:jc w:val="center"/>
            </w:pPr>
            <w:r>
              <w:t>2</w:t>
            </w:r>
          </w:p>
        </w:tc>
      </w:tr>
      <w:tr w:rsidR="0012568A" w:rsidTr="001E4780">
        <w:tc>
          <w:tcPr>
            <w:tcW w:w="746" w:type="pct"/>
          </w:tcPr>
          <w:p w:rsidR="0012568A" w:rsidRDefault="0012568A" w:rsidP="0012568A">
            <w:r>
              <w:t>November</w:t>
            </w:r>
          </w:p>
        </w:tc>
        <w:tc>
          <w:tcPr>
            <w:tcW w:w="464" w:type="pct"/>
          </w:tcPr>
          <w:p w:rsidR="0012568A" w:rsidRDefault="0012568A" w:rsidP="00ED5242">
            <w:pPr>
              <w:jc w:val="center"/>
            </w:pPr>
            <w:r>
              <w:t>5</w:t>
            </w:r>
          </w:p>
        </w:tc>
        <w:tc>
          <w:tcPr>
            <w:tcW w:w="455" w:type="pct"/>
          </w:tcPr>
          <w:p w:rsidR="0012568A" w:rsidRDefault="0012568A" w:rsidP="00ED5242">
            <w:pPr>
              <w:jc w:val="center"/>
            </w:pPr>
            <w:r>
              <w:t>2</w:t>
            </w:r>
          </w:p>
        </w:tc>
        <w:tc>
          <w:tcPr>
            <w:tcW w:w="483" w:type="pct"/>
          </w:tcPr>
          <w:p w:rsidR="0012568A" w:rsidRDefault="0012568A" w:rsidP="00ED5242">
            <w:pPr>
              <w:jc w:val="center"/>
            </w:pPr>
            <w:r>
              <w:t>10</w:t>
            </w:r>
          </w:p>
        </w:tc>
        <w:tc>
          <w:tcPr>
            <w:tcW w:w="502" w:type="pct"/>
          </w:tcPr>
          <w:p w:rsidR="0012568A" w:rsidRDefault="0012568A" w:rsidP="00ED5242">
            <w:pPr>
              <w:jc w:val="center"/>
            </w:pPr>
            <w:r>
              <w:t>3</w:t>
            </w:r>
          </w:p>
        </w:tc>
        <w:tc>
          <w:tcPr>
            <w:tcW w:w="455" w:type="pct"/>
          </w:tcPr>
          <w:p w:rsidR="0012568A" w:rsidRDefault="0012568A" w:rsidP="00ED5242">
            <w:pPr>
              <w:jc w:val="center"/>
            </w:pPr>
            <w:r>
              <w:t>5</w:t>
            </w:r>
          </w:p>
        </w:tc>
        <w:tc>
          <w:tcPr>
            <w:tcW w:w="531" w:type="pct"/>
          </w:tcPr>
          <w:p w:rsidR="0012568A" w:rsidRDefault="0012568A" w:rsidP="00ED5242">
            <w:pPr>
              <w:jc w:val="center"/>
            </w:pPr>
            <w:r>
              <w:t>2</w:t>
            </w:r>
          </w:p>
        </w:tc>
        <w:tc>
          <w:tcPr>
            <w:tcW w:w="606" w:type="pct"/>
          </w:tcPr>
          <w:p w:rsidR="0012568A" w:rsidRDefault="0012568A" w:rsidP="00ED5242">
            <w:pPr>
              <w:jc w:val="center"/>
            </w:pPr>
            <w:r>
              <w:t>14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December</w:t>
            </w:r>
          </w:p>
        </w:tc>
        <w:tc>
          <w:tcPr>
            <w:tcW w:w="464" w:type="pct"/>
          </w:tcPr>
          <w:p w:rsidR="0012568A" w:rsidRDefault="0012568A" w:rsidP="00ED5242">
            <w:pPr>
              <w:jc w:val="center"/>
            </w:pPr>
            <w:r>
              <w:t>14</w:t>
            </w:r>
          </w:p>
        </w:tc>
        <w:tc>
          <w:tcPr>
            <w:tcW w:w="455" w:type="pct"/>
          </w:tcPr>
          <w:p w:rsidR="0012568A" w:rsidRDefault="0012568A" w:rsidP="00ED5242">
            <w:pPr>
              <w:jc w:val="center"/>
            </w:pPr>
            <w:r>
              <w:t>3</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r>
              <w:t>8</w:t>
            </w:r>
          </w:p>
        </w:tc>
        <w:tc>
          <w:tcPr>
            <w:tcW w:w="531" w:type="pct"/>
          </w:tcPr>
          <w:p w:rsidR="0012568A" w:rsidRDefault="0012568A" w:rsidP="00ED5242">
            <w:pPr>
              <w:jc w:val="center"/>
            </w:pPr>
            <w:r>
              <w:t>2</w:t>
            </w:r>
          </w:p>
        </w:tc>
        <w:tc>
          <w:tcPr>
            <w:tcW w:w="606" w:type="pct"/>
          </w:tcPr>
          <w:p w:rsidR="0012568A" w:rsidRDefault="0012568A" w:rsidP="00ED5242">
            <w:pPr>
              <w:jc w:val="center"/>
            </w:pPr>
            <w:r>
              <w:t>22</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January</w:t>
            </w:r>
          </w:p>
        </w:tc>
        <w:tc>
          <w:tcPr>
            <w:tcW w:w="464" w:type="pct"/>
          </w:tcPr>
          <w:p w:rsidR="0012568A" w:rsidRDefault="0012568A" w:rsidP="00ED5242">
            <w:pPr>
              <w:jc w:val="center"/>
            </w:pPr>
            <w:r>
              <w:t>34</w:t>
            </w:r>
          </w:p>
        </w:tc>
        <w:tc>
          <w:tcPr>
            <w:tcW w:w="455" w:type="pct"/>
          </w:tcPr>
          <w:p w:rsidR="0012568A" w:rsidRDefault="0012568A" w:rsidP="00ED5242">
            <w:pPr>
              <w:jc w:val="center"/>
            </w:pPr>
            <w:r>
              <w:t>3</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34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February</w:t>
            </w:r>
          </w:p>
        </w:tc>
        <w:tc>
          <w:tcPr>
            <w:tcW w:w="464" w:type="pct"/>
          </w:tcPr>
          <w:p w:rsidR="0012568A" w:rsidRDefault="0012568A" w:rsidP="00ED5242">
            <w:pPr>
              <w:jc w:val="center"/>
            </w:pPr>
            <w:r>
              <w:t>45</w:t>
            </w:r>
          </w:p>
        </w:tc>
        <w:tc>
          <w:tcPr>
            <w:tcW w:w="455" w:type="pct"/>
          </w:tcPr>
          <w:p w:rsidR="0012568A" w:rsidRDefault="0012568A" w:rsidP="00ED5242">
            <w:pPr>
              <w:jc w:val="center"/>
            </w:pPr>
            <w:r>
              <w:t>4</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r>
              <w:t>8</w:t>
            </w:r>
          </w:p>
        </w:tc>
        <w:tc>
          <w:tcPr>
            <w:tcW w:w="531" w:type="pct"/>
          </w:tcPr>
          <w:p w:rsidR="0012568A" w:rsidRDefault="0012568A" w:rsidP="00ED5242">
            <w:pPr>
              <w:jc w:val="center"/>
            </w:pPr>
            <w:r>
              <w:t>2</w:t>
            </w:r>
          </w:p>
        </w:tc>
        <w:tc>
          <w:tcPr>
            <w:tcW w:w="606" w:type="pct"/>
          </w:tcPr>
          <w:p w:rsidR="0012568A" w:rsidRDefault="0012568A" w:rsidP="00ED5242">
            <w:pPr>
              <w:jc w:val="center"/>
            </w:pPr>
            <w:r>
              <w:t>45</w:t>
            </w:r>
          </w:p>
        </w:tc>
        <w:tc>
          <w:tcPr>
            <w:tcW w:w="757" w:type="pct"/>
          </w:tcPr>
          <w:p w:rsidR="0012568A" w:rsidRDefault="0012568A" w:rsidP="00ED5242">
            <w:pPr>
              <w:jc w:val="center"/>
            </w:pPr>
            <w:r>
              <w:t>4</w:t>
            </w:r>
          </w:p>
        </w:tc>
      </w:tr>
      <w:tr w:rsidR="0012568A" w:rsidTr="001E4780">
        <w:tc>
          <w:tcPr>
            <w:tcW w:w="746" w:type="pct"/>
          </w:tcPr>
          <w:p w:rsidR="0012568A" w:rsidRDefault="0012568A" w:rsidP="0012568A">
            <w:r>
              <w:t>March</w:t>
            </w:r>
          </w:p>
        </w:tc>
        <w:tc>
          <w:tcPr>
            <w:tcW w:w="464" w:type="pct"/>
          </w:tcPr>
          <w:p w:rsidR="0012568A" w:rsidRDefault="0012568A" w:rsidP="00ED5242">
            <w:pPr>
              <w:jc w:val="center"/>
            </w:pPr>
            <w:r>
              <w:t>34</w:t>
            </w:r>
          </w:p>
        </w:tc>
        <w:tc>
          <w:tcPr>
            <w:tcW w:w="455" w:type="pct"/>
          </w:tcPr>
          <w:p w:rsidR="0012568A" w:rsidRDefault="0012568A" w:rsidP="00ED5242">
            <w:pPr>
              <w:jc w:val="center"/>
            </w:pPr>
            <w:r>
              <w:t>4</w:t>
            </w:r>
          </w:p>
        </w:tc>
        <w:tc>
          <w:tcPr>
            <w:tcW w:w="483" w:type="pct"/>
          </w:tcPr>
          <w:p w:rsidR="0012568A" w:rsidRDefault="0012568A" w:rsidP="00ED5242">
            <w:pPr>
              <w:jc w:val="center"/>
            </w:pPr>
            <w:r>
              <w:t>14</w:t>
            </w:r>
          </w:p>
        </w:tc>
        <w:tc>
          <w:tcPr>
            <w:tcW w:w="502" w:type="pct"/>
          </w:tcPr>
          <w:p w:rsidR="0012568A" w:rsidRDefault="0012568A" w:rsidP="00ED5242">
            <w:pPr>
              <w:jc w:val="center"/>
            </w:pPr>
            <w:r>
              <w:t>3</w:t>
            </w: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34</w:t>
            </w:r>
          </w:p>
        </w:tc>
        <w:tc>
          <w:tcPr>
            <w:tcW w:w="757" w:type="pct"/>
          </w:tcPr>
          <w:p w:rsidR="0012568A" w:rsidRDefault="0012568A" w:rsidP="00ED5242">
            <w:pPr>
              <w:jc w:val="center"/>
            </w:pPr>
            <w:r>
              <w:t>3</w:t>
            </w:r>
          </w:p>
        </w:tc>
      </w:tr>
      <w:tr w:rsidR="0012568A" w:rsidTr="001E4780">
        <w:tc>
          <w:tcPr>
            <w:tcW w:w="746" w:type="pct"/>
          </w:tcPr>
          <w:p w:rsidR="0012568A" w:rsidRDefault="0012568A" w:rsidP="0012568A">
            <w:r>
              <w:t>April</w:t>
            </w:r>
          </w:p>
        </w:tc>
        <w:tc>
          <w:tcPr>
            <w:tcW w:w="464" w:type="pct"/>
          </w:tcPr>
          <w:p w:rsidR="0012568A" w:rsidRDefault="0012568A" w:rsidP="00ED5242">
            <w:pPr>
              <w:jc w:val="center"/>
            </w:pPr>
            <w:r>
              <w:t>5</w:t>
            </w:r>
          </w:p>
        </w:tc>
        <w:tc>
          <w:tcPr>
            <w:tcW w:w="455" w:type="pct"/>
          </w:tcPr>
          <w:p w:rsidR="0012568A" w:rsidRDefault="0012568A" w:rsidP="00ED5242">
            <w:pPr>
              <w:jc w:val="center"/>
            </w:pPr>
            <w:r>
              <w:t>2</w:t>
            </w: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5</w:t>
            </w:r>
          </w:p>
        </w:tc>
        <w:tc>
          <w:tcPr>
            <w:tcW w:w="757" w:type="pct"/>
          </w:tcPr>
          <w:p w:rsidR="0012568A" w:rsidRDefault="0012568A" w:rsidP="00ED5242">
            <w:pPr>
              <w:jc w:val="center"/>
            </w:pPr>
            <w:r>
              <w:t>2</w:t>
            </w:r>
          </w:p>
        </w:tc>
      </w:tr>
      <w:tr w:rsidR="0012568A" w:rsidTr="001E4780">
        <w:tc>
          <w:tcPr>
            <w:tcW w:w="746" w:type="pct"/>
          </w:tcPr>
          <w:p w:rsidR="0012568A" w:rsidRDefault="0012568A" w:rsidP="0012568A">
            <w:r>
              <w:t>September</w:t>
            </w:r>
          </w:p>
        </w:tc>
        <w:tc>
          <w:tcPr>
            <w:tcW w:w="464" w:type="pct"/>
          </w:tcPr>
          <w:p w:rsidR="0012568A" w:rsidRDefault="0012568A" w:rsidP="00ED5242">
            <w:pPr>
              <w:jc w:val="center"/>
            </w:pPr>
          </w:p>
        </w:tc>
        <w:tc>
          <w:tcPr>
            <w:tcW w:w="455" w:type="pct"/>
          </w:tcPr>
          <w:p w:rsidR="0012568A" w:rsidRDefault="0012568A" w:rsidP="00ED5242">
            <w:pPr>
              <w:jc w:val="center"/>
            </w:pPr>
          </w:p>
        </w:tc>
        <w:tc>
          <w:tcPr>
            <w:tcW w:w="483" w:type="pct"/>
          </w:tcPr>
          <w:p w:rsidR="0012568A" w:rsidRDefault="0012568A" w:rsidP="00ED5242">
            <w:pPr>
              <w:jc w:val="center"/>
            </w:pPr>
          </w:p>
        </w:tc>
        <w:tc>
          <w:tcPr>
            <w:tcW w:w="502" w:type="pct"/>
          </w:tcPr>
          <w:p w:rsidR="0012568A" w:rsidRDefault="0012568A" w:rsidP="00ED5242">
            <w:pPr>
              <w:jc w:val="center"/>
            </w:pPr>
          </w:p>
        </w:tc>
        <w:tc>
          <w:tcPr>
            <w:tcW w:w="455" w:type="pct"/>
          </w:tcPr>
          <w:p w:rsidR="0012568A" w:rsidRDefault="0012568A" w:rsidP="00ED5242">
            <w:pPr>
              <w:jc w:val="center"/>
            </w:pPr>
          </w:p>
        </w:tc>
        <w:tc>
          <w:tcPr>
            <w:tcW w:w="531" w:type="pct"/>
          </w:tcPr>
          <w:p w:rsidR="0012568A" w:rsidRDefault="0012568A" w:rsidP="00ED5242">
            <w:pPr>
              <w:jc w:val="center"/>
            </w:pPr>
          </w:p>
        </w:tc>
        <w:tc>
          <w:tcPr>
            <w:tcW w:w="606" w:type="pct"/>
          </w:tcPr>
          <w:p w:rsidR="0012568A" w:rsidRDefault="0012568A" w:rsidP="00ED5242">
            <w:pPr>
              <w:jc w:val="center"/>
            </w:pPr>
            <w:r>
              <w:t>2</w:t>
            </w:r>
          </w:p>
        </w:tc>
        <w:tc>
          <w:tcPr>
            <w:tcW w:w="757" w:type="pct"/>
          </w:tcPr>
          <w:p w:rsidR="0012568A" w:rsidRDefault="0012568A" w:rsidP="00ED5242">
            <w:pPr>
              <w:jc w:val="center"/>
            </w:pPr>
            <w:r>
              <w:t>2</w:t>
            </w:r>
          </w:p>
        </w:tc>
      </w:tr>
    </w:tbl>
    <w:p w:rsidR="00415096" w:rsidRPr="00105F1C" w:rsidRDefault="00254707" w:rsidP="002C0BDA">
      <w:r>
        <w:fldChar w:fldCharType="begin"/>
      </w:r>
      <w:r w:rsidR="009A0667">
        <w:instrText xml:space="preserve"> REF _Ref454961271 \h </w:instrText>
      </w:r>
      <w:r>
        <w:fldChar w:fldCharType="separate"/>
      </w:r>
      <w:r w:rsidR="00323109">
        <w:t xml:space="preserve">Table </w:t>
      </w:r>
      <w:r w:rsidR="00323109">
        <w:rPr>
          <w:noProof/>
        </w:rPr>
        <w:t>10</w:t>
      </w:r>
      <w:r>
        <w:fldChar w:fldCharType="end"/>
      </w:r>
      <w:r w:rsidR="00415096" w:rsidRPr="006E6FA7">
        <w:t xml:space="preserve">gives the various results of the DRM at the EWR site </w:t>
      </w:r>
      <w:r w:rsidR="00415096">
        <w:t xml:space="preserve">and the </w:t>
      </w:r>
      <w:r w:rsidR="00415096" w:rsidRPr="00105F1C">
        <w:t>final EWR is summarised in</w:t>
      </w:r>
      <w:r>
        <w:fldChar w:fldCharType="begin"/>
      </w:r>
      <w:r w:rsidR="009A0667">
        <w:instrText xml:space="preserve"> REF _Ref454961294 \h </w:instrText>
      </w:r>
      <w:r>
        <w:fldChar w:fldCharType="separate"/>
      </w:r>
      <w:r w:rsidR="00323109">
        <w:t xml:space="preserve">Table </w:t>
      </w:r>
      <w:r w:rsidR="00323109">
        <w:rPr>
          <w:noProof/>
        </w:rPr>
        <w:t>11</w:t>
      </w:r>
      <w:r>
        <w:fldChar w:fldCharType="end"/>
      </w:r>
      <w:r w:rsidR="00ED5242">
        <w:t>.</w:t>
      </w:r>
    </w:p>
    <w:p w:rsidR="00415096" w:rsidRDefault="009A0667" w:rsidP="009A0667">
      <w:pPr>
        <w:pStyle w:val="CaptionTables"/>
      </w:pPr>
      <w:bookmarkStart w:id="150" w:name="_Ref454961271"/>
      <w:bookmarkStart w:id="151" w:name="_Toc455051707"/>
      <w:r>
        <w:t xml:space="preserve">Table </w:t>
      </w:r>
      <w:r w:rsidR="00254707">
        <w:fldChar w:fldCharType="begin"/>
      </w:r>
      <w:r>
        <w:instrText xml:space="preserve"> SEQ Table \* ARABIC </w:instrText>
      </w:r>
      <w:r w:rsidR="00254707">
        <w:fldChar w:fldCharType="separate"/>
      </w:r>
      <w:r w:rsidR="00323109">
        <w:rPr>
          <w:noProof/>
        </w:rPr>
        <w:t>10</w:t>
      </w:r>
      <w:r w:rsidR="00254707">
        <w:fldChar w:fldCharType="end"/>
      </w:r>
      <w:bookmarkEnd w:id="150"/>
      <w:r>
        <w:t>: EWR results for specific months for the Lower Wilge River in B20J (REC = B)</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vAlign w:val="center"/>
          </w:tcPr>
          <w:p w:rsidR="00145978" w:rsidRPr="00127F00" w:rsidRDefault="00145978" w:rsidP="00145978">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672"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415096" w:rsidRPr="002C11B6" w:rsidTr="001E4780">
        <w:tc>
          <w:tcPr>
            <w:tcW w:w="5000" w:type="pct"/>
            <w:gridSpan w:val="6"/>
          </w:tcPr>
          <w:p w:rsidR="00415096" w:rsidRPr="002C11B6" w:rsidRDefault="00415096" w:rsidP="002C0BDA">
            <w:pPr>
              <w:spacing w:before="0" w:after="0" w:line="360" w:lineRule="auto"/>
              <w:rPr>
                <w:sz w:val="20"/>
              </w:rPr>
            </w:pPr>
            <w:r w:rsidRPr="002C11B6">
              <w:rPr>
                <w:b/>
                <w:sz w:val="20"/>
              </w:rPr>
              <w:t>Maintenance low flows</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Low flows</w:t>
            </w:r>
          </w:p>
        </w:tc>
        <w:tc>
          <w:tcPr>
            <w:tcW w:w="672" w:type="pct"/>
          </w:tcPr>
          <w:p w:rsidR="00DA4A05" w:rsidRPr="002C11B6" w:rsidRDefault="00DA4A05" w:rsidP="00DA4A05">
            <w:pPr>
              <w:spacing w:before="0" w:after="0" w:line="360" w:lineRule="auto"/>
              <w:rPr>
                <w:sz w:val="20"/>
              </w:rPr>
            </w:pPr>
            <w:r>
              <w:rPr>
                <w:sz w:val="20"/>
              </w:rPr>
              <w:t>September</w:t>
            </w:r>
          </w:p>
        </w:tc>
        <w:tc>
          <w:tcPr>
            <w:tcW w:w="823" w:type="pct"/>
          </w:tcPr>
          <w:p w:rsidR="00DA4A05" w:rsidRPr="002C11B6" w:rsidRDefault="00DA4A05" w:rsidP="00DA4A05">
            <w:pPr>
              <w:spacing w:before="0" w:after="0" w:line="360" w:lineRule="auto"/>
              <w:jc w:val="center"/>
              <w:rPr>
                <w:sz w:val="20"/>
              </w:rPr>
            </w:pPr>
            <w:r>
              <w:rPr>
                <w:sz w:val="20"/>
              </w:rPr>
              <w:t>0.690</w:t>
            </w:r>
          </w:p>
        </w:tc>
        <w:tc>
          <w:tcPr>
            <w:tcW w:w="822" w:type="pct"/>
          </w:tcPr>
          <w:p w:rsidR="00DA4A05" w:rsidRPr="00DA4A05" w:rsidRDefault="00DA4A05" w:rsidP="00DA4A05">
            <w:pPr>
              <w:spacing w:before="0"/>
              <w:jc w:val="center"/>
              <w:rPr>
                <w:sz w:val="20"/>
              </w:rPr>
            </w:pPr>
            <w:r w:rsidRPr="00DA4A05">
              <w:rPr>
                <w:sz w:val="20"/>
              </w:rPr>
              <w:t>0.43</w:t>
            </w:r>
          </w:p>
        </w:tc>
        <w:tc>
          <w:tcPr>
            <w:tcW w:w="818" w:type="pct"/>
          </w:tcPr>
          <w:p w:rsidR="00DA4A05" w:rsidRPr="00DA4A05" w:rsidRDefault="00DA4A05" w:rsidP="00DA4A05">
            <w:pPr>
              <w:spacing w:before="0"/>
              <w:jc w:val="center"/>
              <w:rPr>
                <w:sz w:val="20"/>
              </w:rPr>
            </w:pPr>
            <w:r w:rsidRPr="00DA4A05">
              <w:rPr>
                <w:sz w:val="20"/>
              </w:rPr>
              <w:t>0.19</w:t>
            </w:r>
          </w:p>
        </w:tc>
        <w:tc>
          <w:tcPr>
            <w:tcW w:w="819" w:type="pct"/>
          </w:tcPr>
          <w:p w:rsidR="00DA4A05" w:rsidRPr="00DA4A05" w:rsidRDefault="00DA4A05" w:rsidP="00DA4A05">
            <w:pPr>
              <w:spacing w:before="0"/>
              <w:jc w:val="center"/>
              <w:rPr>
                <w:sz w:val="20"/>
              </w:rPr>
            </w:pPr>
            <w:r w:rsidRPr="00DA4A05">
              <w:rPr>
                <w:sz w:val="20"/>
              </w:rPr>
              <w:t>0.17</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High flows</w:t>
            </w:r>
          </w:p>
        </w:tc>
        <w:tc>
          <w:tcPr>
            <w:tcW w:w="672" w:type="pct"/>
          </w:tcPr>
          <w:p w:rsidR="00DA4A05" w:rsidRPr="002C11B6" w:rsidRDefault="00DA4A05" w:rsidP="00DA4A05">
            <w:pPr>
              <w:spacing w:before="0" w:after="0" w:line="360" w:lineRule="auto"/>
              <w:rPr>
                <w:sz w:val="20"/>
              </w:rPr>
            </w:pPr>
            <w:r>
              <w:rPr>
                <w:sz w:val="20"/>
              </w:rPr>
              <w:t>February</w:t>
            </w:r>
          </w:p>
        </w:tc>
        <w:tc>
          <w:tcPr>
            <w:tcW w:w="823" w:type="pct"/>
          </w:tcPr>
          <w:p w:rsidR="00DA4A05" w:rsidRPr="002C11B6" w:rsidRDefault="00DA4A05" w:rsidP="00DA4A05">
            <w:pPr>
              <w:spacing w:before="0" w:after="0" w:line="360" w:lineRule="auto"/>
              <w:jc w:val="center"/>
              <w:rPr>
                <w:sz w:val="20"/>
              </w:rPr>
            </w:pPr>
            <w:r>
              <w:rPr>
                <w:sz w:val="20"/>
              </w:rPr>
              <w:t>1.861</w:t>
            </w:r>
          </w:p>
        </w:tc>
        <w:tc>
          <w:tcPr>
            <w:tcW w:w="822" w:type="pct"/>
          </w:tcPr>
          <w:p w:rsidR="00DA4A05" w:rsidRPr="00DA4A05" w:rsidRDefault="00DA4A05" w:rsidP="00DA4A05">
            <w:pPr>
              <w:spacing w:before="0"/>
              <w:jc w:val="center"/>
              <w:rPr>
                <w:sz w:val="20"/>
              </w:rPr>
            </w:pPr>
            <w:r w:rsidRPr="00DA4A05">
              <w:rPr>
                <w:sz w:val="20"/>
              </w:rPr>
              <w:t>0.57</w:t>
            </w:r>
          </w:p>
        </w:tc>
        <w:tc>
          <w:tcPr>
            <w:tcW w:w="818" w:type="pct"/>
          </w:tcPr>
          <w:p w:rsidR="00DA4A05" w:rsidRPr="00DA4A05" w:rsidRDefault="00DA4A05" w:rsidP="00DA4A05">
            <w:pPr>
              <w:spacing w:before="0"/>
              <w:jc w:val="center"/>
              <w:rPr>
                <w:sz w:val="20"/>
              </w:rPr>
            </w:pPr>
            <w:r w:rsidRPr="00DA4A05">
              <w:rPr>
                <w:sz w:val="20"/>
              </w:rPr>
              <w:t>0.29</w:t>
            </w:r>
          </w:p>
        </w:tc>
        <w:tc>
          <w:tcPr>
            <w:tcW w:w="819" w:type="pct"/>
          </w:tcPr>
          <w:p w:rsidR="00DA4A05" w:rsidRPr="00DA4A05" w:rsidRDefault="00DA4A05" w:rsidP="00DA4A05">
            <w:pPr>
              <w:spacing w:before="0"/>
              <w:jc w:val="center"/>
              <w:rPr>
                <w:sz w:val="20"/>
              </w:rPr>
            </w:pPr>
            <w:r w:rsidRPr="00DA4A05">
              <w:rPr>
                <w:sz w:val="20"/>
              </w:rPr>
              <w:t>0.26</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Datum</w:t>
            </w:r>
          </w:p>
        </w:tc>
        <w:tc>
          <w:tcPr>
            <w:tcW w:w="672" w:type="pct"/>
          </w:tcPr>
          <w:p w:rsidR="00DA4A05" w:rsidRPr="002C11B6" w:rsidRDefault="00DA4A05" w:rsidP="00DA4A05">
            <w:pPr>
              <w:spacing w:before="0" w:after="0" w:line="360" w:lineRule="auto"/>
              <w:rPr>
                <w:sz w:val="20"/>
              </w:rPr>
            </w:pPr>
            <w:r>
              <w:rPr>
                <w:sz w:val="20"/>
              </w:rPr>
              <w:t>October</w:t>
            </w:r>
          </w:p>
        </w:tc>
        <w:tc>
          <w:tcPr>
            <w:tcW w:w="823" w:type="pct"/>
          </w:tcPr>
          <w:p w:rsidR="00DA4A05" w:rsidRPr="002C11B6" w:rsidRDefault="00DA4A05" w:rsidP="00DA4A05">
            <w:pPr>
              <w:spacing w:before="0" w:after="0" w:line="360" w:lineRule="auto"/>
              <w:jc w:val="center"/>
              <w:rPr>
                <w:sz w:val="20"/>
              </w:rPr>
            </w:pPr>
            <w:r>
              <w:rPr>
                <w:sz w:val="20"/>
              </w:rPr>
              <w:t>0.799</w:t>
            </w:r>
          </w:p>
        </w:tc>
        <w:tc>
          <w:tcPr>
            <w:tcW w:w="822" w:type="pct"/>
          </w:tcPr>
          <w:p w:rsidR="00DA4A05" w:rsidRPr="00DA4A05" w:rsidRDefault="00DA4A05" w:rsidP="00DA4A05">
            <w:pPr>
              <w:spacing w:before="0"/>
              <w:jc w:val="center"/>
              <w:rPr>
                <w:sz w:val="20"/>
              </w:rPr>
            </w:pPr>
            <w:r w:rsidRPr="00DA4A05">
              <w:rPr>
                <w:sz w:val="20"/>
              </w:rPr>
              <w:t>0.45</w:t>
            </w:r>
          </w:p>
        </w:tc>
        <w:tc>
          <w:tcPr>
            <w:tcW w:w="818" w:type="pct"/>
          </w:tcPr>
          <w:p w:rsidR="00DA4A05" w:rsidRPr="00DA4A05" w:rsidRDefault="00DA4A05" w:rsidP="00DA4A05">
            <w:pPr>
              <w:spacing w:before="0"/>
              <w:jc w:val="center"/>
              <w:rPr>
                <w:sz w:val="20"/>
              </w:rPr>
            </w:pPr>
            <w:r w:rsidRPr="00DA4A05">
              <w:rPr>
                <w:sz w:val="20"/>
              </w:rPr>
              <w:t>0.21</w:t>
            </w:r>
          </w:p>
        </w:tc>
        <w:tc>
          <w:tcPr>
            <w:tcW w:w="819" w:type="pct"/>
          </w:tcPr>
          <w:p w:rsidR="00DA4A05" w:rsidRPr="00DA4A05" w:rsidRDefault="00DA4A05" w:rsidP="00DA4A05">
            <w:pPr>
              <w:spacing w:before="0"/>
              <w:jc w:val="center"/>
              <w:rPr>
                <w:sz w:val="20"/>
              </w:rPr>
            </w:pPr>
            <w:r w:rsidRPr="00DA4A05">
              <w:rPr>
                <w:sz w:val="20"/>
              </w:rPr>
              <w:t>0.18</w:t>
            </w:r>
          </w:p>
        </w:tc>
      </w:tr>
      <w:tr w:rsidR="00DA4A05" w:rsidRPr="002C11B6" w:rsidTr="00145978">
        <w:tc>
          <w:tcPr>
            <w:tcW w:w="1046" w:type="pct"/>
          </w:tcPr>
          <w:p w:rsidR="00DA4A05" w:rsidRPr="00BD708A" w:rsidRDefault="00DA4A05" w:rsidP="00DA4A05">
            <w:pPr>
              <w:spacing w:before="0" w:after="0" w:line="360" w:lineRule="auto"/>
              <w:rPr>
                <w:b/>
                <w:sz w:val="20"/>
              </w:rPr>
            </w:pPr>
            <w:r w:rsidRPr="00BD708A">
              <w:rPr>
                <w:b/>
                <w:sz w:val="20"/>
              </w:rPr>
              <w:t>Drought flows</w:t>
            </w:r>
          </w:p>
        </w:tc>
        <w:tc>
          <w:tcPr>
            <w:tcW w:w="672" w:type="pct"/>
          </w:tcPr>
          <w:p w:rsidR="00DA4A05" w:rsidRDefault="00DA4A05" w:rsidP="00DA4A05">
            <w:pPr>
              <w:spacing w:before="0" w:after="0" w:line="360" w:lineRule="auto"/>
              <w:rPr>
                <w:sz w:val="20"/>
              </w:rPr>
            </w:pPr>
            <w:r>
              <w:rPr>
                <w:sz w:val="20"/>
              </w:rPr>
              <w:t>October</w:t>
            </w:r>
          </w:p>
        </w:tc>
        <w:tc>
          <w:tcPr>
            <w:tcW w:w="823" w:type="pct"/>
          </w:tcPr>
          <w:p w:rsidR="00DA4A05" w:rsidRDefault="00DA4A05" w:rsidP="00DA4A05">
            <w:pPr>
              <w:spacing w:before="0" w:after="0" w:line="360" w:lineRule="auto"/>
              <w:jc w:val="center"/>
              <w:rPr>
                <w:sz w:val="20"/>
              </w:rPr>
            </w:pPr>
            <w:r>
              <w:rPr>
                <w:sz w:val="20"/>
              </w:rPr>
              <w:t>0.245</w:t>
            </w:r>
          </w:p>
        </w:tc>
        <w:tc>
          <w:tcPr>
            <w:tcW w:w="822" w:type="pct"/>
          </w:tcPr>
          <w:p w:rsidR="00DA4A05" w:rsidRPr="00DA4A05" w:rsidRDefault="00DA4A05" w:rsidP="00DA4A05">
            <w:pPr>
              <w:spacing w:before="0"/>
              <w:jc w:val="center"/>
              <w:rPr>
                <w:sz w:val="20"/>
              </w:rPr>
            </w:pPr>
            <w:r w:rsidRPr="00DA4A05">
              <w:rPr>
                <w:sz w:val="20"/>
              </w:rPr>
              <w:t>0.32</w:t>
            </w:r>
          </w:p>
        </w:tc>
        <w:tc>
          <w:tcPr>
            <w:tcW w:w="818" w:type="pct"/>
          </w:tcPr>
          <w:p w:rsidR="00DA4A05" w:rsidRPr="00DA4A05" w:rsidRDefault="00DA4A05" w:rsidP="00DA4A05">
            <w:pPr>
              <w:spacing w:before="0"/>
              <w:jc w:val="center"/>
              <w:rPr>
                <w:sz w:val="20"/>
              </w:rPr>
            </w:pPr>
            <w:r w:rsidRPr="00DA4A05">
              <w:rPr>
                <w:sz w:val="20"/>
              </w:rPr>
              <w:t>0.14</w:t>
            </w:r>
          </w:p>
        </w:tc>
        <w:tc>
          <w:tcPr>
            <w:tcW w:w="819" w:type="pct"/>
          </w:tcPr>
          <w:p w:rsidR="00DA4A05" w:rsidRPr="00DA4A05" w:rsidRDefault="00DA4A05" w:rsidP="00DA4A05">
            <w:pPr>
              <w:spacing w:before="0"/>
              <w:jc w:val="center"/>
              <w:rPr>
                <w:sz w:val="20"/>
              </w:rPr>
            </w:pPr>
            <w:r w:rsidRPr="00DA4A05">
              <w:rPr>
                <w:sz w:val="20"/>
              </w:rPr>
              <w:t>0.12</w:t>
            </w:r>
          </w:p>
        </w:tc>
      </w:tr>
      <w:tr w:rsidR="00DA4A05" w:rsidRPr="00127F00" w:rsidTr="00145978">
        <w:tc>
          <w:tcPr>
            <w:tcW w:w="1718" w:type="pct"/>
            <w:gridSpan w:val="2"/>
          </w:tcPr>
          <w:p w:rsidR="00DA4A05" w:rsidRPr="002C11B6" w:rsidRDefault="00DA4A05" w:rsidP="00DA4A05">
            <w:pPr>
              <w:spacing w:before="0" w:after="0"/>
              <w:rPr>
                <w:b/>
                <w:sz w:val="20"/>
              </w:rPr>
            </w:pPr>
            <w:r w:rsidRPr="002C11B6">
              <w:rPr>
                <w:b/>
                <w:sz w:val="20"/>
              </w:rPr>
              <w:t>Measured discharge at site visit (</w:t>
            </w:r>
            <w:r>
              <w:rPr>
                <w:b/>
                <w:sz w:val="20"/>
              </w:rPr>
              <w:t>8 October 2015</w:t>
            </w:r>
            <w:r w:rsidRPr="002C11B6">
              <w:rPr>
                <w:b/>
                <w:sz w:val="20"/>
              </w:rPr>
              <w:t>)</w:t>
            </w:r>
          </w:p>
        </w:tc>
        <w:tc>
          <w:tcPr>
            <w:tcW w:w="823" w:type="pct"/>
            <w:vAlign w:val="center"/>
          </w:tcPr>
          <w:p w:rsidR="00DA4A05" w:rsidRPr="002C11B6" w:rsidRDefault="00DA4A05" w:rsidP="00DA4A05">
            <w:pPr>
              <w:spacing w:before="0" w:after="0"/>
              <w:jc w:val="center"/>
              <w:rPr>
                <w:sz w:val="20"/>
              </w:rPr>
            </w:pPr>
            <w:r>
              <w:rPr>
                <w:sz w:val="20"/>
              </w:rPr>
              <w:t>0.125</w:t>
            </w:r>
          </w:p>
        </w:tc>
        <w:tc>
          <w:tcPr>
            <w:tcW w:w="822" w:type="pct"/>
            <w:vAlign w:val="center"/>
          </w:tcPr>
          <w:p w:rsidR="00DA4A05" w:rsidRPr="00DA4A05" w:rsidRDefault="00DA4A05" w:rsidP="00DA4A05">
            <w:pPr>
              <w:spacing w:before="0" w:after="0"/>
              <w:jc w:val="center"/>
              <w:rPr>
                <w:sz w:val="20"/>
                <w:lang w:val="en-US"/>
              </w:rPr>
            </w:pPr>
            <w:r w:rsidRPr="00DA4A05">
              <w:rPr>
                <w:sz w:val="20"/>
                <w:lang w:val="en-US"/>
              </w:rPr>
              <w:t>0.267</w:t>
            </w:r>
          </w:p>
        </w:tc>
        <w:tc>
          <w:tcPr>
            <w:tcW w:w="818" w:type="pct"/>
            <w:vAlign w:val="center"/>
          </w:tcPr>
          <w:p w:rsidR="00DA4A05" w:rsidRPr="00DA4A05" w:rsidRDefault="00DA4A05" w:rsidP="00DA4A05">
            <w:pPr>
              <w:spacing w:before="0" w:after="0"/>
              <w:jc w:val="center"/>
              <w:rPr>
                <w:sz w:val="20"/>
                <w:lang w:val="en-US"/>
              </w:rPr>
            </w:pPr>
            <w:r w:rsidRPr="00DA4A05">
              <w:rPr>
                <w:sz w:val="20"/>
                <w:lang w:val="en-US"/>
              </w:rPr>
              <w:t>0.11</w:t>
            </w:r>
          </w:p>
        </w:tc>
        <w:tc>
          <w:tcPr>
            <w:tcW w:w="819" w:type="pct"/>
            <w:vAlign w:val="center"/>
          </w:tcPr>
          <w:p w:rsidR="00DA4A05" w:rsidRPr="00DA4A05" w:rsidRDefault="00DA4A05" w:rsidP="00DA4A05">
            <w:pPr>
              <w:spacing w:before="0" w:after="0"/>
              <w:jc w:val="center"/>
              <w:rPr>
                <w:sz w:val="20"/>
                <w:lang w:val="en-US"/>
              </w:rPr>
            </w:pPr>
            <w:r w:rsidRPr="00DA4A05">
              <w:rPr>
                <w:sz w:val="20"/>
                <w:lang w:val="en-US"/>
              </w:rPr>
              <w:t>0.091</w:t>
            </w:r>
          </w:p>
        </w:tc>
      </w:tr>
    </w:tbl>
    <w:p w:rsidR="00415096" w:rsidRDefault="00415096" w:rsidP="00415096">
      <w:pPr>
        <w:pStyle w:val="Caption"/>
        <w:spacing w:after="60"/>
      </w:pPr>
    </w:p>
    <w:p w:rsidR="00ED3903" w:rsidRDefault="00ED3903" w:rsidP="00415096">
      <w:pPr>
        <w:pStyle w:val="Caption"/>
        <w:spacing w:after="60"/>
      </w:pPr>
      <w:bookmarkStart w:id="152" w:name="_Ref454462508"/>
    </w:p>
    <w:p w:rsidR="009A0667" w:rsidRDefault="009A0667" w:rsidP="009A0667"/>
    <w:p w:rsidR="00DC7EEA" w:rsidRDefault="00DC7EEA" w:rsidP="009A0667"/>
    <w:p w:rsidR="00DC7EEA" w:rsidRDefault="00DC7EEA" w:rsidP="009A0667"/>
    <w:p w:rsidR="00DC7EEA" w:rsidRPr="009A0667" w:rsidRDefault="00DC7EEA" w:rsidP="009A0667"/>
    <w:p w:rsidR="00415096" w:rsidRDefault="009A0667" w:rsidP="009A0667">
      <w:pPr>
        <w:pStyle w:val="CaptionTables"/>
      </w:pPr>
      <w:bookmarkStart w:id="153" w:name="_Ref454961294"/>
      <w:bookmarkStart w:id="154" w:name="_Toc455051708"/>
      <w:bookmarkEnd w:id="152"/>
      <w:r>
        <w:lastRenderedPageBreak/>
        <w:t xml:space="preserve">Table </w:t>
      </w:r>
      <w:r w:rsidR="00254707">
        <w:fldChar w:fldCharType="begin"/>
      </w:r>
      <w:r>
        <w:instrText xml:space="preserve"> SEQ Table \* ARABIC </w:instrText>
      </w:r>
      <w:r w:rsidR="00254707">
        <w:fldChar w:fldCharType="separate"/>
      </w:r>
      <w:r w:rsidR="00323109">
        <w:rPr>
          <w:noProof/>
        </w:rPr>
        <w:t>11</w:t>
      </w:r>
      <w:r w:rsidR="00254707">
        <w:fldChar w:fldCharType="end"/>
      </w:r>
      <w:bookmarkEnd w:id="153"/>
      <w:r>
        <w:t>: Summary of the final EWR results (flows in million m</w:t>
      </w:r>
      <w:r w:rsidRPr="00AA45A0">
        <w:rPr>
          <w:vertAlign w:val="superscript"/>
        </w:rPr>
        <w:t>3</w:t>
      </w:r>
      <w:r>
        <w:t xml:space="preserve"> per annum)</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415096" w:rsidRPr="00F32D1C" w:rsidTr="001E4780">
        <w:trPr>
          <w:trHeight w:val="656"/>
        </w:trPr>
        <w:tc>
          <w:tcPr>
            <w:tcW w:w="2731" w:type="pct"/>
            <w:shd w:val="clear" w:color="auto" w:fill="D9D9D9" w:themeFill="background1" w:themeFillShade="D9"/>
            <w:vAlign w:val="center"/>
          </w:tcPr>
          <w:p w:rsidR="00415096" w:rsidRPr="00F32D1C" w:rsidRDefault="00415096" w:rsidP="00DA4A05">
            <w:pPr>
              <w:spacing w:before="60" w:after="60"/>
              <w:rPr>
                <w:sz w:val="20"/>
              </w:rPr>
            </w:pPr>
            <w:r w:rsidRPr="00F32D1C">
              <w:rPr>
                <w:sz w:val="20"/>
              </w:rPr>
              <w:t xml:space="preserve">Quaternary Catchment </w:t>
            </w:r>
          </w:p>
        </w:tc>
        <w:tc>
          <w:tcPr>
            <w:tcW w:w="2269" w:type="pct"/>
            <w:shd w:val="clear" w:color="auto" w:fill="D9D9D9" w:themeFill="background1" w:themeFillShade="D9"/>
            <w:vAlign w:val="center"/>
          </w:tcPr>
          <w:p w:rsidR="00415096" w:rsidRPr="00F32D1C" w:rsidRDefault="00C441DC" w:rsidP="00DA4A05">
            <w:pPr>
              <w:spacing w:before="60" w:after="60"/>
              <w:rPr>
                <w:sz w:val="20"/>
              </w:rPr>
            </w:pPr>
            <w:r w:rsidRPr="00F32D1C">
              <w:rPr>
                <w:sz w:val="20"/>
              </w:rPr>
              <w:t>B20J</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River</w:t>
            </w:r>
          </w:p>
        </w:tc>
        <w:tc>
          <w:tcPr>
            <w:tcW w:w="2269" w:type="pct"/>
          </w:tcPr>
          <w:p w:rsidR="00415096" w:rsidRPr="00F32D1C" w:rsidRDefault="00C441DC" w:rsidP="00DA4A05">
            <w:pPr>
              <w:spacing w:before="60" w:after="60"/>
              <w:rPr>
                <w:sz w:val="20"/>
              </w:rPr>
            </w:pPr>
            <w:r w:rsidRPr="00F32D1C">
              <w:rPr>
                <w:sz w:val="20"/>
              </w:rPr>
              <w:t>Lower Wilge</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EWR Site Co-ordinates</w:t>
            </w:r>
          </w:p>
        </w:tc>
        <w:tc>
          <w:tcPr>
            <w:tcW w:w="2269" w:type="pct"/>
          </w:tcPr>
          <w:p w:rsidR="00415096" w:rsidRPr="00F32D1C" w:rsidRDefault="00415096" w:rsidP="00DA4A05">
            <w:pPr>
              <w:spacing w:before="60" w:after="60"/>
              <w:rPr>
                <w:sz w:val="20"/>
              </w:rPr>
            </w:pPr>
            <w:r w:rsidRPr="00F32D1C">
              <w:rPr>
                <w:sz w:val="20"/>
              </w:rPr>
              <w:t>S</w:t>
            </w:r>
            <w:r w:rsidR="00C441DC" w:rsidRPr="00F32D1C">
              <w:rPr>
                <w:sz w:val="20"/>
              </w:rPr>
              <w:t>25.619</w:t>
            </w:r>
            <w:r w:rsidR="00357B3A" w:rsidRPr="00F32D1C">
              <w:rPr>
                <w:sz w:val="20"/>
              </w:rPr>
              <w:t>6</w:t>
            </w:r>
            <w:r w:rsidR="00C441DC" w:rsidRPr="00F32D1C">
              <w:rPr>
                <w:sz w:val="20"/>
              </w:rPr>
              <w:t>, E28</w:t>
            </w:r>
            <w:r w:rsidRPr="00F32D1C">
              <w:rPr>
                <w:sz w:val="20"/>
              </w:rPr>
              <w:t>.</w:t>
            </w:r>
            <w:r w:rsidR="00C441DC" w:rsidRPr="00F32D1C">
              <w:rPr>
                <w:sz w:val="20"/>
              </w:rPr>
              <w:t>99</w:t>
            </w:r>
            <w:r w:rsidR="00357B3A" w:rsidRPr="00F32D1C">
              <w:rPr>
                <w:sz w:val="20"/>
              </w:rPr>
              <w:t>91</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Recommended Ecological Category</w:t>
            </w:r>
          </w:p>
        </w:tc>
        <w:tc>
          <w:tcPr>
            <w:tcW w:w="2269" w:type="pct"/>
          </w:tcPr>
          <w:p w:rsidR="00415096" w:rsidRPr="00F32D1C" w:rsidRDefault="00415096" w:rsidP="00DA4A05">
            <w:pPr>
              <w:spacing w:before="60" w:after="60"/>
              <w:rPr>
                <w:sz w:val="20"/>
              </w:rPr>
            </w:pPr>
            <w:r w:rsidRPr="00F32D1C">
              <w:rPr>
                <w:sz w:val="20"/>
              </w:rPr>
              <w:t>B</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VMAR at EWR site</w:t>
            </w:r>
          </w:p>
        </w:tc>
        <w:tc>
          <w:tcPr>
            <w:tcW w:w="2269" w:type="pct"/>
          </w:tcPr>
          <w:p w:rsidR="00415096" w:rsidRPr="00F32D1C" w:rsidRDefault="00C441DC" w:rsidP="00DA4A05">
            <w:pPr>
              <w:spacing w:before="60" w:after="60"/>
              <w:rPr>
                <w:sz w:val="20"/>
              </w:rPr>
            </w:pPr>
            <w:r w:rsidRPr="00F32D1C">
              <w:rPr>
                <w:sz w:val="20"/>
              </w:rPr>
              <w:t>175.58</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Total EWR</w:t>
            </w:r>
          </w:p>
        </w:tc>
        <w:tc>
          <w:tcPr>
            <w:tcW w:w="2269" w:type="pct"/>
          </w:tcPr>
          <w:p w:rsidR="00415096" w:rsidRPr="001F2E70" w:rsidRDefault="001F2E70" w:rsidP="00DA4A05">
            <w:pPr>
              <w:spacing w:before="60" w:after="60"/>
              <w:rPr>
                <w:sz w:val="20"/>
              </w:rPr>
            </w:pPr>
            <w:r w:rsidRPr="001F2E70">
              <w:rPr>
                <w:sz w:val="20"/>
              </w:rPr>
              <w:t>63.698 (36.28%MAR)</w:t>
            </w:r>
          </w:p>
        </w:tc>
      </w:tr>
      <w:tr w:rsidR="00F32D1C" w:rsidRPr="00F32D1C" w:rsidTr="001E4780">
        <w:trPr>
          <w:trHeight w:val="220"/>
        </w:trPr>
        <w:tc>
          <w:tcPr>
            <w:tcW w:w="2731" w:type="pct"/>
          </w:tcPr>
          <w:p w:rsidR="00F32D1C" w:rsidRPr="00F32D1C" w:rsidRDefault="00F32D1C" w:rsidP="00DA4A05">
            <w:pPr>
              <w:spacing w:before="60" w:after="60"/>
              <w:rPr>
                <w:sz w:val="20"/>
              </w:rPr>
            </w:pPr>
            <w:r w:rsidRPr="00F32D1C">
              <w:rPr>
                <w:sz w:val="20"/>
              </w:rPr>
              <w:t>Maintenance Low flows</w:t>
            </w:r>
          </w:p>
        </w:tc>
        <w:tc>
          <w:tcPr>
            <w:tcW w:w="2269" w:type="pct"/>
          </w:tcPr>
          <w:p w:rsidR="00F32D1C" w:rsidRPr="001F2E70" w:rsidRDefault="001F2E70" w:rsidP="00DA4A05">
            <w:pPr>
              <w:spacing w:before="60" w:after="60"/>
              <w:rPr>
                <w:rStyle w:val="Heading2Char"/>
                <w:rFonts w:cs="Times New Roman"/>
                <w:b w:val="0"/>
                <w:bCs w:val="0"/>
                <w:color w:val="auto"/>
                <w:sz w:val="20"/>
                <w:szCs w:val="20"/>
              </w:rPr>
            </w:pPr>
            <w:r w:rsidRPr="001F2E70">
              <w:rPr>
                <w:sz w:val="20"/>
              </w:rPr>
              <w:t>37.907 (21.59%MAR)</w:t>
            </w:r>
          </w:p>
        </w:tc>
      </w:tr>
      <w:tr w:rsidR="00F32D1C" w:rsidRPr="00F32D1C" w:rsidTr="001E4780">
        <w:trPr>
          <w:trHeight w:val="220"/>
        </w:trPr>
        <w:tc>
          <w:tcPr>
            <w:tcW w:w="2731" w:type="pct"/>
          </w:tcPr>
          <w:p w:rsidR="00F32D1C" w:rsidRPr="00F32D1C" w:rsidRDefault="00F32D1C" w:rsidP="00DA4A05">
            <w:pPr>
              <w:spacing w:before="60" w:after="60"/>
              <w:rPr>
                <w:sz w:val="20"/>
              </w:rPr>
            </w:pPr>
            <w:r w:rsidRPr="00F32D1C">
              <w:rPr>
                <w:sz w:val="20"/>
              </w:rPr>
              <w:t>Drought Low flows</w:t>
            </w:r>
          </w:p>
        </w:tc>
        <w:tc>
          <w:tcPr>
            <w:tcW w:w="2269" w:type="pct"/>
          </w:tcPr>
          <w:p w:rsidR="00F32D1C" w:rsidRPr="001F2E70" w:rsidRDefault="00F32D1C" w:rsidP="00DA4A05">
            <w:pPr>
              <w:spacing w:before="60" w:after="60"/>
              <w:rPr>
                <w:sz w:val="20"/>
              </w:rPr>
            </w:pPr>
            <w:r w:rsidRPr="001F2E70">
              <w:rPr>
                <w:sz w:val="20"/>
              </w:rPr>
              <w:t>11.029 (6.28%MAR)</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Maintenance High flows</w:t>
            </w:r>
          </w:p>
        </w:tc>
        <w:tc>
          <w:tcPr>
            <w:tcW w:w="2269" w:type="pct"/>
          </w:tcPr>
          <w:p w:rsidR="00415096" w:rsidRPr="001F2E70" w:rsidRDefault="00A851F4" w:rsidP="00DA4A05">
            <w:pPr>
              <w:spacing w:before="60" w:after="60"/>
              <w:rPr>
                <w:sz w:val="20"/>
              </w:rPr>
            </w:pPr>
            <w:r w:rsidRPr="001F2E70">
              <w:rPr>
                <w:sz w:val="20"/>
              </w:rPr>
              <w:t>25.790 (14.69 %MAR)</w:t>
            </w:r>
          </w:p>
        </w:tc>
      </w:tr>
      <w:tr w:rsidR="00415096" w:rsidRPr="00F32D1C" w:rsidTr="001E4780">
        <w:trPr>
          <w:trHeight w:val="220"/>
        </w:trPr>
        <w:tc>
          <w:tcPr>
            <w:tcW w:w="2731" w:type="pct"/>
          </w:tcPr>
          <w:p w:rsidR="00415096" w:rsidRPr="00F32D1C" w:rsidRDefault="00415096" w:rsidP="00DA4A05">
            <w:pPr>
              <w:spacing w:before="60" w:after="60"/>
              <w:rPr>
                <w:sz w:val="20"/>
              </w:rPr>
            </w:pPr>
            <w:r w:rsidRPr="00F32D1C">
              <w:rPr>
                <w:sz w:val="20"/>
              </w:rPr>
              <w:t>Overall confidence</w:t>
            </w:r>
          </w:p>
        </w:tc>
        <w:tc>
          <w:tcPr>
            <w:tcW w:w="2269" w:type="pct"/>
          </w:tcPr>
          <w:p w:rsidR="00415096" w:rsidRPr="00F32D1C" w:rsidRDefault="00415096" w:rsidP="00DA4A05">
            <w:pPr>
              <w:spacing w:before="60" w:after="60"/>
              <w:rPr>
                <w:sz w:val="20"/>
              </w:rPr>
            </w:pPr>
            <w:r w:rsidRPr="00F32D1C">
              <w:rPr>
                <w:sz w:val="20"/>
              </w:rPr>
              <w:t>Low</w:t>
            </w:r>
            <w:r w:rsidR="00C441DC" w:rsidRPr="00F32D1C">
              <w:rPr>
                <w:sz w:val="20"/>
              </w:rPr>
              <w:t xml:space="preserve"> to moderate</w:t>
            </w:r>
          </w:p>
        </w:tc>
      </w:tr>
    </w:tbl>
    <w:p w:rsidR="001F2E70" w:rsidRPr="00934B18" w:rsidRDefault="001F2E70" w:rsidP="001F2E70">
      <w:pPr>
        <w:pStyle w:val="Heading2"/>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55" w:name="_Toc455051643"/>
      <w:r w:rsidRPr="0031633C">
        <w:rPr>
          <w:rFonts w:cs="Times New Roman"/>
          <w:bCs w:val="0"/>
          <w:caps/>
          <w:snapToGrid w:val="0"/>
          <w:color w:val="auto"/>
          <w:sz w:val="22"/>
          <w:szCs w:val="20"/>
        </w:rPr>
        <w:t>Olifants_S</w:t>
      </w:r>
      <w:r w:rsidR="00ED3903">
        <w:rPr>
          <w:rFonts w:cs="Times New Roman"/>
          <w:bCs w:val="0"/>
          <w:caps/>
          <w:snapToGrid w:val="0"/>
          <w:color w:val="auto"/>
          <w:sz w:val="22"/>
          <w:szCs w:val="20"/>
        </w:rPr>
        <w:t>3</w:t>
      </w:r>
      <w:r w:rsidRPr="0031633C">
        <w:rPr>
          <w:rFonts w:cs="Times New Roman"/>
          <w:bCs w:val="0"/>
          <w:caps/>
          <w:snapToGrid w:val="0"/>
          <w:color w:val="auto"/>
          <w:sz w:val="22"/>
          <w:szCs w:val="20"/>
        </w:rPr>
        <w:t xml:space="preserve">: </w:t>
      </w:r>
      <w:r w:rsidR="00ED3903">
        <w:rPr>
          <w:rFonts w:cs="Times New Roman"/>
          <w:bCs w:val="0"/>
          <w:caps/>
          <w:snapToGrid w:val="0"/>
          <w:color w:val="auto"/>
          <w:sz w:val="22"/>
          <w:szCs w:val="20"/>
        </w:rPr>
        <w:t>Upper</w:t>
      </w:r>
      <w:r>
        <w:rPr>
          <w:rFonts w:cs="Times New Roman"/>
          <w:bCs w:val="0"/>
          <w:caps/>
          <w:snapToGrid w:val="0"/>
          <w:color w:val="auto"/>
          <w:sz w:val="22"/>
          <w:szCs w:val="20"/>
        </w:rPr>
        <w:t xml:space="preserve"> Wilge</w:t>
      </w:r>
      <w:r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20</w:t>
      </w:r>
      <w:r w:rsidR="00ED3903">
        <w:rPr>
          <w:rFonts w:cs="Times New Roman"/>
          <w:bCs w:val="0"/>
          <w:caps/>
          <w:snapToGrid w:val="0"/>
          <w:color w:val="auto"/>
          <w:sz w:val="22"/>
          <w:szCs w:val="20"/>
        </w:rPr>
        <w:t>F</w:t>
      </w:r>
      <w:bookmarkEnd w:id="155"/>
    </w:p>
    <w:p w:rsidR="00AC0145" w:rsidRDefault="00AC0145" w:rsidP="00AC0145">
      <w:pPr>
        <w:rPr>
          <w:lang w:val="en-ZA"/>
        </w:rPr>
      </w:pPr>
      <w:r>
        <w:t xml:space="preserve">This site was assessed on a rapid level 3 and is situated </w:t>
      </w:r>
      <w:r w:rsidR="00ED3903">
        <w:t xml:space="preserve">just downstream of the R104 from Bronkhorsstspruit. Limited habitats were available due to the very low flows during the </w:t>
      </w:r>
      <w:r w:rsidR="0035743C">
        <w:t>surveys (</w:t>
      </w:r>
      <w:r w:rsidR="00254707">
        <w:rPr>
          <w:lang w:val="en-ZA"/>
        </w:rPr>
        <w:fldChar w:fldCharType="begin"/>
      </w:r>
      <w:r w:rsidR="00320697">
        <w:instrText xml:space="preserve"> REF _Ref454957541 \h </w:instrText>
      </w:r>
      <w:r w:rsidR="00254707">
        <w:rPr>
          <w:lang w:val="en-ZA"/>
        </w:rPr>
      </w:r>
      <w:r w:rsidR="00254707">
        <w:rPr>
          <w:lang w:val="en-ZA"/>
        </w:rPr>
        <w:fldChar w:fldCharType="separate"/>
      </w:r>
      <w:r w:rsidR="00323109" w:rsidRPr="00320697">
        <w:t xml:space="preserve">Figure </w:t>
      </w:r>
      <w:r w:rsidR="00323109">
        <w:rPr>
          <w:noProof/>
        </w:rPr>
        <w:t>6</w:t>
      </w:r>
      <w:r w:rsidR="00254707">
        <w:rPr>
          <w:lang w:val="en-ZA"/>
        </w:rPr>
        <w:fldChar w:fldCharType="end"/>
      </w:r>
      <w:r>
        <w:rPr>
          <w:lang w:val="en-ZA"/>
        </w:rPr>
        <w:t>)</w:t>
      </w:r>
      <w:r w:rsidRPr="00153FF0">
        <w:rPr>
          <w:lang w:val="en-ZA"/>
        </w:rPr>
        <w:t>.</w:t>
      </w:r>
    </w:p>
    <w:p w:rsidR="00320697" w:rsidRDefault="00ED3903" w:rsidP="00320697">
      <w:pPr>
        <w:keepNext/>
        <w:jc w:val="center"/>
      </w:pPr>
      <w:r>
        <w:rPr>
          <w:noProof/>
          <w:lang w:val="en-ZA" w:eastAsia="en-ZA"/>
        </w:rPr>
        <w:drawing>
          <wp:inline distT="0" distB="0" distL="0" distR="0">
            <wp:extent cx="4489200" cy="3690000"/>
            <wp:effectExtent l="19050" t="19050" r="26035" b="2476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89200" cy="3690000"/>
                    </a:xfrm>
                    <a:prstGeom prst="rect">
                      <a:avLst/>
                    </a:prstGeom>
                    <a:noFill/>
                    <a:ln>
                      <a:solidFill>
                        <a:schemeClr val="tx1"/>
                      </a:solidFill>
                    </a:ln>
                  </pic:spPr>
                </pic:pic>
              </a:graphicData>
            </a:graphic>
          </wp:inline>
        </w:drawing>
      </w:r>
    </w:p>
    <w:p w:rsidR="00AC0145" w:rsidRPr="00320697" w:rsidRDefault="00320697" w:rsidP="00320697">
      <w:pPr>
        <w:pStyle w:val="CaptionFigures"/>
        <w:rPr>
          <w:color w:val="auto"/>
          <w:lang w:val="en-ZA"/>
        </w:rPr>
      </w:pPr>
      <w:bookmarkStart w:id="156" w:name="_Ref454957541"/>
      <w:bookmarkStart w:id="157" w:name="_Toc455051772"/>
      <w:r w:rsidRPr="00320697">
        <w:rPr>
          <w:color w:val="auto"/>
        </w:rPr>
        <w:t xml:space="preserve">Figure </w:t>
      </w:r>
      <w:r w:rsidR="00254707" w:rsidRPr="00320697">
        <w:rPr>
          <w:color w:val="auto"/>
        </w:rPr>
        <w:fldChar w:fldCharType="begin"/>
      </w:r>
      <w:r w:rsidRPr="00320697">
        <w:rPr>
          <w:color w:val="auto"/>
        </w:rPr>
        <w:instrText xml:space="preserve"> SEQ Figure \* ARABIC </w:instrText>
      </w:r>
      <w:r w:rsidR="00254707" w:rsidRPr="00320697">
        <w:rPr>
          <w:color w:val="auto"/>
        </w:rPr>
        <w:fldChar w:fldCharType="separate"/>
      </w:r>
      <w:r w:rsidR="00323109">
        <w:rPr>
          <w:noProof/>
          <w:color w:val="auto"/>
        </w:rPr>
        <w:t>6</w:t>
      </w:r>
      <w:r w:rsidR="00254707" w:rsidRPr="00320697">
        <w:rPr>
          <w:color w:val="auto"/>
        </w:rPr>
        <w:fldChar w:fldCharType="end"/>
      </w:r>
      <w:bookmarkEnd w:id="156"/>
      <w:r w:rsidRPr="00320697">
        <w:rPr>
          <w:color w:val="auto"/>
        </w:rPr>
        <w:t>: View of the EWR site on the Upper Wilge River</w:t>
      </w:r>
      <w:bookmarkEnd w:id="157"/>
    </w:p>
    <w:p w:rsidR="00AC0145" w:rsidRPr="00BB625C" w:rsidRDefault="00AC0145" w:rsidP="00AC0145">
      <w:r w:rsidRPr="00BB625C">
        <w:t xml:space="preserve">The </w:t>
      </w:r>
      <w:r w:rsidR="00ED5242">
        <w:t>EWR</w:t>
      </w:r>
      <w:r>
        <w:t xml:space="preserve">for the </w:t>
      </w:r>
      <w:r w:rsidR="00ED3903">
        <w:t>upper</w:t>
      </w:r>
      <w:r>
        <w:t xml:space="preserve"> Wilge Ri</w:t>
      </w:r>
      <w:r w:rsidR="00ED3903">
        <w:t>ver in quaternary catchment B20F</w:t>
      </w:r>
      <w:r>
        <w:t xml:space="preserve"> were determined for </w:t>
      </w:r>
      <w:r w:rsidRPr="00BB625C">
        <w:t xml:space="preserve">a </w:t>
      </w:r>
      <w:r w:rsidR="00ED5242">
        <w:t>REC</w:t>
      </w:r>
      <w:r w:rsidRPr="00BB625C">
        <w:t xml:space="preserve"> of </w:t>
      </w:r>
      <w:r w:rsidR="00ED3903">
        <w:t>C</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w:t>
      </w:r>
      <w:r w:rsidRPr="003555C6">
        <w:lastRenderedPageBreak/>
        <w:t>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t>8 October 2015</w:t>
      </w:r>
      <w:r w:rsidRPr="003555C6">
        <w:t xml:space="preserve">. The discharge at the EWR site during the site visit </w:t>
      </w:r>
      <w:r>
        <w:t xml:space="preserve">was </w:t>
      </w:r>
      <w:r w:rsidRPr="003555C6">
        <w:t>0.</w:t>
      </w:r>
      <w:r>
        <w:t>1</w:t>
      </w:r>
      <w:r w:rsidR="00ED3903">
        <w:t xml:space="preserve">004 </w:t>
      </w:r>
      <w:r w:rsidRPr="003555C6">
        <w:t>m</w:t>
      </w:r>
      <w:r w:rsidRPr="00311C62">
        <w:rPr>
          <w:vertAlign w:val="superscript"/>
        </w:rPr>
        <w:t>3</w:t>
      </w:r>
      <w:r w:rsidRPr="003555C6">
        <w:t>/s(</w:t>
      </w:r>
      <w:r w:rsidR="00254707">
        <w:fldChar w:fldCharType="begin"/>
      </w:r>
      <w:r w:rsidR="00320697">
        <w:instrText xml:space="preserve"> REF _Ref454957575 \h </w:instrText>
      </w:r>
      <w:r w:rsidR="00254707">
        <w:fldChar w:fldCharType="separate"/>
      </w:r>
      <w:r w:rsidR="00323109" w:rsidRPr="00320697">
        <w:t xml:space="preserve">Figure </w:t>
      </w:r>
      <w:r w:rsidR="00323109">
        <w:rPr>
          <w:noProof/>
        </w:rPr>
        <w:t>7</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320697" w:rsidRDefault="00ED3903" w:rsidP="00320697">
      <w:pPr>
        <w:pStyle w:val="Caption"/>
        <w:keepNext/>
      </w:pPr>
      <w:r>
        <w:rPr>
          <w:noProof/>
          <w:snapToGrid/>
          <w:lang w:val="en-ZA" w:eastAsia="en-ZA"/>
        </w:rPr>
        <w:drawing>
          <wp:inline distT="0" distB="0" distL="0" distR="0">
            <wp:extent cx="6120130" cy="3996690"/>
            <wp:effectExtent l="0" t="0" r="13970" b="3810"/>
            <wp:docPr id="2072" name="Chart 20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C0145" w:rsidRPr="00320697" w:rsidRDefault="00320697" w:rsidP="00320697">
      <w:pPr>
        <w:pStyle w:val="CaptionFigures"/>
        <w:rPr>
          <w:color w:val="auto"/>
        </w:rPr>
      </w:pPr>
      <w:bookmarkStart w:id="158" w:name="_Ref454957575"/>
      <w:bookmarkStart w:id="159" w:name="_Toc455051773"/>
      <w:r w:rsidRPr="00320697">
        <w:rPr>
          <w:color w:val="auto"/>
        </w:rPr>
        <w:t xml:space="preserve">Figure </w:t>
      </w:r>
      <w:r w:rsidR="00254707" w:rsidRPr="00320697">
        <w:rPr>
          <w:color w:val="auto"/>
        </w:rPr>
        <w:fldChar w:fldCharType="begin"/>
      </w:r>
      <w:r w:rsidRPr="00320697">
        <w:rPr>
          <w:color w:val="auto"/>
        </w:rPr>
        <w:instrText xml:space="preserve"> SEQ Figure \* ARABIC </w:instrText>
      </w:r>
      <w:r w:rsidR="00254707" w:rsidRPr="00320697">
        <w:rPr>
          <w:color w:val="auto"/>
        </w:rPr>
        <w:fldChar w:fldCharType="separate"/>
      </w:r>
      <w:r w:rsidR="00323109">
        <w:rPr>
          <w:noProof/>
          <w:color w:val="auto"/>
        </w:rPr>
        <w:t>7</w:t>
      </w:r>
      <w:r w:rsidR="00254707" w:rsidRPr="00320697">
        <w:rPr>
          <w:color w:val="auto"/>
        </w:rPr>
        <w:fldChar w:fldCharType="end"/>
      </w:r>
      <w:bookmarkEnd w:id="158"/>
      <w:r w:rsidRPr="00320697">
        <w:rPr>
          <w:color w:val="auto"/>
        </w:rPr>
        <w:t>: Water levels on cross-section of the EWR site for the Upper Wilge River in B20F</w:t>
      </w:r>
      <w:bookmarkEnd w:id="159"/>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362271">
        <w:t xml:space="preserve">for October </w:t>
      </w:r>
      <w:r>
        <w:t>are 0.</w:t>
      </w:r>
      <w:r w:rsidR="00362271">
        <w:t>059</w:t>
      </w:r>
      <w:r>
        <w:t xml:space="preserve"> m</w:t>
      </w:r>
      <w:r w:rsidRPr="002C0BDA">
        <w:rPr>
          <w:vertAlign w:val="superscript"/>
        </w:rPr>
        <w:t>3</w:t>
      </w:r>
      <w:r>
        <w:t>/s and 0.</w:t>
      </w:r>
      <w:r w:rsidR="00362271">
        <w:t>1</w:t>
      </w:r>
      <w:r>
        <w:t>24 m</w:t>
      </w:r>
      <w:r w:rsidRPr="002C0BDA">
        <w:rPr>
          <w:vertAlign w:val="superscript"/>
        </w:rPr>
        <w:t>3</w:t>
      </w:r>
      <w:r>
        <w:t>/s respectively, compared to the measured discharge of 0.</w:t>
      </w:r>
      <w:r w:rsidR="00362271">
        <w:t>004</w:t>
      </w:r>
      <w:r>
        <w:t xml:space="preserve"> m</w:t>
      </w:r>
      <w:r w:rsidRPr="002C0BDA">
        <w:rPr>
          <w:vertAlign w:val="superscript"/>
        </w:rPr>
        <w:t>3</w:t>
      </w:r>
      <w:r>
        <w:t>/s.</w:t>
      </w:r>
    </w:p>
    <w:p w:rsidR="00362271"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362271">
        <w:t xml:space="preserve">more than </w:t>
      </w:r>
      <w:r w:rsidRPr="00130801">
        <w:t xml:space="preserve">adequate to provide the necessary velocities </w:t>
      </w:r>
      <w:r>
        <w:t>and habitats</w:t>
      </w:r>
      <w:r w:rsidRPr="00130801">
        <w:t>. Therefore,</w:t>
      </w:r>
      <w:r>
        <w:t xml:space="preserve"> t</w:t>
      </w:r>
      <w:r w:rsidRPr="006E6FA7">
        <w:t xml:space="preserve">he </w:t>
      </w:r>
      <w:r>
        <w:t xml:space="preserve">DRM recommended </w:t>
      </w:r>
      <w:r w:rsidR="00362271">
        <w:t xml:space="preserve">maintenance </w:t>
      </w:r>
      <w:r>
        <w:t xml:space="preserve">flows for a </w:t>
      </w:r>
      <w:r w:rsidR="00362271">
        <w:t>C</w:t>
      </w:r>
      <w:r>
        <w:t xml:space="preserve"> category were a</w:t>
      </w:r>
      <w:r w:rsidR="00362271">
        <w:t>djusted as follows:</w:t>
      </w:r>
    </w:p>
    <w:p w:rsidR="00362271" w:rsidRDefault="00362271" w:rsidP="007B5061">
      <w:pPr>
        <w:ind w:left="720"/>
      </w:pPr>
      <w:r>
        <w:t>Maintenance low flows for October: Adjusted from 0.124 m</w:t>
      </w:r>
      <w:r w:rsidRPr="00362271">
        <w:rPr>
          <w:vertAlign w:val="superscript"/>
        </w:rPr>
        <w:t>3</w:t>
      </w:r>
      <w:r>
        <w:t>/s to 0.085 m</w:t>
      </w:r>
      <w:r w:rsidRPr="00362271">
        <w:rPr>
          <w:vertAlign w:val="superscript"/>
        </w:rPr>
        <w:t>3</w:t>
      </w:r>
      <w:r>
        <w:t>/s</w:t>
      </w:r>
    </w:p>
    <w:p w:rsidR="00AC0145" w:rsidRDefault="00362271" w:rsidP="00AC0145">
      <w:r>
        <w:t>No changes were made to the recommended drought flows</w:t>
      </w:r>
      <w:r w:rsidR="00AC0145">
        <w:t>.</w:t>
      </w:r>
      <w:r>
        <w:t xml:space="preserve"> The</w:t>
      </w:r>
      <w:r w:rsidR="00AC0145" w:rsidRPr="00DD4B2B">
        <w:t xml:space="preserve"> freshets and annual flood </w:t>
      </w:r>
      <w:r>
        <w:t>requirements for the site were adjusted and are</w:t>
      </w:r>
      <w:r w:rsidR="00AC0145" w:rsidRPr="00DD4B2B">
        <w:t xml:space="preserve"> specified </w:t>
      </w:r>
      <w:r w:rsidR="00AC0145">
        <w:t>in</w:t>
      </w:r>
      <w:r w:rsidR="00254707">
        <w:fldChar w:fldCharType="begin"/>
      </w:r>
      <w:r w:rsidR="004C2080">
        <w:instrText xml:space="preserve"> REF _Ref454961521 \h </w:instrText>
      </w:r>
      <w:r w:rsidR="00254707">
        <w:fldChar w:fldCharType="separate"/>
      </w:r>
      <w:r w:rsidR="00323109">
        <w:t xml:space="preserve">Table </w:t>
      </w:r>
      <w:r w:rsidR="00323109">
        <w:rPr>
          <w:noProof/>
        </w:rPr>
        <w:t>12</w:t>
      </w:r>
      <w:r w:rsidR="00254707">
        <w:fldChar w:fldCharType="end"/>
      </w:r>
      <w:r w:rsidR="00AC0145">
        <w:t>.</w:t>
      </w:r>
    </w:p>
    <w:p w:rsidR="00AC0145" w:rsidRDefault="00AC0145" w:rsidP="00AC0145">
      <w:pPr>
        <w:pStyle w:val="Caption"/>
        <w:rPr>
          <w:b w:val="0"/>
          <w:szCs w:val="20"/>
        </w:rPr>
      </w:pPr>
    </w:p>
    <w:p w:rsidR="004C2080" w:rsidRPr="004C2080" w:rsidRDefault="004C2080" w:rsidP="004C2080">
      <w:pPr>
        <w:pStyle w:val="CaptionTables"/>
      </w:pPr>
      <w:bookmarkStart w:id="160" w:name="_Ref454961521"/>
      <w:bookmarkStart w:id="161" w:name="_Toc455051709"/>
      <w:r>
        <w:t xml:space="preserve">Table </w:t>
      </w:r>
      <w:r w:rsidR="00254707">
        <w:fldChar w:fldCharType="begin"/>
      </w:r>
      <w:r>
        <w:instrText xml:space="preserve"> SEQ Table \* ARABIC </w:instrText>
      </w:r>
      <w:r w:rsidR="00254707">
        <w:fldChar w:fldCharType="separate"/>
      </w:r>
      <w:r w:rsidR="00323109">
        <w:rPr>
          <w:noProof/>
        </w:rPr>
        <w:t>12</w:t>
      </w:r>
      <w:r w:rsidR="00254707">
        <w:fldChar w:fldCharType="end"/>
      </w:r>
      <w:bookmarkEnd w:id="160"/>
      <w:r>
        <w:t>: Freshets and floods for the Upper Wilge EWR site in B20F</w:t>
      </w:r>
      <w:bookmarkEnd w:id="161"/>
    </w:p>
    <w:tbl>
      <w:tblPr>
        <w:tblStyle w:val="TableGrid"/>
        <w:tblW w:w="5000" w:type="pct"/>
        <w:jc w:val="center"/>
        <w:tblLook w:val="04A0"/>
      </w:tblPr>
      <w:tblGrid>
        <w:gridCol w:w="4616"/>
        <w:gridCol w:w="2465"/>
        <w:gridCol w:w="2773"/>
      </w:tblGrid>
      <w:tr w:rsidR="00357B3A" w:rsidRPr="00357B3A" w:rsidTr="00145978">
        <w:trPr>
          <w:jc w:val="center"/>
        </w:trPr>
        <w:tc>
          <w:tcPr>
            <w:tcW w:w="2342" w:type="pct"/>
            <w:vMerge w:val="restart"/>
            <w:shd w:val="clear" w:color="auto" w:fill="D9D9D9" w:themeFill="background1" w:themeFillShade="D9"/>
            <w:vAlign w:val="center"/>
          </w:tcPr>
          <w:p w:rsidR="00357B3A" w:rsidRPr="00357B3A" w:rsidRDefault="00357B3A" w:rsidP="00145978">
            <w:pPr>
              <w:spacing w:before="60" w:after="60"/>
              <w:jc w:val="left"/>
              <w:rPr>
                <w:b/>
              </w:rPr>
            </w:pPr>
            <w:r w:rsidRPr="00357B3A">
              <w:rPr>
                <w:b/>
              </w:rPr>
              <w:t>Months</w:t>
            </w:r>
          </w:p>
        </w:tc>
        <w:tc>
          <w:tcPr>
            <w:tcW w:w="2658" w:type="pct"/>
            <w:gridSpan w:val="2"/>
            <w:shd w:val="clear" w:color="auto" w:fill="D9D9D9" w:themeFill="background1" w:themeFillShade="D9"/>
          </w:tcPr>
          <w:p w:rsidR="00357B3A" w:rsidRPr="00357B3A" w:rsidRDefault="00357B3A" w:rsidP="00DA4A05">
            <w:pPr>
              <w:spacing w:before="60" w:after="60"/>
              <w:jc w:val="center"/>
              <w:rPr>
                <w:b/>
              </w:rPr>
            </w:pPr>
            <w:r w:rsidRPr="00357B3A">
              <w:rPr>
                <w:b/>
              </w:rPr>
              <w:t>Final freshets/ floods</w:t>
            </w:r>
          </w:p>
        </w:tc>
      </w:tr>
      <w:tr w:rsidR="00357B3A" w:rsidRPr="0012568A" w:rsidTr="001E4780">
        <w:trPr>
          <w:trHeight w:val="446"/>
          <w:jc w:val="center"/>
        </w:trPr>
        <w:tc>
          <w:tcPr>
            <w:tcW w:w="2342" w:type="pct"/>
            <w:vMerge/>
            <w:shd w:val="clear" w:color="auto" w:fill="D9D9D9" w:themeFill="background1" w:themeFillShade="D9"/>
          </w:tcPr>
          <w:p w:rsidR="00357B3A" w:rsidRPr="0012568A" w:rsidRDefault="00357B3A" w:rsidP="00DA4A05">
            <w:pPr>
              <w:spacing w:before="60" w:after="60"/>
              <w:rPr>
                <w:b/>
              </w:rPr>
            </w:pPr>
          </w:p>
        </w:tc>
        <w:tc>
          <w:tcPr>
            <w:tcW w:w="1251" w:type="pct"/>
            <w:shd w:val="clear" w:color="auto" w:fill="D9D9D9" w:themeFill="background1" w:themeFillShade="D9"/>
          </w:tcPr>
          <w:p w:rsidR="00357B3A" w:rsidRPr="0012568A" w:rsidRDefault="00357B3A" w:rsidP="00ED5242">
            <w:pPr>
              <w:spacing w:before="60" w:after="60"/>
              <w:jc w:val="center"/>
              <w:rPr>
                <w:b/>
              </w:rPr>
            </w:pPr>
            <w:r w:rsidRPr="0012568A">
              <w:rPr>
                <w:b/>
              </w:rPr>
              <w:t>m</w:t>
            </w:r>
            <w:r w:rsidRPr="0012568A">
              <w:rPr>
                <w:b/>
                <w:vertAlign w:val="superscript"/>
              </w:rPr>
              <w:t>3</w:t>
            </w:r>
            <w:r w:rsidRPr="0012568A">
              <w:rPr>
                <w:b/>
              </w:rPr>
              <w:t>/s</w:t>
            </w:r>
          </w:p>
        </w:tc>
        <w:tc>
          <w:tcPr>
            <w:tcW w:w="1407" w:type="pct"/>
            <w:shd w:val="clear" w:color="auto" w:fill="D9D9D9" w:themeFill="background1" w:themeFillShade="D9"/>
          </w:tcPr>
          <w:p w:rsidR="00357B3A" w:rsidRPr="0012568A" w:rsidRDefault="00357B3A" w:rsidP="00ED5242">
            <w:pPr>
              <w:spacing w:before="60" w:after="60"/>
              <w:jc w:val="center"/>
              <w:rPr>
                <w:b/>
              </w:rPr>
            </w:pPr>
            <w:r w:rsidRPr="0012568A">
              <w:rPr>
                <w:b/>
              </w:rPr>
              <w:t>days</w:t>
            </w:r>
          </w:p>
        </w:tc>
      </w:tr>
      <w:tr w:rsidR="00357B3A" w:rsidTr="001E4780">
        <w:trPr>
          <w:jc w:val="center"/>
        </w:trPr>
        <w:tc>
          <w:tcPr>
            <w:tcW w:w="2342" w:type="pct"/>
          </w:tcPr>
          <w:p w:rsidR="00357B3A" w:rsidRDefault="00357B3A" w:rsidP="00DA4A05">
            <w:pPr>
              <w:spacing w:before="60" w:after="60"/>
            </w:pPr>
            <w:r>
              <w:t>October</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November</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December</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January</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February</w:t>
            </w:r>
          </w:p>
        </w:tc>
        <w:tc>
          <w:tcPr>
            <w:tcW w:w="1251" w:type="pct"/>
          </w:tcPr>
          <w:p w:rsidR="00357B3A" w:rsidRDefault="00357B3A" w:rsidP="00ED5242">
            <w:pPr>
              <w:spacing w:before="60" w:after="60"/>
              <w:jc w:val="center"/>
            </w:pPr>
            <w:r>
              <w:t>5.0</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March</w:t>
            </w:r>
          </w:p>
        </w:tc>
        <w:tc>
          <w:tcPr>
            <w:tcW w:w="1251" w:type="pct"/>
          </w:tcPr>
          <w:p w:rsidR="00357B3A" w:rsidRDefault="00357B3A" w:rsidP="00ED5242">
            <w:pPr>
              <w:spacing w:before="60" w:after="60"/>
              <w:jc w:val="center"/>
            </w:pPr>
            <w:r>
              <w:t>4.5</w:t>
            </w:r>
          </w:p>
        </w:tc>
        <w:tc>
          <w:tcPr>
            <w:tcW w:w="1407" w:type="pct"/>
          </w:tcPr>
          <w:p w:rsidR="00357B3A" w:rsidRDefault="00357B3A" w:rsidP="00ED5242">
            <w:pPr>
              <w:spacing w:before="60" w:after="60"/>
              <w:jc w:val="center"/>
            </w:pPr>
            <w:r>
              <w:t>3</w:t>
            </w:r>
          </w:p>
        </w:tc>
      </w:tr>
      <w:tr w:rsidR="00357B3A" w:rsidTr="001E4780">
        <w:trPr>
          <w:jc w:val="center"/>
        </w:trPr>
        <w:tc>
          <w:tcPr>
            <w:tcW w:w="2342" w:type="pct"/>
          </w:tcPr>
          <w:p w:rsidR="00357B3A" w:rsidRDefault="00357B3A" w:rsidP="00DA4A05">
            <w:pPr>
              <w:spacing w:before="60" w:after="60"/>
            </w:pPr>
            <w:r>
              <w:t>April</w:t>
            </w:r>
          </w:p>
        </w:tc>
        <w:tc>
          <w:tcPr>
            <w:tcW w:w="1251" w:type="pct"/>
          </w:tcPr>
          <w:p w:rsidR="00357B3A" w:rsidRDefault="00357B3A" w:rsidP="00ED5242">
            <w:pPr>
              <w:spacing w:before="60" w:after="60"/>
              <w:jc w:val="center"/>
            </w:pPr>
            <w:r>
              <w:t>1.2</w:t>
            </w:r>
          </w:p>
        </w:tc>
        <w:tc>
          <w:tcPr>
            <w:tcW w:w="1407" w:type="pct"/>
          </w:tcPr>
          <w:p w:rsidR="00357B3A" w:rsidRDefault="00357B3A" w:rsidP="00ED5242">
            <w:pPr>
              <w:spacing w:before="60" w:after="60"/>
              <w:jc w:val="center"/>
            </w:pPr>
            <w:r>
              <w:t>3</w:t>
            </w:r>
          </w:p>
        </w:tc>
      </w:tr>
    </w:tbl>
    <w:p w:rsidR="00357B3A" w:rsidRPr="00357B3A" w:rsidRDefault="00254707" w:rsidP="00EB26F7">
      <w:pPr>
        <w:pStyle w:val="Caption"/>
        <w:spacing w:before="120" w:after="120" w:line="288" w:lineRule="auto"/>
        <w:rPr>
          <w:b w:val="0"/>
          <w:sz w:val="22"/>
          <w:szCs w:val="22"/>
        </w:rPr>
      </w:pPr>
      <w:r>
        <w:rPr>
          <w:b w:val="0"/>
          <w:sz w:val="22"/>
          <w:szCs w:val="22"/>
        </w:rPr>
        <w:fldChar w:fldCharType="begin"/>
      </w:r>
      <w:r w:rsidR="004C2080">
        <w:rPr>
          <w:b w:val="0"/>
          <w:sz w:val="22"/>
          <w:szCs w:val="22"/>
        </w:rPr>
        <w:instrText xml:space="preserve"> REF _Ref454961565 \h </w:instrText>
      </w:r>
      <w:r>
        <w:rPr>
          <w:b w:val="0"/>
          <w:sz w:val="22"/>
          <w:szCs w:val="22"/>
        </w:rPr>
      </w:r>
      <w:r>
        <w:rPr>
          <w:b w:val="0"/>
          <w:sz w:val="22"/>
          <w:szCs w:val="22"/>
        </w:rPr>
        <w:fldChar w:fldCharType="separate"/>
      </w:r>
      <w:r w:rsidR="00323109">
        <w:t xml:space="preserve">Table </w:t>
      </w:r>
      <w:r w:rsidR="00323109">
        <w:rPr>
          <w:noProof/>
        </w:rPr>
        <w:t>13</w:t>
      </w:r>
      <w:r>
        <w:rPr>
          <w:b w:val="0"/>
          <w:sz w:val="22"/>
          <w:szCs w:val="22"/>
        </w:rPr>
        <w:fldChar w:fldCharType="end"/>
      </w:r>
      <w:r w:rsidR="00AC0145" w:rsidRPr="00357B3A">
        <w:rPr>
          <w:b w:val="0"/>
          <w:sz w:val="22"/>
          <w:szCs w:val="22"/>
        </w:rPr>
        <w:t>gives the various results of the DRM at the EWR site and the final EWR is summarised in</w:t>
      </w:r>
      <w:r>
        <w:rPr>
          <w:b w:val="0"/>
          <w:sz w:val="22"/>
          <w:szCs w:val="22"/>
        </w:rPr>
        <w:fldChar w:fldCharType="begin"/>
      </w:r>
      <w:r w:rsidR="004C2080">
        <w:rPr>
          <w:b w:val="0"/>
          <w:sz w:val="22"/>
          <w:szCs w:val="22"/>
        </w:rPr>
        <w:instrText xml:space="preserve"> REF _Ref454961570 \h </w:instrText>
      </w:r>
      <w:r>
        <w:rPr>
          <w:b w:val="0"/>
          <w:sz w:val="22"/>
          <w:szCs w:val="22"/>
        </w:rPr>
      </w:r>
      <w:r>
        <w:rPr>
          <w:b w:val="0"/>
          <w:sz w:val="22"/>
          <w:szCs w:val="22"/>
        </w:rPr>
        <w:fldChar w:fldCharType="separate"/>
      </w:r>
      <w:r w:rsidR="00323109">
        <w:t xml:space="preserve">Table </w:t>
      </w:r>
      <w:r w:rsidR="00323109">
        <w:rPr>
          <w:noProof/>
        </w:rPr>
        <w:t>14</w:t>
      </w:r>
      <w:r>
        <w:rPr>
          <w:b w:val="0"/>
          <w:sz w:val="22"/>
          <w:szCs w:val="22"/>
        </w:rPr>
        <w:fldChar w:fldCharType="end"/>
      </w:r>
      <w:r w:rsidR="00357B3A" w:rsidRPr="00357B3A">
        <w:rPr>
          <w:b w:val="0"/>
          <w:sz w:val="22"/>
          <w:szCs w:val="22"/>
        </w:rPr>
        <w:t>.</w:t>
      </w:r>
    </w:p>
    <w:p w:rsidR="00AC0145" w:rsidRDefault="004C2080" w:rsidP="004C2080">
      <w:pPr>
        <w:pStyle w:val="CaptionTables"/>
      </w:pPr>
      <w:bookmarkStart w:id="162" w:name="_Ref454961565"/>
      <w:bookmarkStart w:id="163" w:name="_Toc455051710"/>
      <w:r>
        <w:t xml:space="preserve">Table </w:t>
      </w:r>
      <w:r w:rsidR="00254707">
        <w:fldChar w:fldCharType="begin"/>
      </w:r>
      <w:r>
        <w:instrText xml:space="preserve"> SEQ Table \* ARABIC </w:instrText>
      </w:r>
      <w:r w:rsidR="00254707">
        <w:fldChar w:fldCharType="separate"/>
      </w:r>
      <w:r w:rsidR="00323109">
        <w:rPr>
          <w:noProof/>
        </w:rPr>
        <w:t>13</w:t>
      </w:r>
      <w:r w:rsidR="00254707">
        <w:fldChar w:fldCharType="end"/>
      </w:r>
      <w:bookmarkEnd w:id="162"/>
      <w:r>
        <w:t>: EWR results for specific months for the Upper Wilge River in B20F (REC = C)</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Low flows</w:t>
            </w:r>
          </w:p>
        </w:tc>
        <w:tc>
          <w:tcPr>
            <w:tcW w:w="672" w:type="pct"/>
          </w:tcPr>
          <w:p w:rsidR="00DA4A05" w:rsidRPr="002C11B6" w:rsidRDefault="00DA4A05" w:rsidP="00DA4A05">
            <w:pPr>
              <w:spacing w:before="0" w:after="0" w:line="360" w:lineRule="auto"/>
              <w:rPr>
                <w:sz w:val="20"/>
              </w:rPr>
            </w:pPr>
            <w:r>
              <w:rPr>
                <w:sz w:val="20"/>
              </w:rPr>
              <w:t>September</w:t>
            </w:r>
          </w:p>
        </w:tc>
        <w:tc>
          <w:tcPr>
            <w:tcW w:w="823" w:type="pct"/>
          </w:tcPr>
          <w:p w:rsidR="00DA4A05" w:rsidRPr="002C11B6" w:rsidRDefault="00DA4A05" w:rsidP="00DA4A05">
            <w:pPr>
              <w:spacing w:before="0" w:after="0" w:line="360" w:lineRule="auto"/>
              <w:jc w:val="center"/>
              <w:rPr>
                <w:sz w:val="20"/>
              </w:rPr>
            </w:pPr>
            <w:r>
              <w:rPr>
                <w:sz w:val="20"/>
              </w:rPr>
              <w:t>0.081</w:t>
            </w:r>
          </w:p>
        </w:tc>
        <w:tc>
          <w:tcPr>
            <w:tcW w:w="822" w:type="pct"/>
          </w:tcPr>
          <w:p w:rsidR="00DA4A05" w:rsidRPr="002C11B6" w:rsidRDefault="00DA4A05" w:rsidP="00DA4A05">
            <w:pPr>
              <w:spacing w:before="0" w:after="0" w:line="360" w:lineRule="auto"/>
              <w:jc w:val="center"/>
              <w:rPr>
                <w:sz w:val="20"/>
                <w:lang w:val="en-US"/>
              </w:rPr>
            </w:pPr>
            <w:r>
              <w:rPr>
                <w:sz w:val="20"/>
                <w:lang w:val="en-US"/>
              </w:rPr>
              <w:t>0.16</w:t>
            </w:r>
          </w:p>
        </w:tc>
        <w:tc>
          <w:tcPr>
            <w:tcW w:w="818" w:type="pct"/>
          </w:tcPr>
          <w:p w:rsidR="00DA4A05" w:rsidRPr="002C11B6" w:rsidRDefault="00DA4A05" w:rsidP="00DA4A05">
            <w:pPr>
              <w:spacing w:before="0" w:after="0" w:line="360" w:lineRule="auto"/>
              <w:jc w:val="center"/>
              <w:rPr>
                <w:sz w:val="20"/>
                <w:lang w:val="en-US"/>
              </w:rPr>
            </w:pPr>
            <w:r>
              <w:rPr>
                <w:sz w:val="20"/>
                <w:lang w:val="en-US"/>
              </w:rPr>
              <w:t>0.1</w:t>
            </w:r>
          </w:p>
        </w:tc>
        <w:tc>
          <w:tcPr>
            <w:tcW w:w="819" w:type="pct"/>
          </w:tcPr>
          <w:p w:rsidR="00DA4A05" w:rsidRPr="002C11B6" w:rsidRDefault="00DA4A05" w:rsidP="00DA4A05">
            <w:pPr>
              <w:spacing w:before="0" w:after="0" w:line="360" w:lineRule="auto"/>
              <w:jc w:val="center"/>
              <w:rPr>
                <w:sz w:val="20"/>
                <w:lang w:val="en-US"/>
              </w:rPr>
            </w:pPr>
            <w:r>
              <w:rPr>
                <w:sz w:val="20"/>
                <w:lang w:val="en-US"/>
              </w:rPr>
              <w:t>0.15</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High flows</w:t>
            </w:r>
          </w:p>
        </w:tc>
        <w:tc>
          <w:tcPr>
            <w:tcW w:w="672" w:type="pct"/>
          </w:tcPr>
          <w:p w:rsidR="00DA4A05" w:rsidRPr="002C11B6" w:rsidRDefault="00DA4A05" w:rsidP="00DA4A05">
            <w:pPr>
              <w:spacing w:before="0" w:after="0" w:line="360" w:lineRule="auto"/>
              <w:rPr>
                <w:sz w:val="20"/>
              </w:rPr>
            </w:pPr>
            <w:r>
              <w:rPr>
                <w:sz w:val="20"/>
              </w:rPr>
              <w:t>February</w:t>
            </w:r>
          </w:p>
        </w:tc>
        <w:tc>
          <w:tcPr>
            <w:tcW w:w="823" w:type="pct"/>
          </w:tcPr>
          <w:p w:rsidR="00DA4A05" w:rsidRPr="002C11B6" w:rsidRDefault="00DA4A05" w:rsidP="00DA4A05">
            <w:pPr>
              <w:spacing w:before="0" w:after="0" w:line="360" w:lineRule="auto"/>
              <w:jc w:val="center"/>
              <w:rPr>
                <w:sz w:val="20"/>
              </w:rPr>
            </w:pPr>
            <w:r>
              <w:rPr>
                <w:sz w:val="20"/>
              </w:rPr>
              <w:t>0.150</w:t>
            </w:r>
          </w:p>
        </w:tc>
        <w:tc>
          <w:tcPr>
            <w:tcW w:w="822" w:type="pct"/>
          </w:tcPr>
          <w:p w:rsidR="00DA4A05" w:rsidRPr="002C11B6" w:rsidRDefault="00DA4A05" w:rsidP="00DA4A05">
            <w:pPr>
              <w:spacing w:before="0" w:after="0" w:line="360" w:lineRule="auto"/>
              <w:jc w:val="center"/>
              <w:rPr>
                <w:sz w:val="20"/>
                <w:lang w:val="en-US"/>
              </w:rPr>
            </w:pPr>
            <w:r>
              <w:rPr>
                <w:sz w:val="20"/>
                <w:lang w:val="en-US"/>
              </w:rPr>
              <w:t>0.21</w:t>
            </w:r>
          </w:p>
        </w:tc>
        <w:tc>
          <w:tcPr>
            <w:tcW w:w="818" w:type="pct"/>
          </w:tcPr>
          <w:p w:rsidR="00DA4A05" w:rsidRPr="002C11B6" w:rsidRDefault="00DA4A05" w:rsidP="00DA4A05">
            <w:pPr>
              <w:spacing w:before="0" w:after="0" w:line="360" w:lineRule="auto"/>
              <w:jc w:val="center"/>
              <w:rPr>
                <w:sz w:val="20"/>
                <w:lang w:val="en-US"/>
              </w:rPr>
            </w:pPr>
            <w:r>
              <w:rPr>
                <w:sz w:val="20"/>
                <w:lang w:val="en-US"/>
              </w:rPr>
              <w:t>0.14</w:t>
            </w:r>
          </w:p>
        </w:tc>
        <w:tc>
          <w:tcPr>
            <w:tcW w:w="819" w:type="pct"/>
          </w:tcPr>
          <w:p w:rsidR="00DA4A05" w:rsidRPr="002C11B6" w:rsidRDefault="00DA4A05" w:rsidP="00DA4A05">
            <w:pPr>
              <w:spacing w:before="0" w:after="0" w:line="360" w:lineRule="auto"/>
              <w:jc w:val="center"/>
              <w:rPr>
                <w:sz w:val="20"/>
                <w:lang w:val="en-US"/>
              </w:rPr>
            </w:pPr>
            <w:r>
              <w:rPr>
                <w:sz w:val="20"/>
                <w:lang w:val="en-US"/>
              </w:rPr>
              <w:t>0.19</w:t>
            </w:r>
          </w:p>
        </w:tc>
      </w:tr>
      <w:tr w:rsidR="00DA4A05" w:rsidRPr="002C11B6" w:rsidTr="00145978">
        <w:tc>
          <w:tcPr>
            <w:tcW w:w="1046" w:type="pct"/>
          </w:tcPr>
          <w:p w:rsidR="00DA4A05" w:rsidRPr="002C11B6" w:rsidRDefault="00DA4A05" w:rsidP="00DA4A05">
            <w:pPr>
              <w:spacing w:before="0" w:after="0" w:line="360" w:lineRule="auto"/>
              <w:rPr>
                <w:sz w:val="20"/>
              </w:rPr>
            </w:pPr>
            <w:r w:rsidRPr="002C11B6">
              <w:rPr>
                <w:sz w:val="20"/>
              </w:rPr>
              <w:t>Datum</w:t>
            </w:r>
          </w:p>
        </w:tc>
        <w:tc>
          <w:tcPr>
            <w:tcW w:w="672" w:type="pct"/>
          </w:tcPr>
          <w:p w:rsidR="00DA4A05" w:rsidRPr="002C11B6" w:rsidRDefault="00DA4A05" w:rsidP="00DA4A05">
            <w:pPr>
              <w:spacing w:before="0" w:after="0" w:line="360" w:lineRule="auto"/>
              <w:rPr>
                <w:sz w:val="20"/>
              </w:rPr>
            </w:pPr>
            <w:r>
              <w:rPr>
                <w:sz w:val="20"/>
              </w:rPr>
              <w:t>October</w:t>
            </w:r>
          </w:p>
        </w:tc>
        <w:tc>
          <w:tcPr>
            <w:tcW w:w="823" w:type="pct"/>
          </w:tcPr>
          <w:p w:rsidR="00DA4A05" w:rsidRPr="002C11B6" w:rsidRDefault="00DA4A05" w:rsidP="00DA4A05">
            <w:pPr>
              <w:spacing w:before="0" w:after="0" w:line="360" w:lineRule="auto"/>
              <w:jc w:val="center"/>
              <w:rPr>
                <w:sz w:val="20"/>
              </w:rPr>
            </w:pPr>
            <w:r>
              <w:rPr>
                <w:sz w:val="20"/>
              </w:rPr>
              <w:t>0.085</w:t>
            </w:r>
          </w:p>
        </w:tc>
        <w:tc>
          <w:tcPr>
            <w:tcW w:w="822" w:type="pct"/>
          </w:tcPr>
          <w:p w:rsidR="00DA4A05" w:rsidRPr="002C11B6" w:rsidRDefault="00DA4A05" w:rsidP="00DA4A05">
            <w:pPr>
              <w:spacing w:before="0" w:after="0" w:line="360" w:lineRule="auto"/>
              <w:jc w:val="center"/>
              <w:rPr>
                <w:sz w:val="20"/>
                <w:lang w:val="en-US"/>
              </w:rPr>
            </w:pPr>
            <w:r>
              <w:rPr>
                <w:sz w:val="20"/>
                <w:lang w:val="en-US"/>
              </w:rPr>
              <w:t>0.165</w:t>
            </w:r>
          </w:p>
        </w:tc>
        <w:tc>
          <w:tcPr>
            <w:tcW w:w="818" w:type="pct"/>
          </w:tcPr>
          <w:p w:rsidR="00DA4A05" w:rsidRPr="002C11B6" w:rsidRDefault="00DA4A05" w:rsidP="00DA4A05">
            <w:pPr>
              <w:spacing w:before="0" w:after="0" w:line="360" w:lineRule="auto"/>
              <w:jc w:val="center"/>
              <w:rPr>
                <w:sz w:val="20"/>
                <w:lang w:val="en-US"/>
              </w:rPr>
            </w:pPr>
            <w:r>
              <w:rPr>
                <w:sz w:val="20"/>
                <w:lang w:val="en-US"/>
              </w:rPr>
              <w:t>0.1</w:t>
            </w:r>
          </w:p>
        </w:tc>
        <w:tc>
          <w:tcPr>
            <w:tcW w:w="819" w:type="pct"/>
          </w:tcPr>
          <w:p w:rsidR="00DA4A05" w:rsidRPr="002C11B6" w:rsidRDefault="00DA4A05" w:rsidP="00DA4A05">
            <w:pPr>
              <w:spacing w:before="0" w:after="0" w:line="360" w:lineRule="auto"/>
              <w:jc w:val="center"/>
              <w:rPr>
                <w:sz w:val="20"/>
                <w:lang w:val="en-US"/>
              </w:rPr>
            </w:pPr>
            <w:r>
              <w:rPr>
                <w:sz w:val="20"/>
                <w:lang w:val="en-US"/>
              </w:rPr>
              <w:t>0.15</w:t>
            </w:r>
          </w:p>
        </w:tc>
      </w:tr>
      <w:tr w:rsidR="00DA4A05" w:rsidRPr="002C11B6" w:rsidTr="00145978">
        <w:tc>
          <w:tcPr>
            <w:tcW w:w="1046" w:type="pct"/>
          </w:tcPr>
          <w:p w:rsidR="00DA4A05" w:rsidRPr="00BD708A" w:rsidRDefault="00DA4A05" w:rsidP="00DA4A05">
            <w:pPr>
              <w:spacing w:before="0" w:after="0" w:line="360" w:lineRule="auto"/>
              <w:rPr>
                <w:b/>
                <w:sz w:val="20"/>
              </w:rPr>
            </w:pPr>
            <w:r w:rsidRPr="00BD708A">
              <w:rPr>
                <w:b/>
                <w:sz w:val="20"/>
              </w:rPr>
              <w:t>Drought flows</w:t>
            </w:r>
          </w:p>
        </w:tc>
        <w:tc>
          <w:tcPr>
            <w:tcW w:w="672" w:type="pct"/>
          </w:tcPr>
          <w:p w:rsidR="00DA4A05" w:rsidRDefault="00DA4A05" w:rsidP="00DA4A05">
            <w:pPr>
              <w:spacing w:before="0" w:after="0" w:line="360" w:lineRule="auto"/>
              <w:rPr>
                <w:sz w:val="20"/>
              </w:rPr>
            </w:pPr>
            <w:r>
              <w:rPr>
                <w:sz w:val="20"/>
              </w:rPr>
              <w:t>October</w:t>
            </w:r>
          </w:p>
        </w:tc>
        <w:tc>
          <w:tcPr>
            <w:tcW w:w="823" w:type="pct"/>
          </w:tcPr>
          <w:p w:rsidR="00DA4A05" w:rsidRDefault="00DA4A05" w:rsidP="00DA4A05">
            <w:pPr>
              <w:spacing w:before="0" w:after="0" w:line="360" w:lineRule="auto"/>
              <w:jc w:val="center"/>
              <w:rPr>
                <w:sz w:val="20"/>
              </w:rPr>
            </w:pPr>
            <w:r>
              <w:rPr>
                <w:sz w:val="20"/>
              </w:rPr>
              <w:t>0.059</w:t>
            </w:r>
          </w:p>
        </w:tc>
        <w:tc>
          <w:tcPr>
            <w:tcW w:w="822" w:type="pct"/>
          </w:tcPr>
          <w:p w:rsidR="00DA4A05" w:rsidRPr="002C11B6" w:rsidRDefault="00DA4A05" w:rsidP="00DA4A05">
            <w:pPr>
              <w:spacing w:before="0" w:after="0" w:line="360" w:lineRule="auto"/>
              <w:jc w:val="center"/>
              <w:rPr>
                <w:sz w:val="20"/>
                <w:lang w:val="en-US"/>
              </w:rPr>
            </w:pPr>
            <w:r>
              <w:rPr>
                <w:sz w:val="20"/>
                <w:lang w:val="en-US"/>
              </w:rPr>
              <w:t>0.14</w:t>
            </w:r>
          </w:p>
        </w:tc>
        <w:tc>
          <w:tcPr>
            <w:tcW w:w="818" w:type="pct"/>
          </w:tcPr>
          <w:p w:rsidR="00DA4A05" w:rsidRPr="002C11B6" w:rsidRDefault="00DA4A05" w:rsidP="00DA4A05">
            <w:pPr>
              <w:spacing w:before="0" w:after="0" w:line="360" w:lineRule="auto"/>
              <w:jc w:val="center"/>
              <w:rPr>
                <w:sz w:val="20"/>
                <w:lang w:val="en-US"/>
              </w:rPr>
            </w:pPr>
            <w:r>
              <w:rPr>
                <w:sz w:val="20"/>
                <w:lang w:val="en-US"/>
              </w:rPr>
              <w:t>0.09</w:t>
            </w:r>
          </w:p>
        </w:tc>
        <w:tc>
          <w:tcPr>
            <w:tcW w:w="819" w:type="pct"/>
          </w:tcPr>
          <w:p w:rsidR="00DA4A05" w:rsidRPr="002C11B6" w:rsidRDefault="00DA4A05" w:rsidP="00DA4A05">
            <w:pPr>
              <w:spacing w:before="0" w:after="0" w:line="360" w:lineRule="auto"/>
              <w:jc w:val="center"/>
              <w:rPr>
                <w:sz w:val="20"/>
                <w:lang w:val="en-US"/>
              </w:rPr>
            </w:pPr>
            <w:r>
              <w:rPr>
                <w:sz w:val="20"/>
                <w:lang w:val="en-US"/>
              </w:rPr>
              <w:t>0.13</w:t>
            </w:r>
          </w:p>
        </w:tc>
      </w:tr>
      <w:tr w:rsidR="00DA4A05" w:rsidRPr="00127F00" w:rsidTr="00145978">
        <w:tc>
          <w:tcPr>
            <w:tcW w:w="1718" w:type="pct"/>
            <w:gridSpan w:val="2"/>
          </w:tcPr>
          <w:p w:rsidR="00DA4A05" w:rsidRPr="002C11B6" w:rsidRDefault="00DA4A05" w:rsidP="00DA4A05">
            <w:pPr>
              <w:spacing w:before="0" w:after="0"/>
              <w:rPr>
                <w:b/>
                <w:sz w:val="20"/>
              </w:rPr>
            </w:pPr>
            <w:r w:rsidRPr="002C11B6">
              <w:rPr>
                <w:b/>
                <w:sz w:val="20"/>
              </w:rPr>
              <w:t>Measured discharge at site visit (</w:t>
            </w:r>
            <w:r>
              <w:rPr>
                <w:b/>
                <w:sz w:val="20"/>
              </w:rPr>
              <w:t>8 October 2015</w:t>
            </w:r>
            <w:r w:rsidRPr="002C11B6">
              <w:rPr>
                <w:b/>
                <w:sz w:val="20"/>
              </w:rPr>
              <w:t>)</w:t>
            </w:r>
          </w:p>
        </w:tc>
        <w:tc>
          <w:tcPr>
            <w:tcW w:w="823" w:type="pct"/>
            <w:vAlign w:val="center"/>
          </w:tcPr>
          <w:p w:rsidR="00DA4A05" w:rsidRPr="002C11B6" w:rsidRDefault="00DA4A05" w:rsidP="00DA4A05">
            <w:pPr>
              <w:spacing w:before="0" w:after="0"/>
              <w:jc w:val="center"/>
              <w:rPr>
                <w:sz w:val="20"/>
              </w:rPr>
            </w:pPr>
            <w:r>
              <w:rPr>
                <w:sz w:val="20"/>
              </w:rPr>
              <w:t>0.004</w:t>
            </w:r>
          </w:p>
        </w:tc>
        <w:tc>
          <w:tcPr>
            <w:tcW w:w="822" w:type="pct"/>
            <w:vAlign w:val="center"/>
          </w:tcPr>
          <w:p w:rsidR="00DA4A05" w:rsidRPr="002C11B6" w:rsidRDefault="00DA4A05" w:rsidP="00DA4A05">
            <w:pPr>
              <w:spacing w:before="0" w:after="0"/>
              <w:jc w:val="center"/>
              <w:rPr>
                <w:sz w:val="20"/>
                <w:lang w:val="en-US"/>
              </w:rPr>
            </w:pPr>
            <w:r>
              <w:rPr>
                <w:sz w:val="20"/>
                <w:lang w:val="en-US"/>
              </w:rPr>
              <w:t>0.048</w:t>
            </w:r>
          </w:p>
        </w:tc>
        <w:tc>
          <w:tcPr>
            <w:tcW w:w="818" w:type="pct"/>
            <w:vAlign w:val="center"/>
          </w:tcPr>
          <w:p w:rsidR="00DA4A05" w:rsidRPr="002C11B6" w:rsidRDefault="00DA4A05" w:rsidP="00DA4A05">
            <w:pPr>
              <w:spacing w:before="0" w:after="0"/>
              <w:jc w:val="center"/>
              <w:rPr>
                <w:sz w:val="20"/>
                <w:lang w:val="en-US"/>
              </w:rPr>
            </w:pPr>
            <w:r>
              <w:rPr>
                <w:sz w:val="20"/>
                <w:lang w:val="en-US"/>
              </w:rPr>
              <w:t>0.04</w:t>
            </w:r>
          </w:p>
        </w:tc>
        <w:tc>
          <w:tcPr>
            <w:tcW w:w="819" w:type="pct"/>
            <w:vAlign w:val="center"/>
          </w:tcPr>
          <w:p w:rsidR="00DA4A05" w:rsidRPr="002C11B6" w:rsidRDefault="00DA4A05" w:rsidP="004C2080">
            <w:pPr>
              <w:keepNext/>
              <w:spacing w:before="0" w:after="0"/>
              <w:jc w:val="center"/>
              <w:rPr>
                <w:sz w:val="20"/>
                <w:lang w:val="en-US"/>
              </w:rPr>
            </w:pPr>
            <w:r>
              <w:rPr>
                <w:sz w:val="20"/>
                <w:lang w:val="en-US"/>
              </w:rPr>
              <w:t>0.04</w:t>
            </w:r>
          </w:p>
        </w:tc>
      </w:tr>
    </w:tbl>
    <w:p w:rsidR="004C2080" w:rsidRDefault="004C2080" w:rsidP="004C2080">
      <w:pPr>
        <w:pStyle w:val="CaptionTables"/>
      </w:pPr>
    </w:p>
    <w:p w:rsidR="00AC0145" w:rsidRDefault="004C2080" w:rsidP="004C2080">
      <w:pPr>
        <w:pStyle w:val="CaptionTables"/>
      </w:pPr>
      <w:bookmarkStart w:id="164" w:name="_Ref454961570"/>
      <w:bookmarkStart w:id="165" w:name="_Toc455051711"/>
      <w:r>
        <w:t xml:space="preserve">Table </w:t>
      </w:r>
      <w:r w:rsidR="00254707">
        <w:fldChar w:fldCharType="begin"/>
      </w:r>
      <w:r>
        <w:instrText xml:space="preserve"> SEQ Table \* ARABIC </w:instrText>
      </w:r>
      <w:r w:rsidR="00254707">
        <w:fldChar w:fldCharType="separate"/>
      </w:r>
      <w:r w:rsidR="00323109">
        <w:rPr>
          <w:noProof/>
        </w:rPr>
        <w:t>14</w:t>
      </w:r>
      <w:r w:rsidR="00254707">
        <w:fldChar w:fldCharType="end"/>
      </w:r>
      <w:bookmarkEnd w:id="164"/>
      <w:r>
        <w:t>: Summary of the final EWR results (flows in million m</w:t>
      </w:r>
      <w:r w:rsidRPr="00AA45A0">
        <w:rPr>
          <w:vertAlign w:val="superscript"/>
        </w:rPr>
        <w:t>3</w:t>
      </w:r>
      <w:r>
        <w:t xml:space="preserve"> per annum)</w:t>
      </w:r>
      <w:bookmarkEnd w:id="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DA4A05">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DA4A05">
            <w:pPr>
              <w:pStyle w:val="BodyTextIndent"/>
              <w:spacing w:before="60" w:line="288" w:lineRule="auto"/>
              <w:ind w:left="0"/>
              <w:jc w:val="left"/>
              <w:rPr>
                <w:b/>
                <w:bCs/>
              </w:rPr>
            </w:pPr>
            <w:r>
              <w:rPr>
                <w:b/>
                <w:bCs/>
              </w:rPr>
              <w:t>B20</w:t>
            </w:r>
            <w:r w:rsidR="00357B3A">
              <w:rPr>
                <w:b/>
                <w:bCs/>
              </w:rPr>
              <w:t>F</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River</w:t>
            </w:r>
          </w:p>
        </w:tc>
        <w:tc>
          <w:tcPr>
            <w:tcW w:w="2269" w:type="pct"/>
          </w:tcPr>
          <w:p w:rsidR="00AC0145" w:rsidRPr="00105F1C" w:rsidRDefault="00357B3A" w:rsidP="00DA4A05">
            <w:pPr>
              <w:pStyle w:val="BodyTextIndent"/>
              <w:spacing w:before="60" w:line="288" w:lineRule="auto"/>
              <w:ind w:left="0"/>
              <w:jc w:val="left"/>
            </w:pPr>
            <w:r>
              <w:t>Upper</w:t>
            </w:r>
            <w:r w:rsidR="00AC0145">
              <w:t xml:space="preserve"> Wilge</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EWR Site Co-ordinates</w:t>
            </w:r>
          </w:p>
        </w:tc>
        <w:tc>
          <w:tcPr>
            <w:tcW w:w="2269" w:type="pct"/>
          </w:tcPr>
          <w:p w:rsidR="00AC0145" w:rsidRPr="00105F1C" w:rsidRDefault="00AC0145" w:rsidP="00DA4A05">
            <w:pPr>
              <w:pStyle w:val="BodyTextIndent"/>
              <w:spacing w:before="60" w:line="288" w:lineRule="auto"/>
              <w:ind w:left="0"/>
              <w:jc w:val="left"/>
            </w:pPr>
            <w:r>
              <w:t>S25.</w:t>
            </w:r>
            <w:r w:rsidR="00357B3A">
              <w:t>8439</w:t>
            </w:r>
            <w:r>
              <w:t>, E28.</w:t>
            </w:r>
            <w:r w:rsidR="00357B3A">
              <w:t>8719</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Recommended Ecological Category</w:t>
            </w:r>
          </w:p>
        </w:tc>
        <w:tc>
          <w:tcPr>
            <w:tcW w:w="2269" w:type="pct"/>
          </w:tcPr>
          <w:p w:rsidR="00AC0145" w:rsidRPr="00105F1C" w:rsidRDefault="00357B3A" w:rsidP="00DA4A05">
            <w:pPr>
              <w:pStyle w:val="BodyTextIndent"/>
              <w:spacing w:before="60" w:line="288" w:lineRule="auto"/>
              <w:ind w:left="0"/>
              <w:jc w:val="left"/>
            </w:pPr>
            <w:r>
              <w:t>C</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VMAR at EWR site</w:t>
            </w:r>
          </w:p>
        </w:tc>
        <w:tc>
          <w:tcPr>
            <w:tcW w:w="2269" w:type="pct"/>
          </w:tcPr>
          <w:p w:rsidR="00AC0145" w:rsidRPr="00D966E0" w:rsidRDefault="00357B3A" w:rsidP="00DA4A05">
            <w:pPr>
              <w:pStyle w:val="BodyTextIndent"/>
              <w:spacing w:before="60" w:line="288" w:lineRule="auto"/>
              <w:ind w:left="0"/>
              <w:jc w:val="left"/>
            </w:pPr>
            <w:r>
              <w:t>44.755</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Total EWR</w:t>
            </w:r>
          </w:p>
        </w:tc>
        <w:tc>
          <w:tcPr>
            <w:tcW w:w="2269" w:type="pct"/>
          </w:tcPr>
          <w:p w:rsidR="00AC0145" w:rsidRPr="00A851F4" w:rsidRDefault="00357B3A" w:rsidP="00DA4A05">
            <w:pPr>
              <w:pStyle w:val="BodyTextIndent"/>
              <w:spacing w:before="60" w:line="288" w:lineRule="auto"/>
              <w:ind w:left="0"/>
              <w:jc w:val="left"/>
              <w:rPr>
                <w:b/>
              </w:rPr>
            </w:pPr>
            <w:r>
              <w:t>6.763 (15.11 %MAR)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 xml:space="preserve">Maintenance Low flows </w:t>
            </w:r>
          </w:p>
        </w:tc>
        <w:tc>
          <w:tcPr>
            <w:tcW w:w="2269" w:type="pct"/>
          </w:tcPr>
          <w:p w:rsidR="00AC0145" w:rsidRPr="00A851F4" w:rsidRDefault="00357B3A" w:rsidP="00DA4A05">
            <w:pPr>
              <w:pStyle w:val="BodyTextIndent"/>
              <w:spacing w:before="60" w:line="288" w:lineRule="auto"/>
              <w:ind w:left="0"/>
              <w:jc w:val="left"/>
              <w:rPr>
                <w:b/>
              </w:rPr>
            </w:pPr>
            <w:r>
              <w:t>3.326 ( 7.43 %MAR)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Drought Low flows</w:t>
            </w:r>
          </w:p>
        </w:tc>
        <w:tc>
          <w:tcPr>
            <w:tcW w:w="2269" w:type="pct"/>
          </w:tcPr>
          <w:p w:rsidR="00AC0145" w:rsidRPr="00A851F4" w:rsidRDefault="00357B3A" w:rsidP="00DA4A05">
            <w:pPr>
              <w:pStyle w:val="BodyTextIndent"/>
              <w:spacing w:before="60" w:line="288" w:lineRule="auto"/>
              <w:ind w:left="0"/>
              <w:jc w:val="left"/>
              <w:rPr>
                <w:b/>
              </w:rPr>
            </w:pPr>
            <w:r>
              <w:t>2.151 ( 4.80 %MAR)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Maintenance High flows</w:t>
            </w:r>
          </w:p>
        </w:tc>
        <w:tc>
          <w:tcPr>
            <w:tcW w:w="2269" w:type="pct"/>
          </w:tcPr>
          <w:p w:rsidR="00AC0145" w:rsidRPr="00A851F4" w:rsidRDefault="00357B3A" w:rsidP="00DA4A05">
            <w:pPr>
              <w:pStyle w:val="BodyTextIndent"/>
              <w:spacing w:before="60" w:line="288" w:lineRule="auto"/>
              <w:ind w:left="0"/>
              <w:jc w:val="left"/>
              <w:rPr>
                <w:b/>
              </w:rPr>
            </w:pPr>
            <w:r>
              <w:t>3.437 ( 7.68 %MAR)</w:t>
            </w:r>
          </w:p>
        </w:tc>
      </w:tr>
      <w:tr w:rsidR="00AC0145" w:rsidRPr="00105F1C" w:rsidTr="001E4780">
        <w:trPr>
          <w:trHeight w:val="220"/>
        </w:trPr>
        <w:tc>
          <w:tcPr>
            <w:tcW w:w="2731" w:type="pct"/>
          </w:tcPr>
          <w:p w:rsidR="00AC0145" w:rsidRPr="00105F1C" w:rsidRDefault="00AC0145" w:rsidP="00DA4A05">
            <w:pPr>
              <w:pStyle w:val="BodyTextIndent"/>
              <w:spacing w:before="60" w:line="288" w:lineRule="auto"/>
              <w:ind w:left="0"/>
              <w:jc w:val="left"/>
            </w:pPr>
            <w:r w:rsidRPr="00105F1C">
              <w:t>Overall confidence</w:t>
            </w:r>
          </w:p>
        </w:tc>
        <w:tc>
          <w:tcPr>
            <w:tcW w:w="2269" w:type="pct"/>
          </w:tcPr>
          <w:p w:rsidR="00AC0145" w:rsidRPr="006D4F4D" w:rsidRDefault="00AC0145" w:rsidP="00DA4A05">
            <w:pPr>
              <w:pStyle w:val="BodyTextIndent"/>
              <w:spacing w:before="60" w:line="288" w:lineRule="auto"/>
              <w:ind w:left="0"/>
              <w:jc w:val="left"/>
            </w:pPr>
            <w:r w:rsidRPr="006D4F4D">
              <w:t>Low</w:t>
            </w:r>
          </w:p>
        </w:tc>
      </w:tr>
    </w:tbl>
    <w:p w:rsidR="007B5061" w:rsidRDefault="007B5061" w:rsidP="00DE2AE5">
      <w:pPr>
        <w:pStyle w:val="Heading2"/>
        <w:numPr>
          <w:ilvl w:val="1"/>
          <w:numId w:val="1"/>
        </w:numPr>
        <w:spacing w:before="120" w:after="120" w:line="288" w:lineRule="auto"/>
        <w:jc w:val="both"/>
        <w:rPr>
          <w:rFonts w:cs="Times New Roman"/>
          <w:bCs w:val="0"/>
          <w:caps/>
          <w:snapToGrid w:val="0"/>
          <w:color w:val="auto"/>
          <w:sz w:val="22"/>
          <w:szCs w:val="20"/>
        </w:rPr>
        <w:sectPr w:rsidR="007B5061" w:rsidSect="00F129C7">
          <w:headerReference w:type="default" r:id="rId43"/>
          <w:footerReference w:type="default" r:id="rId44"/>
          <w:pgSz w:w="11906" w:h="16838"/>
          <w:pgMar w:top="1661" w:right="1134" w:bottom="1134" w:left="1134" w:header="567" w:footer="102" w:gutter="0"/>
          <w:cols w:space="708"/>
          <w:formProt w:val="0"/>
          <w:docGrid w:linePitch="360"/>
        </w:sectPr>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66" w:name="_Toc455051644"/>
      <w:r w:rsidRPr="0031633C">
        <w:rPr>
          <w:rFonts w:cs="Times New Roman"/>
          <w:bCs w:val="0"/>
          <w:caps/>
          <w:snapToGrid w:val="0"/>
          <w:color w:val="auto"/>
          <w:sz w:val="22"/>
          <w:szCs w:val="20"/>
        </w:rPr>
        <w:lastRenderedPageBreak/>
        <w:t>Olifants_S</w:t>
      </w:r>
      <w:r w:rsidR="00EB26F7">
        <w:rPr>
          <w:rFonts w:cs="Times New Roman"/>
          <w:bCs w:val="0"/>
          <w:caps/>
          <w:snapToGrid w:val="0"/>
          <w:color w:val="auto"/>
          <w:sz w:val="22"/>
          <w:szCs w:val="20"/>
        </w:rPr>
        <w:t>5</w:t>
      </w:r>
      <w:r w:rsidRPr="0031633C">
        <w:rPr>
          <w:rFonts w:cs="Times New Roman"/>
          <w:bCs w:val="0"/>
          <w:caps/>
          <w:snapToGrid w:val="0"/>
          <w:color w:val="auto"/>
          <w:sz w:val="22"/>
          <w:szCs w:val="20"/>
        </w:rPr>
        <w:t xml:space="preserve">: </w:t>
      </w:r>
      <w:r w:rsidR="00EB26F7">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EB26F7">
        <w:rPr>
          <w:rFonts w:cs="Times New Roman"/>
          <w:bCs w:val="0"/>
          <w:caps/>
          <w:snapToGrid w:val="0"/>
          <w:color w:val="auto"/>
          <w:sz w:val="22"/>
          <w:szCs w:val="20"/>
        </w:rPr>
        <w:t>11</w:t>
      </w:r>
      <w:r>
        <w:rPr>
          <w:rFonts w:cs="Times New Roman"/>
          <w:bCs w:val="0"/>
          <w:caps/>
          <w:snapToGrid w:val="0"/>
          <w:color w:val="auto"/>
          <w:sz w:val="22"/>
          <w:szCs w:val="20"/>
        </w:rPr>
        <w:t>J</w:t>
      </w:r>
      <w:bookmarkEnd w:id="166"/>
    </w:p>
    <w:p w:rsidR="00AC0145" w:rsidRDefault="00AC0145" w:rsidP="00AC0145">
      <w:pPr>
        <w:rPr>
          <w:lang w:val="en-ZA"/>
        </w:rPr>
      </w:pPr>
      <w:r>
        <w:t xml:space="preserve">This site was assessed on a rapid level 3 and is situated </w:t>
      </w:r>
      <w:r w:rsidR="00EB26F7">
        <w:t xml:space="preserve">just upstream </w:t>
      </w:r>
      <w:r>
        <w:t>of the existing Olifants_EWR</w:t>
      </w:r>
      <w:r w:rsidR="00EB26F7">
        <w:t>1</w:t>
      </w:r>
      <w:r>
        <w:t xml:space="preserve"> site from the 2001 comprehensive Reserve study. </w:t>
      </w:r>
      <w:r w:rsidR="00EB26F7">
        <w:t xml:space="preserve">This site was selected as the initial site is inundated by the construction of a weir. </w:t>
      </w:r>
      <w:r>
        <w:t>The habitat during the survey was dominated</w:t>
      </w:r>
      <w:r>
        <w:rPr>
          <w:rFonts w:cs="Arial"/>
          <w:snapToGrid/>
          <w:lang w:val="en-ZA" w:eastAsia="en-ZA"/>
        </w:rPr>
        <w:t>by stones out of current</w:t>
      </w:r>
      <w:r w:rsidR="00EB26F7">
        <w:rPr>
          <w:rFonts w:cs="Arial"/>
          <w:snapToGrid/>
          <w:lang w:val="en-ZA" w:eastAsia="en-ZA"/>
        </w:rPr>
        <w:t>, large and small boulders and bedrock sections</w:t>
      </w:r>
      <w:r>
        <w:rPr>
          <w:lang w:val="en-ZA"/>
        </w:rPr>
        <w:t xml:space="preserve"> due to the </w:t>
      </w:r>
      <w:r w:rsidRPr="00153FF0">
        <w:rPr>
          <w:lang w:val="en-ZA"/>
        </w:rPr>
        <w:t>low flows</w:t>
      </w:r>
      <w:r>
        <w:rPr>
          <w:lang w:val="en-ZA"/>
        </w:rPr>
        <w:t xml:space="preserve"> (</w:t>
      </w:r>
      <w:r w:rsidR="00254707">
        <w:rPr>
          <w:lang w:val="en-ZA"/>
        </w:rPr>
        <w:fldChar w:fldCharType="begin"/>
      </w:r>
      <w:r w:rsidR="00320697">
        <w:rPr>
          <w:lang w:val="en-ZA"/>
        </w:rPr>
        <w:instrText xml:space="preserve"> REF _Ref454957725 \h </w:instrText>
      </w:r>
      <w:r w:rsidR="00254707">
        <w:rPr>
          <w:lang w:val="en-ZA"/>
        </w:rPr>
      </w:r>
      <w:r w:rsidR="00254707">
        <w:rPr>
          <w:lang w:val="en-ZA"/>
        </w:rPr>
        <w:fldChar w:fldCharType="separate"/>
      </w:r>
      <w:r w:rsidR="00323109" w:rsidRPr="00320697">
        <w:t xml:space="preserve">Figure </w:t>
      </w:r>
      <w:r w:rsidR="00323109">
        <w:rPr>
          <w:noProof/>
        </w:rPr>
        <w:t>8</w:t>
      </w:r>
      <w:r w:rsidR="00254707">
        <w:rPr>
          <w:lang w:val="en-ZA"/>
        </w:rPr>
        <w:fldChar w:fldCharType="end"/>
      </w:r>
      <w:r>
        <w:rPr>
          <w:lang w:val="en-ZA"/>
        </w:rPr>
        <w:t>)</w:t>
      </w:r>
      <w:r w:rsidRPr="00153FF0">
        <w:rPr>
          <w:lang w:val="en-ZA"/>
        </w:rPr>
        <w:t>.</w:t>
      </w:r>
    </w:p>
    <w:p w:rsidR="00320697" w:rsidRDefault="00EB26F7" w:rsidP="00320697">
      <w:pPr>
        <w:keepNext/>
        <w:jc w:val="center"/>
      </w:pPr>
      <w:r>
        <w:rPr>
          <w:noProof/>
          <w:lang w:val="en-ZA" w:eastAsia="en-ZA"/>
        </w:rPr>
        <w:drawing>
          <wp:inline distT="0" distB="0" distL="0" distR="0">
            <wp:extent cx="3721211" cy="4585335"/>
            <wp:effectExtent l="19050" t="19050" r="12700" b="2476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731207" cy="4597653"/>
                    </a:xfrm>
                    <a:prstGeom prst="rect">
                      <a:avLst/>
                    </a:prstGeom>
                    <a:noFill/>
                    <a:ln>
                      <a:solidFill>
                        <a:schemeClr val="tx1"/>
                      </a:solidFill>
                    </a:ln>
                  </pic:spPr>
                </pic:pic>
              </a:graphicData>
            </a:graphic>
          </wp:inline>
        </w:drawing>
      </w:r>
    </w:p>
    <w:p w:rsidR="00AC0145" w:rsidRPr="00320697" w:rsidRDefault="00320697" w:rsidP="00320697">
      <w:pPr>
        <w:pStyle w:val="CaptionFigures"/>
        <w:rPr>
          <w:color w:val="auto"/>
          <w:lang w:val="en-ZA"/>
        </w:rPr>
      </w:pPr>
      <w:bookmarkStart w:id="167" w:name="_Ref454957725"/>
      <w:bookmarkStart w:id="168" w:name="_Toc455051774"/>
      <w:r w:rsidRPr="00320697">
        <w:rPr>
          <w:color w:val="auto"/>
        </w:rPr>
        <w:t xml:space="preserve">Figure </w:t>
      </w:r>
      <w:r w:rsidR="00254707" w:rsidRPr="00320697">
        <w:rPr>
          <w:color w:val="auto"/>
        </w:rPr>
        <w:fldChar w:fldCharType="begin"/>
      </w:r>
      <w:r w:rsidRPr="00320697">
        <w:rPr>
          <w:color w:val="auto"/>
        </w:rPr>
        <w:instrText xml:space="preserve"> SEQ Figure \* ARABIC </w:instrText>
      </w:r>
      <w:r w:rsidR="00254707" w:rsidRPr="00320697">
        <w:rPr>
          <w:color w:val="auto"/>
        </w:rPr>
        <w:fldChar w:fldCharType="separate"/>
      </w:r>
      <w:r w:rsidR="00323109">
        <w:rPr>
          <w:noProof/>
          <w:color w:val="auto"/>
        </w:rPr>
        <w:t>8</w:t>
      </w:r>
      <w:r w:rsidR="00254707" w:rsidRPr="00320697">
        <w:rPr>
          <w:color w:val="auto"/>
        </w:rPr>
        <w:fldChar w:fldCharType="end"/>
      </w:r>
      <w:bookmarkEnd w:id="167"/>
      <w:r w:rsidRPr="00320697">
        <w:rPr>
          <w:color w:val="auto"/>
        </w:rPr>
        <w:t>: View of the EWR site on the Olifants River</w:t>
      </w:r>
      <w:bookmarkEnd w:id="168"/>
    </w:p>
    <w:p w:rsidR="00AC0145" w:rsidRPr="00BB625C" w:rsidRDefault="00AC0145" w:rsidP="00AC0145">
      <w:r w:rsidRPr="00BB625C">
        <w:t xml:space="preserve">The </w:t>
      </w:r>
      <w:r w:rsidR="00ED5242">
        <w:t>EWR</w:t>
      </w:r>
      <w:r>
        <w:t xml:space="preserve">for the </w:t>
      </w:r>
      <w:r w:rsidR="00EB26F7">
        <w:t>Olifants</w:t>
      </w:r>
      <w:r>
        <w:t xml:space="preserve"> River in quaternary catchment B</w:t>
      </w:r>
      <w:r w:rsidR="00EB26F7">
        <w:t>11</w:t>
      </w:r>
      <w:r>
        <w:t xml:space="preserve">J were determined for </w:t>
      </w:r>
      <w:r w:rsidRPr="00BB625C">
        <w:t xml:space="preserve">a </w:t>
      </w:r>
      <w:r w:rsidR="00ED5242">
        <w:t>REC</w:t>
      </w:r>
      <w:r w:rsidRPr="00BB625C">
        <w:t xml:space="preserve"> of </w:t>
      </w:r>
      <w:r w:rsidR="00EB26F7">
        <w:t>C/D</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EB26F7">
        <w:t>August</w:t>
      </w:r>
      <w:r w:rsidRPr="003555C6">
        <w:t xml:space="preserve"> and</w:t>
      </w:r>
      <w:r>
        <w:t xml:space="preserve"> February</w:t>
      </w:r>
      <w:r w:rsidRPr="003555C6">
        <w:t xml:space="preserve">. </w:t>
      </w:r>
      <w:r w:rsidR="00EB26F7">
        <w:t>August</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EB26F7">
        <w:t>9</w:t>
      </w:r>
      <w:r>
        <w:t xml:space="preserve"> October 2015</w:t>
      </w:r>
      <w:r w:rsidRPr="003555C6">
        <w:t xml:space="preserve">. The discharge at the EWR site during the site visit </w:t>
      </w:r>
      <w:r>
        <w:t xml:space="preserve">was </w:t>
      </w:r>
      <w:r w:rsidRPr="003555C6">
        <w:t>0.</w:t>
      </w:r>
      <w:r>
        <w:t>1</w:t>
      </w:r>
      <w:r w:rsidR="00EB26F7">
        <w:t>63</w:t>
      </w:r>
      <w:r w:rsidRPr="003555C6">
        <w:t>m</w:t>
      </w:r>
      <w:r w:rsidRPr="00311C62">
        <w:rPr>
          <w:vertAlign w:val="superscript"/>
        </w:rPr>
        <w:t>3</w:t>
      </w:r>
      <w:r w:rsidRPr="003555C6">
        <w:t>/s(</w:t>
      </w:r>
      <w:r w:rsidR="00254707">
        <w:fldChar w:fldCharType="begin"/>
      </w:r>
      <w:r w:rsidR="00C35D36">
        <w:instrText xml:space="preserve"> REF _Ref454958171 \h </w:instrText>
      </w:r>
      <w:r w:rsidR="00254707">
        <w:fldChar w:fldCharType="separate"/>
      </w:r>
      <w:r w:rsidR="00323109" w:rsidRPr="00C35D36">
        <w:t xml:space="preserve">Figure </w:t>
      </w:r>
      <w:r w:rsidR="00323109">
        <w:rPr>
          <w:noProof/>
        </w:rPr>
        <w:t>9</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AC0145" w:rsidRDefault="00AC0145" w:rsidP="00AC0145">
      <w:pPr>
        <w:pStyle w:val="Caption"/>
      </w:pPr>
    </w:p>
    <w:p w:rsidR="00C35D36" w:rsidRDefault="00EB26F7" w:rsidP="00C35D36">
      <w:pPr>
        <w:keepNext/>
      </w:pPr>
      <w:r>
        <w:rPr>
          <w:noProof/>
          <w:snapToGrid/>
          <w:lang w:val="en-ZA" w:eastAsia="en-ZA"/>
        </w:rPr>
        <w:lastRenderedPageBreak/>
        <w:drawing>
          <wp:inline distT="0" distB="0" distL="0" distR="0">
            <wp:extent cx="6120130" cy="3999230"/>
            <wp:effectExtent l="0" t="0" r="13970" b="1270"/>
            <wp:docPr id="2074" name="Chart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B26F7" w:rsidRPr="00C35D36" w:rsidRDefault="00C35D36" w:rsidP="00C35D36">
      <w:pPr>
        <w:pStyle w:val="CaptionFigures"/>
        <w:rPr>
          <w:color w:val="auto"/>
        </w:rPr>
      </w:pPr>
      <w:bookmarkStart w:id="169" w:name="_Ref454958171"/>
      <w:bookmarkStart w:id="170" w:name="_Toc455051775"/>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9</w:t>
      </w:r>
      <w:r w:rsidR="00254707" w:rsidRPr="00C35D36">
        <w:rPr>
          <w:color w:val="auto"/>
        </w:rPr>
        <w:fldChar w:fldCharType="end"/>
      </w:r>
      <w:bookmarkEnd w:id="169"/>
      <w:r w:rsidRPr="00C35D36">
        <w:rPr>
          <w:color w:val="auto"/>
        </w:rPr>
        <w:t>: Water levels on cross-section of the EWR site for the Olifants River in B11J</w:t>
      </w:r>
      <w:bookmarkEnd w:id="170"/>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5B3A2F">
        <w:t xml:space="preserve">for October </w:t>
      </w:r>
      <w:r>
        <w:t>by the DRM are 0.</w:t>
      </w:r>
      <w:r w:rsidR="005B3A2F">
        <w:t>161</w:t>
      </w:r>
      <w:r>
        <w:t xml:space="preserve"> m</w:t>
      </w:r>
      <w:r w:rsidRPr="002C0BDA">
        <w:rPr>
          <w:vertAlign w:val="superscript"/>
        </w:rPr>
        <w:t>3</w:t>
      </w:r>
      <w:r>
        <w:t>/s and 0.25</w:t>
      </w:r>
      <w:r w:rsidR="005B3A2F">
        <w:t>8</w:t>
      </w:r>
      <w:r>
        <w:t xml:space="preserve"> m</w:t>
      </w:r>
      <w:r w:rsidRPr="002C0BDA">
        <w:rPr>
          <w:vertAlign w:val="superscript"/>
        </w:rPr>
        <w:t>3</w:t>
      </w:r>
      <w:r>
        <w:t>/s respectively, compared to the measured discharge of 0.1</w:t>
      </w:r>
      <w:r w:rsidR="005B3A2F">
        <w:t>63</w:t>
      </w:r>
      <w:r>
        <w:t xml:space="preserve"> m</w:t>
      </w:r>
      <w:r w:rsidRPr="002C0BDA">
        <w:rPr>
          <w:vertAlign w:val="superscript"/>
        </w:rPr>
        <w:t>3</w:t>
      </w:r>
      <w:r>
        <w:t>/s.</w:t>
      </w:r>
    </w:p>
    <w:p w:rsidR="00AC0145"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005B3A2F">
        <w:t>(maintenance flows) and August (drought flows) were not</w:t>
      </w:r>
      <w:r w:rsidRPr="00130801">
        <w:t xml:space="preserve"> adequate to provide the necessary velocities </w:t>
      </w:r>
      <w:r>
        <w:t>and habitats</w:t>
      </w:r>
      <w:r w:rsidRPr="00130801">
        <w:t>. Therefore,</w:t>
      </w:r>
      <w:r>
        <w:t xml:space="preserve"> t</w:t>
      </w:r>
      <w:r w:rsidRPr="006E6FA7">
        <w:t xml:space="preserve">he </w:t>
      </w:r>
      <w:r>
        <w:t xml:space="preserve">DRM recommended flows for a </w:t>
      </w:r>
      <w:r w:rsidR="005B3A2F">
        <w:t>C/D</w:t>
      </w:r>
      <w:r>
        <w:t xml:space="preserve"> category were a</w:t>
      </w:r>
      <w:r w:rsidR="005B3A2F">
        <w:t>djusted as follows:</w:t>
      </w:r>
    </w:p>
    <w:p w:rsidR="005B3A2F" w:rsidRDefault="005B3A2F" w:rsidP="005B3A2F">
      <w:pPr>
        <w:ind w:firstLine="720"/>
      </w:pPr>
      <w:r>
        <w:t>Maintenance low flows for October: Adjusted from 0.258 m</w:t>
      </w:r>
      <w:r w:rsidRPr="00362271">
        <w:rPr>
          <w:vertAlign w:val="superscript"/>
        </w:rPr>
        <w:t>3</w:t>
      </w:r>
      <w:r>
        <w:t>/s to 0.380 m</w:t>
      </w:r>
      <w:r w:rsidRPr="00362271">
        <w:rPr>
          <w:vertAlign w:val="superscript"/>
        </w:rPr>
        <w:t>3</w:t>
      </w:r>
      <w:r>
        <w:t>/s</w:t>
      </w:r>
    </w:p>
    <w:p w:rsidR="005B3A2F" w:rsidRDefault="005B3A2F" w:rsidP="005B3A2F">
      <w:pPr>
        <w:ind w:firstLine="720"/>
      </w:pPr>
      <w:r>
        <w:t>Drought flows for August: Adjusted from 0.114 m</w:t>
      </w:r>
      <w:r w:rsidRPr="00362271">
        <w:rPr>
          <w:vertAlign w:val="superscript"/>
        </w:rPr>
        <w:t>3</w:t>
      </w:r>
      <w:r>
        <w:t>/s to 0.151 m</w:t>
      </w:r>
      <w:r w:rsidRPr="00362271">
        <w:rPr>
          <w:vertAlign w:val="superscript"/>
        </w:rPr>
        <w:t>3</w:t>
      </w:r>
      <w:r>
        <w:t>/s</w:t>
      </w:r>
    </w:p>
    <w:p w:rsidR="004C2080" w:rsidRDefault="00AC0145" w:rsidP="004C2080">
      <w:r w:rsidRPr="00DD4B2B">
        <w:t>The freshets and annual flood as specified for this site during the 2001 comprehensive study were assessed and some adjustments were made to derive the final results. These included changing from specifying freshets for drought years and freshets for maintenance years specifying to only one set of freshets for ease of implementation.</w:t>
      </w:r>
      <w:r>
        <w:t xml:space="preserve"> The initial and final freshets and floods for the </w:t>
      </w:r>
      <w:r w:rsidR="005B3A2F">
        <w:t>Olifants</w:t>
      </w:r>
      <w:r>
        <w:t xml:space="preserve"> River</w:t>
      </w:r>
      <w:r w:rsidR="005B3A2F">
        <w:t xml:space="preserve"> in B11J</w:t>
      </w:r>
      <w:r>
        <w:t xml:space="preserve"> is provided in</w:t>
      </w:r>
      <w:r w:rsidR="00254707">
        <w:fldChar w:fldCharType="begin"/>
      </w:r>
      <w:r w:rsidR="004C2080">
        <w:instrText xml:space="preserve"> REF _Ref454961599 \h </w:instrText>
      </w:r>
      <w:r w:rsidR="00254707">
        <w:fldChar w:fldCharType="separate"/>
      </w:r>
      <w:r w:rsidR="00323109">
        <w:t xml:space="preserve">Table </w:t>
      </w:r>
      <w:r w:rsidR="00323109">
        <w:rPr>
          <w:noProof/>
        </w:rPr>
        <w:t>15</w:t>
      </w:r>
      <w:r w:rsidR="00254707">
        <w:fldChar w:fldCharType="end"/>
      </w:r>
      <w:r w:rsidR="004C2080">
        <w:t>.</w:t>
      </w:r>
    </w:p>
    <w:p w:rsidR="00AC0145" w:rsidRDefault="00AC0145" w:rsidP="00AC0145">
      <w:r>
        <w:t>.</w:t>
      </w:r>
    </w:p>
    <w:p w:rsidR="00DA4A05" w:rsidRDefault="00DA4A05" w:rsidP="00AC0145"/>
    <w:p w:rsidR="00DA4A05" w:rsidRDefault="00DA4A05" w:rsidP="00AC0145">
      <w:pPr>
        <w:pStyle w:val="Caption"/>
      </w:pPr>
      <w:bookmarkStart w:id="171" w:name="_Ref454469593"/>
    </w:p>
    <w:p w:rsidR="00AC0145" w:rsidRPr="00AC0145" w:rsidRDefault="004C2080" w:rsidP="004C2080">
      <w:pPr>
        <w:pStyle w:val="CaptionTables"/>
      </w:pPr>
      <w:bookmarkStart w:id="172" w:name="_Ref454961599"/>
      <w:bookmarkStart w:id="173" w:name="_Toc455051712"/>
      <w:bookmarkEnd w:id="171"/>
      <w:r>
        <w:lastRenderedPageBreak/>
        <w:t xml:space="preserve">Table </w:t>
      </w:r>
      <w:r w:rsidR="00254707">
        <w:fldChar w:fldCharType="begin"/>
      </w:r>
      <w:r>
        <w:instrText xml:space="preserve"> SEQ Table \* ARABIC </w:instrText>
      </w:r>
      <w:r w:rsidR="00254707">
        <w:fldChar w:fldCharType="separate"/>
      </w:r>
      <w:r w:rsidR="00323109">
        <w:rPr>
          <w:noProof/>
        </w:rPr>
        <w:t>15</w:t>
      </w:r>
      <w:r w:rsidR="00254707">
        <w:fldChar w:fldCharType="end"/>
      </w:r>
      <w:bookmarkEnd w:id="172"/>
      <w:r>
        <w:t>: Freshets and floods for the 2001 study and final requirements for implementation</w:t>
      </w:r>
      <w:bookmarkEnd w:id="173"/>
    </w:p>
    <w:tbl>
      <w:tblPr>
        <w:tblStyle w:val="TableGrid"/>
        <w:tblW w:w="5000" w:type="pct"/>
        <w:tblLook w:val="04A0"/>
      </w:tblPr>
      <w:tblGrid>
        <w:gridCol w:w="1471"/>
        <w:gridCol w:w="914"/>
        <w:gridCol w:w="897"/>
        <w:gridCol w:w="952"/>
        <w:gridCol w:w="991"/>
        <w:gridCol w:w="897"/>
        <w:gridCol w:w="1046"/>
        <w:gridCol w:w="1194"/>
        <w:gridCol w:w="1492"/>
      </w:tblGrid>
      <w:tr w:rsidR="00AC0145" w:rsidTr="00145978">
        <w:tc>
          <w:tcPr>
            <w:tcW w:w="746" w:type="pct"/>
            <w:vMerge w:val="restart"/>
            <w:shd w:val="clear" w:color="auto" w:fill="D9D9D9" w:themeFill="background1" w:themeFillShade="D9"/>
            <w:vAlign w:val="center"/>
          </w:tcPr>
          <w:p w:rsidR="00AC0145" w:rsidRDefault="00AC0145" w:rsidP="00145978">
            <w:pPr>
              <w:jc w:val="left"/>
            </w:pPr>
            <w:r w:rsidRPr="0012568A">
              <w:rPr>
                <w:b/>
              </w:rPr>
              <w:t>Months</w:t>
            </w:r>
          </w:p>
        </w:tc>
        <w:tc>
          <w:tcPr>
            <w:tcW w:w="2890" w:type="pct"/>
            <w:gridSpan w:val="6"/>
            <w:shd w:val="clear" w:color="auto" w:fill="D9D9D9" w:themeFill="background1" w:themeFillShade="D9"/>
            <w:vAlign w:val="center"/>
          </w:tcPr>
          <w:p w:rsidR="00AC0145" w:rsidRPr="0012568A" w:rsidRDefault="00AC0145" w:rsidP="00145978">
            <w:pPr>
              <w:jc w:val="center"/>
              <w:rPr>
                <w:b/>
              </w:rPr>
            </w:pPr>
            <w:r w:rsidRPr="0012568A">
              <w:rPr>
                <w:b/>
              </w:rPr>
              <w:t>2001 Comprehensive study</w:t>
            </w:r>
            <w:r w:rsidR="005B3A2F">
              <w:rPr>
                <w:b/>
              </w:rPr>
              <w:t>, Olifants_EWR1</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for implementation</w:t>
            </w:r>
          </w:p>
        </w:tc>
      </w:tr>
      <w:tr w:rsidR="00AC0145" w:rsidTr="00145978">
        <w:tc>
          <w:tcPr>
            <w:tcW w:w="746" w:type="pct"/>
            <w:vMerge/>
            <w:shd w:val="clear" w:color="auto" w:fill="D9D9D9" w:themeFill="background1" w:themeFillShade="D9"/>
          </w:tcPr>
          <w:p w:rsidR="00AC0145" w:rsidRDefault="00AC0145" w:rsidP="001E4780">
            <w:pPr>
              <w:jc w:val="center"/>
            </w:pPr>
          </w:p>
        </w:tc>
        <w:tc>
          <w:tcPr>
            <w:tcW w:w="919" w:type="pct"/>
            <w:gridSpan w:val="2"/>
            <w:shd w:val="clear" w:color="auto" w:fill="D9D9D9" w:themeFill="background1" w:themeFillShade="D9"/>
            <w:vAlign w:val="center"/>
          </w:tcPr>
          <w:p w:rsidR="00AC0145" w:rsidRPr="0012568A" w:rsidRDefault="00AC0145" w:rsidP="00145978">
            <w:pPr>
              <w:jc w:val="center"/>
              <w:rPr>
                <w:b/>
              </w:rPr>
            </w:pPr>
            <w:r w:rsidRPr="0012568A">
              <w:rPr>
                <w:b/>
              </w:rPr>
              <w:t>Maintenance freshets</w:t>
            </w:r>
          </w:p>
        </w:tc>
        <w:tc>
          <w:tcPr>
            <w:tcW w:w="986" w:type="pct"/>
            <w:gridSpan w:val="2"/>
            <w:shd w:val="clear" w:color="auto" w:fill="D9D9D9" w:themeFill="background1" w:themeFillShade="D9"/>
            <w:vAlign w:val="center"/>
          </w:tcPr>
          <w:p w:rsidR="00AC0145" w:rsidRPr="0012568A" w:rsidRDefault="00AC0145" w:rsidP="00145978">
            <w:pPr>
              <w:jc w:val="center"/>
              <w:rPr>
                <w:b/>
              </w:rPr>
            </w:pPr>
            <w:r w:rsidRPr="0012568A">
              <w:rPr>
                <w:b/>
              </w:rPr>
              <w:t>Maintenance floods</w:t>
            </w:r>
          </w:p>
        </w:tc>
        <w:tc>
          <w:tcPr>
            <w:tcW w:w="985" w:type="pct"/>
            <w:gridSpan w:val="2"/>
            <w:shd w:val="clear" w:color="auto" w:fill="D9D9D9" w:themeFill="background1" w:themeFillShade="D9"/>
            <w:vAlign w:val="center"/>
          </w:tcPr>
          <w:p w:rsidR="00AC0145" w:rsidRPr="0012568A" w:rsidRDefault="00AC0145" w:rsidP="00145978">
            <w:pPr>
              <w:jc w:val="center"/>
              <w:rPr>
                <w:b/>
              </w:rPr>
            </w:pPr>
            <w:r w:rsidRPr="0012568A">
              <w:rPr>
                <w:b/>
              </w:rPr>
              <w:t>Drought freshets</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freshets/ floods</w:t>
            </w:r>
          </w:p>
        </w:tc>
      </w:tr>
      <w:tr w:rsidR="00AC0145" w:rsidRPr="0012568A" w:rsidTr="001E4780">
        <w:tc>
          <w:tcPr>
            <w:tcW w:w="746" w:type="pct"/>
            <w:vMerge/>
            <w:shd w:val="clear" w:color="auto" w:fill="D9D9D9" w:themeFill="background1" w:themeFillShade="D9"/>
          </w:tcPr>
          <w:p w:rsidR="00AC0145" w:rsidRPr="0012568A" w:rsidRDefault="00AC0145" w:rsidP="001E4780">
            <w:pPr>
              <w:jc w:val="center"/>
              <w:rPr>
                <w:b/>
              </w:rPr>
            </w:pPr>
          </w:p>
        </w:tc>
        <w:tc>
          <w:tcPr>
            <w:tcW w:w="464"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AC0145" w:rsidRPr="0012568A" w:rsidRDefault="00AC0145" w:rsidP="001E4780">
            <w:pPr>
              <w:jc w:val="center"/>
              <w:rPr>
                <w:b/>
              </w:rPr>
            </w:pPr>
            <w:r w:rsidRPr="0012568A">
              <w:rPr>
                <w:b/>
              </w:rPr>
              <w:t>days</w:t>
            </w:r>
          </w:p>
        </w:tc>
        <w:tc>
          <w:tcPr>
            <w:tcW w:w="483"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AC0145" w:rsidRPr="0012568A" w:rsidRDefault="00AC0145" w:rsidP="001E4780">
            <w:pPr>
              <w:jc w:val="center"/>
              <w:rPr>
                <w:b/>
              </w:rPr>
            </w:pPr>
            <w:r w:rsidRPr="0012568A">
              <w:rPr>
                <w:b/>
              </w:rPr>
              <w:t>days</w:t>
            </w:r>
          </w:p>
        </w:tc>
        <w:tc>
          <w:tcPr>
            <w:tcW w:w="455"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AC0145" w:rsidRPr="0012568A" w:rsidRDefault="00AC0145" w:rsidP="001E4780">
            <w:pPr>
              <w:jc w:val="center"/>
              <w:rPr>
                <w:b/>
              </w:rPr>
            </w:pPr>
            <w:r w:rsidRPr="0012568A">
              <w:rPr>
                <w:b/>
              </w:rPr>
              <w:t>days</w:t>
            </w:r>
          </w:p>
        </w:tc>
        <w:tc>
          <w:tcPr>
            <w:tcW w:w="606"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AC0145" w:rsidRPr="0012568A" w:rsidRDefault="00AC0145" w:rsidP="001E4780">
            <w:pPr>
              <w:jc w:val="center"/>
              <w:rPr>
                <w:b/>
              </w:rPr>
            </w:pPr>
            <w:r w:rsidRPr="0012568A">
              <w:rPr>
                <w:b/>
              </w:rPr>
              <w:t>days</w:t>
            </w:r>
          </w:p>
        </w:tc>
      </w:tr>
      <w:tr w:rsidR="00AC0145" w:rsidTr="001E4780">
        <w:tc>
          <w:tcPr>
            <w:tcW w:w="746" w:type="pct"/>
          </w:tcPr>
          <w:p w:rsidR="00AC0145" w:rsidRDefault="00AC0145" w:rsidP="003927E3">
            <w:r>
              <w:t>October</w:t>
            </w:r>
          </w:p>
        </w:tc>
        <w:tc>
          <w:tcPr>
            <w:tcW w:w="464" w:type="pct"/>
          </w:tcPr>
          <w:p w:rsidR="00AC0145" w:rsidRDefault="005B3A2F" w:rsidP="003927E3">
            <w:pPr>
              <w:jc w:val="left"/>
            </w:pPr>
            <w:r>
              <w:t>3</w:t>
            </w:r>
          </w:p>
        </w:tc>
        <w:tc>
          <w:tcPr>
            <w:tcW w:w="455" w:type="pct"/>
          </w:tcPr>
          <w:p w:rsidR="00AC0145" w:rsidRDefault="005B3A2F" w:rsidP="003927E3">
            <w:pPr>
              <w:jc w:val="left"/>
            </w:pPr>
            <w:r>
              <w:t>1</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2</w:t>
            </w:r>
          </w:p>
        </w:tc>
        <w:tc>
          <w:tcPr>
            <w:tcW w:w="531" w:type="pct"/>
          </w:tcPr>
          <w:p w:rsidR="00AC0145" w:rsidRDefault="005B3A2F" w:rsidP="003927E3">
            <w:pPr>
              <w:jc w:val="left"/>
            </w:pPr>
            <w:r>
              <w:t>1</w:t>
            </w:r>
          </w:p>
        </w:tc>
        <w:tc>
          <w:tcPr>
            <w:tcW w:w="606" w:type="pct"/>
          </w:tcPr>
          <w:p w:rsidR="00AC0145" w:rsidRDefault="005B3A2F" w:rsidP="003927E3">
            <w:pPr>
              <w:jc w:val="left"/>
            </w:pPr>
            <w:r>
              <w:t>3</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November</w:t>
            </w:r>
          </w:p>
        </w:tc>
        <w:tc>
          <w:tcPr>
            <w:tcW w:w="464" w:type="pct"/>
          </w:tcPr>
          <w:p w:rsidR="00AC0145" w:rsidRDefault="005B3A2F" w:rsidP="003927E3">
            <w:pPr>
              <w:jc w:val="left"/>
            </w:pPr>
            <w:r>
              <w:t>3</w:t>
            </w:r>
          </w:p>
        </w:tc>
        <w:tc>
          <w:tcPr>
            <w:tcW w:w="455" w:type="pct"/>
          </w:tcPr>
          <w:p w:rsidR="00AC0145" w:rsidRDefault="005B3A2F" w:rsidP="003927E3">
            <w:pPr>
              <w:jc w:val="left"/>
            </w:pPr>
            <w:r>
              <w:t>2</w:t>
            </w:r>
          </w:p>
        </w:tc>
        <w:tc>
          <w:tcPr>
            <w:tcW w:w="483" w:type="pct"/>
          </w:tcPr>
          <w:p w:rsidR="00AC0145" w:rsidRDefault="005B3A2F" w:rsidP="003927E3">
            <w:pPr>
              <w:jc w:val="left"/>
            </w:pPr>
            <w:r>
              <w:t>5</w:t>
            </w:r>
          </w:p>
        </w:tc>
        <w:tc>
          <w:tcPr>
            <w:tcW w:w="502" w:type="pct"/>
          </w:tcPr>
          <w:p w:rsidR="00AC0145" w:rsidRDefault="005B3A2F" w:rsidP="003927E3">
            <w:pPr>
              <w:jc w:val="left"/>
            </w:pPr>
            <w:r>
              <w:t>2</w:t>
            </w: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10</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December</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5B3A2F" w:rsidP="003927E3">
            <w:pPr>
              <w:jc w:val="left"/>
            </w:pPr>
            <w:r>
              <w:t>30</w:t>
            </w:r>
          </w:p>
        </w:tc>
        <w:tc>
          <w:tcPr>
            <w:tcW w:w="502" w:type="pct"/>
          </w:tcPr>
          <w:p w:rsidR="00AC0145" w:rsidRDefault="005B3A2F" w:rsidP="003927E3">
            <w:pPr>
              <w:jc w:val="left"/>
            </w:pPr>
            <w:r>
              <w:t>3</w:t>
            </w: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10</w:t>
            </w:r>
          </w:p>
        </w:tc>
        <w:tc>
          <w:tcPr>
            <w:tcW w:w="757" w:type="pct"/>
          </w:tcPr>
          <w:p w:rsidR="00AC0145" w:rsidRDefault="005B3A2F" w:rsidP="003927E3">
            <w:pPr>
              <w:jc w:val="left"/>
            </w:pPr>
            <w:r>
              <w:t>2</w:t>
            </w:r>
          </w:p>
        </w:tc>
      </w:tr>
      <w:tr w:rsidR="00AC0145" w:rsidTr="001E4780">
        <w:tc>
          <w:tcPr>
            <w:tcW w:w="746" w:type="pct"/>
          </w:tcPr>
          <w:p w:rsidR="00AC0145" w:rsidRDefault="00AC0145" w:rsidP="003927E3">
            <w:r>
              <w:t>January</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5B3A2F" w:rsidP="003927E3">
            <w:pPr>
              <w:jc w:val="left"/>
            </w:pPr>
            <w:r>
              <w:t>10</w:t>
            </w:r>
          </w:p>
        </w:tc>
        <w:tc>
          <w:tcPr>
            <w:tcW w:w="502" w:type="pct"/>
          </w:tcPr>
          <w:p w:rsidR="00AC0145" w:rsidRDefault="005B3A2F" w:rsidP="003927E3">
            <w:pPr>
              <w:jc w:val="left"/>
            </w:pPr>
            <w:r>
              <w:t>3</w:t>
            </w:r>
          </w:p>
        </w:tc>
        <w:tc>
          <w:tcPr>
            <w:tcW w:w="455" w:type="pct"/>
          </w:tcPr>
          <w:p w:rsidR="00AC0145" w:rsidRDefault="005B3A2F" w:rsidP="003927E3">
            <w:pPr>
              <w:jc w:val="left"/>
            </w:pPr>
            <w:r>
              <w:t>2.5</w:t>
            </w:r>
          </w:p>
        </w:tc>
        <w:tc>
          <w:tcPr>
            <w:tcW w:w="531" w:type="pct"/>
          </w:tcPr>
          <w:p w:rsidR="00AC0145" w:rsidRDefault="005B3A2F" w:rsidP="003927E3">
            <w:pPr>
              <w:jc w:val="left"/>
            </w:pPr>
            <w:r>
              <w:t>3</w:t>
            </w:r>
          </w:p>
        </w:tc>
        <w:tc>
          <w:tcPr>
            <w:tcW w:w="606" w:type="pct"/>
          </w:tcPr>
          <w:p w:rsidR="00AC0145" w:rsidRDefault="005B3A2F" w:rsidP="003927E3">
            <w:pPr>
              <w:jc w:val="left"/>
            </w:pPr>
            <w:r>
              <w:t>20</w:t>
            </w:r>
          </w:p>
        </w:tc>
        <w:tc>
          <w:tcPr>
            <w:tcW w:w="757" w:type="pct"/>
          </w:tcPr>
          <w:p w:rsidR="00AC0145" w:rsidRDefault="00F11534" w:rsidP="003927E3">
            <w:pPr>
              <w:jc w:val="left"/>
            </w:pPr>
            <w:r>
              <w:t>4</w:t>
            </w:r>
          </w:p>
        </w:tc>
      </w:tr>
      <w:tr w:rsidR="00AC0145" w:rsidTr="001E4780">
        <w:tc>
          <w:tcPr>
            <w:tcW w:w="746" w:type="pct"/>
          </w:tcPr>
          <w:p w:rsidR="00AC0145" w:rsidRDefault="00AC0145" w:rsidP="003927E3">
            <w:r>
              <w:t>February</w:t>
            </w:r>
          </w:p>
        </w:tc>
        <w:tc>
          <w:tcPr>
            <w:tcW w:w="464" w:type="pct"/>
          </w:tcPr>
          <w:p w:rsidR="00AC0145" w:rsidRDefault="005B3A2F" w:rsidP="003927E3">
            <w:pPr>
              <w:jc w:val="left"/>
            </w:pPr>
            <w:r>
              <w:t>100</w:t>
            </w:r>
          </w:p>
        </w:tc>
        <w:tc>
          <w:tcPr>
            <w:tcW w:w="455" w:type="pct"/>
          </w:tcPr>
          <w:p w:rsidR="00AC0145" w:rsidRDefault="005B3A2F" w:rsidP="003927E3">
            <w:pPr>
              <w:jc w:val="left"/>
            </w:pPr>
            <w:r>
              <w:t>4</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4</w:t>
            </w:r>
          </w:p>
        </w:tc>
        <w:tc>
          <w:tcPr>
            <w:tcW w:w="531" w:type="pct"/>
          </w:tcPr>
          <w:p w:rsidR="00AC0145" w:rsidRDefault="005B3A2F" w:rsidP="003927E3">
            <w:pPr>
              <w:jc w:val="left"/>
            </w:pPr>
            <w:r>
              <w:t>1</w:t>
            </w:r>
          </w:p>
        </w:tc>
        <w:tc>
          <w:tcPr>
            <w:tcW w:w="606" w:type="pct"/>
          </w:tcPr>
          <w:p w:rsidR="00AC0145" w:rsidRDefault="005B3A2F" w:rsidP="003927E3">
            <w:pPr>
              <w:jc w:val="left"/>
            </w:pPr>
            <w:r>
              <w:t>20</w:t>
            </w:r>
          </w:p>
        </w:tc>
        <w:tc>
          <w:tcPr>
            <w:tcW w:w="757" w:type="pct"/>
          </w:tcPr>
          <w:p w:rsidR="00AC0145" w:rsidRDefault="005B3A2F" w:rsidP="003927E3">
            <w:pPr>
              <w:jc w:val="left"/>
            </w:pPr>
            <w:r>
              <w:t>4</w:t>
            </w:r>
          </w:p>
        </w:tc>
      </w:tr>
      <w:tr w:rsidR="00AC0145" w:rsidTr="001E4780">
        <w:tc>
          <w:tcPr>
            <w:tcW w:w="746" w:type="pct"/>
          </w:tcPr>
          <w:p w:rsidR="00AC0145" w:rsidRDefault="00AC0145" w:rsidP="003927E3">
            <w:r>
              <w:t>March</w:t>
            </w:r>
          </w:p>
        </w:tc>
        <w:tc>
          <w:tcPr>
            <w:tcW w:w="464" w:type="pct"/>
          </w:tcPr>
          <w:p w:rsidR="00AC0145" w:rsidRDefault="005B3A2F" w:rsidP="003927E3">
            <w:pPr>
              <w:jc w:val="left"/>
            </w:pPr>
            <w:r>
              <w:t>10</w:t>
            </w:r>
          </w:p>
        </w:tc>
        <w:tc>
          <w:tcPr>
            <w:tcW w:w="455" w:type="pct"/>
          </w:tcPr>
          <w:p w:rsidR="00AC0145" w:rsidRDefault="005B3A2F" w:rsidP="003927E3">
            <w:pPr>
              <w:jc w:val="left"/>
            </w:pPr>
            <w:r>
              <w:t>3</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AC0145" w:rsidP="003927E3">
            <w:pPr>
              <w:jc w:val="left"/>
            </w:pPr>
          </w:p>
        </w:tc>
        <w:tc>
          <w:tcPr>
            <w:tcW w:w="531" w:type="pct"/>
          </w:tcPr>
          <w:p w:rsidR="00AC0145" w:rsidRDefault="00AC0145" w:rsidP="003927E3">
            <w:pPr>
              <w:jc w:val="left"/>
            </w:pPr>
          </w:p>
        </w:tc>
        <w:tc>
          <w:tcPr>
            <w:tcW w:w="606" w:type="pct"/>
          </w:tcPr>
          <w:p w:rsidR="00AC0145" w:rsidRDefault="005B3A2F" w:rsidP="003927E3">
            <w:pPr>
              <w:jc w:val="left"/>
            </w:pPr>
            <w:r>
              <w:t>10</w:t>
            </w:r>
          </w:p>
        </w:tc>
        <w:tc>
          <w:tcPr>
            <w:tcW w:w="757" w:type="pct"/>
          </w:tcPr>
          <w:p w:rsidR="00AC0145" w:rsidRDefault="00F11534" w:rsidP="003927E3">
            <w:pPr>
              <w:jc w:val="left"/>
            </w:pPr>
            <w:r>
              <w:t>2</w:t>
            </w:r>
          </w:p>
        </w:tc>
      </w:tr>
      <w:tr w:rsidR="00AC0145" w:rsidTr="001E4780">
        <w:tc>
          <w:tcPr>
            <w:tcW w:w="746" w:type="pct"/>
          </w:tcPr>
          <w:p w:rsidR="00AC0145" w:rsidRDefault="00AC0145" w:rsidP="003927E3">
            <w:r>
              <w:t>April</w:t>
            </w:r>
          </w:p>
        </w:tc>
        <w:tc>
          <w:tcPr>
            <w:tcW w:w="464" w:type="pct"/>
          </w:tcPr>
          <w:p w:rsidR="00AC0145" w:rsidRDefault="005B3A2F" w:rsidP="003927E3">
            <w:pPr>
              <w:jc w:val="left"/>
            </w:pPr>
            <w:r>
              <w:t>3</w:t>
            </w:r>
          </w:p>
        </w:tc>
        <w:tc>
          <w:tcPr>
            <w:tcW w:w="455" w:type="pct"/>
          </w:tcPr>
          <w:p w:rsidR="00AC0145" w:rsidRDefault="005B3A2F" w:rsidP="003927E3">
            <w:pPr>
              <w:jc w:val="left"/>
            </w:pPr>
            <w:r>
              <w:t>1</w:t>
            </w:r>
          </w:p>
        </w:tc>
        <w:tc>
          <w:tcPr>
            <w:tcW w:w="483" w:type="pct"/>
          </w:tcPr>
          <w:p w:rsidR="00AC0145" w:rsidRDefault="00AC0145" w:rsidP="003927E3">
            <w:pPr>
              <w:jc w:val="left"/>
            </w:pPr>
          </w:p>
        </w:tc>
        <w:tc>
          <w:tcPr>
            <w:tcW w:w="502" w:type="pct"/>
          </w:tcPr>
          <w:p w:rsidR="00AC0145" w:rsidRDefault="00AC0145" w:rsidP="003927E3">
            <w:pPr>
              <w:jc w:val="left"/>
            </w:pPr>
          </w:p>
        </w:tc>
        <w:tc>
          <w:tcPr>
            <w:tcW w:w="455" w:type="pct"/>
          </w:tcPr>
          <w:p w:rsidR="00AC0145" w:rsidRDefault="005B3A2F" w:rsidP="003927E3">
            <w:pPr>
              <w:jc w:val="left"/>
            </w:pPr>
            <w:r>
              <w:t>2</w:t>
            </w:r>
          </w:p>
        </w:tc>
        <w:tc>
          <w:tcPr>
            <w:tcW w:w="531" w:type="pct"/>
          </w:tcPr>
          <w:p w:rsidR="00AC0145" w:rsidRDefault="005B3A2F" w:rsidP="003927E3">
            <w:pPr>
              <w:jc w:val="left"/>
            </w:pPr>
            <w:r>
              <w:t>1</w:t>
            </w:r>
          </w:p>
        </w:tc>
        <w:tc>
          <w:tcPr>
            <w:tcW w:w="606" w:type="pct"/>
          </w:tcPr>
          <w:p w:rsidR="00AC0145" w:rsidRDefault="005B3A2F" w:rsidP="003927E3">
            <w:pPr>
              <w:jc w:val="left"/>
            </w:pPr>
            <w:r>
              <w:t>3</w:t>
            </w:r>
          </w:p>
        </w:tc>
        <w:tc>
          <w:tcPr>
            <w:tcW w:w="757" w:type="pct"/>
          </w:tcPr>
          <w:p w:rsidR="00AC0145" w:rsidRDefault="005B3A2F" w:rsidP="003927E3">
            <w:pPr>
              <w:jc w:val="left"/>
            </w:pPr>
            <w:r>
              <w:t>2</w:t>
            </w:r>
          </w:p>
        </w:tc>
      </w:tr>
    </w:tbl>
    <w:p w:rsidR="00AC0145" w:rsidRDefault="00AC0145" w:rsidP="00AC0145"/>
    <w:p w:rsidR="00AC0145" w:rsidRPr="00105F1C" w:rsidRDefault="00254707" w:rsidP="004C2080">
      <w:pPr>
        <w:widowControl/>
        <w:spacing w:before="0" w:after="200" w:line="276" w:lineRule="auto"/>
        <w:jc w:val="left"/>
      </w:pPr>
      <w:r>
        <w:fldChar w:fldCharType="begin"/>
      </w:r>
      <w:r w:rsidR="004C2080">
        <w:instrText xml:space="preserve"> REF _Ref454961628 \h </w:instrText>
      </w:r>
      <w:r>
        <w:fldChar w:fldCharType="separate"/>
      </w:r>
      <w:r w:rsidR="00323109">
        <w:t xml:space="preserve">Table </w:t>
      </w:r>
      <w:r w:rsidR="00323109">
        <w:rPr>
          <w:noProof/>
        </w:rPr>
        <w:t>16</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_Ref454961662 \h </w:instrText>
      </w:r>
      <w:r>
        <w:fldChar w:fldCharType="separate"/>
      </w:r>
      <w:r w:rsidR="00323109">
        <w:t xml:space="preserve">Table </w:t>
      </w:r>
      <w:r w:rsidR="00323109">
        <w:rPr>
          <w:noProof/>
        </w:rPr>
        <w:t>17</w:t>
      </w:r>
      <w:r>
        <w:fldChar w:fldCharType="end"/>
      </w:r>
      <w:r w:rsidR="004C2080">
        <w:t>.</w:t>
      </w:r>
    </w:p>
    <w:p w:rsidR="00AC0145" w:rsidRDefault="004C2080" w:rsidP="004C2080">
      <w:pPr>
        <w:pStyle w:val="CaptionTables"/>
      </w:pPr>
      <w:bookmarkStart w:id="174" w:name="_Ref454961628"/>
      <w:bookmarkStart w:id="175" w:name="_Toc455051713"/>
      <w:r>
        <w:t xml:space="preserve">Table </w:t>
      </w:r>
      <w:r w:rsidR="00254707">
        <w:fldChar w:fldCharType="begin"/>
      </w:r>
      <w:r>
        <w:instrText xml:space="preserve"> SEQ Table \* ARABIC </w:instrText>
      </w:r>
      <w:r w:rsidR="00254707">
        <w:fldChar w:fldCharType="separate"/>
      </w:r>
      <w:r w:rsidR="00323109">
        <w:rPr>
          <w:noProof/>
        </w:rPr>
        <w:t>16</w:t>
      </w:r>
      <w:r w:rsidR="00254707">
        <w:fldChar w:fldCharType="end"/>
      </w:r>
      <w:bookmarkEnd w:id="174"/>
      <w:r>
        <w:t>: EWR results for specific months for the Olifants River in B11J (REC = C/D)</w:t>
      </w:r>
      <w:bookmarkEnd w:id="1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168"/>
        </w:trPr>
        <w:tc>
          <w:tcPr>
            <w:tcW w:w="1046" w:type="pct"/>
            <w:vMerge w:val="restart"/>
            <w:shd w:val="clear" w:color="auto" w:fill="D9D9D9" w:themeFill="background1" w:themeFillShade="D9"/>
          </w:tcPr>
          <w:p w:rsidR="00145978" w:rsidRPr="00127F00" w:rsidRDefault="00145978" w:rsidP="001E4780">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tcPr>
          <w:p w:rsidR="00145978" w:rsidRPr="002C11B6" w:rsidRDefault="00145978" w:rsidP="001E4780">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tcPr>
          <w:p w:rsidR="00145978" w:rsidRPr="002C11B6" w:rsidRDefault="00145978" w:rsidP="001E4780">
            <w:pPr>
              <w:spacing w:before="0" w:after="0"/>
              <w:jc w:val="center"/>
              <w:rPr>
                <w:b/>
                <w:sz w:val="20"/>
              </w:rPr>
            </w:pPr>
            <w:r w:rsidRPr="002C11B6">
              <w:rPr>
                <w:b/>
                <w:sz w:val="20"/>
              </w:rPr>
              <w:t>Depth (m)</w:t>
            </w:r>
          </w:p>
        </w:tc>
        <w:tc>
          <w:tcPr>
            <w:tcW w:w="819"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1E4780">
            <w:pPr>
              <w:spacing w:before="0" w:after="0"/>
              <w:jc w:val="center"/>
              <w:rPr>
                <w:b/>
                <w:sz w:val="20"/>
              </w:rPr>
            </w:pPr>
          </w:p>
        </w:tc>
        <w:tc>
          <w:tcPr>
            <w:tcW w:w="672" w:type="pct"/>
            <w:vMerge/>
            <w:shd w:val="clear" w:color="auto" w:fill="D9D9D9" w:themeFill="background1" w:themeFillShade="D9"/>
          </w:tcPr>
          <w:p w:rsidR="00145978" w:rsidRPr="002C11B6" w:rsidRDefault="00145978" w:rsidP="001E4780">
            <w:pPr>
              <w:spacing w:before="0" w:after="0"/>
              <w:jc w:val="center"/>
              <w:rPr>
                <w:b/>
                <w:sz w:val="20"/>
              </w:rPr>
            </w:pPr>
          </w:p>
        </w:tc>
        <w:tc>
          <w:tcPr>
            <w:tcW w:w="823" w:type="pct"/>
            <w:vMerge/>
            <w:shd w:val="clear" w:color="auto" w:fill="D9D9D9" w:themeFill="background1" w:themeFillShade="D9"/>
          </w:tcPr>
          <w:p w:rsidR="00145978" w:rsidRPr="002C11B6" w:rsidRDefault="00145978" w:rsidP="001E4780">
            <w:pPr>
              <w:spacing w:before="0" w:after="0"/>
              <w:jc w:val="center"/>
              <w:rPr>
                <w:b/>
                <w:sz w:val="20"/>
              </w:rPr>
            </w:pPr>
          </w:p>
        </w:tc>
        <w:tc>
          <w:tcPr>
            <w:tcW w:w="822"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1E4780">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August</w:t>
            </w:r>
          </w:p>
        </w:tc>
        <w:tc>
          <w:tcPr>
            <w:tcW w:w="823" w:type="pct"/>
          </w:tcPr>
          <w:p w:rsidR="005A1D54" w:rsidRPr="002C11B6" w:rsidRDefault="005A1D54" w:rsidP="005A1D54">
            <w:pPr>
              <w:spacing w:before="0" w:after="0" w:line="360" w:lineRule="auto"/>
              <w:jc w:val="center"/>
              <w:rPr>
                <w:sz w:val="20"/>
              </w:rPr>
            </w:pPr>
            <w:r>
              <w:rPr>
                <w:sz w:val="20"/>
              </w:rPr>
              <w:t>0.258</w:t>
            </w:r>
          </w:p>
        </w:tc>
        <w:tc>
          <w:tcPr>
            <w:tcW w:w="822" w:type="pct"/>
          </w:tcPr>
          <w:p w:rsidR="005A1D54" w:rsidRPr="002C11B6" w:rsidRDefault="005A1D54" w:rsidP="005A1D54">
            <w:pPr>
              <w:spacing w:before="0" w:after="0" w:line="360" w:lineRule="auto"/>
              <w:jc w:val="center"/>
              <w:rPr>
                <w:sz w:val="20"/>
                <w:lang w:val="en-US"/>
              </w:rPr>
            </w:pPr>
            <w:r>
              <w:rPr>
                <w:sz w:val="20"/>
                <w:lang w:val="en-US"/>
              </w:rPr>
              <w:t>0.41</w:t>
            </w:r>
          </w:p>
        </w:tc>
        <w:tc>
          <w:tcPr>
            <w:tcW w:w="818" w:type="pct"/>
          </w:tcPr>
          <w:p w:rsidR="005A1D54" w:rsidRPr="002C11B6" w:rsidRDefault="005A1D54" w:rsidP="005A1D54">
            <w:pPr>
              <w:spacing w:before="0" w:after="0" w:line="360" w:lineRule="auto"/>
              <w:jc w:val="center"/>
              <w:rPr>
                <w:sz w:val="20"/>
                <w:lang w:val="en-US"/>
              </w:rPr>
            </w:pPr>
            <w:r>
              <w:rPr>
                <w:sz w:val="20"/>
                <w:lang w:val="en-US"/>
              </w:rPr>
              <w:t>0.17</w:t>
            </w:r>
          </w:p>
        </w:tc>
        <w:tc>
          <w:tcPr>
            <w:tcW w:w="819" w:type="pct"/>
          </w:tcPr>
          <w:p w:rsidR="005A1D54" w:rsidRPr="002C11B6" w:rsidRDefault="005A1D54" w:rsidP="005A1D54">
            <w:pPr>
              <w:spacing w:before="0" w:after="0" w:line="360" w:lineRule="auto"/>
              <w:jc w:val="center"/>
              <w:rPr>
                <w:sz w:val="20"/>
                <w:lang w:val="en-US"/>
              </w:rPr>
            </w:pPr>
            <w:r>
              <w:rPr>
                <w:sz w:val="20"/>
                <w:lang w:val="en-US"/>
              </w:rPr>
              <w:t>0.17</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1.437</w:t>
            </w:r>
          </w:p>
        </w:tc>
        <w:tc>
          <w:tcPr>
            <w:tcW w:w="822" w:type="pct"/>
          </w:tcPr>
          <w:p w:rsidR="005A1D54" w:rsidRPr="002C11B6" w:rsidRDefault="005A1D54" w:rsidP="005A1D54">
            <w:pPr>
              <w:spacing w:before="0" w:after="0" w:line="360" w:lineRule="auto"/>
              <w:jc w:val="center"/>
              <w:rPr>
                <w:sz w:val="20"/>
                <w:lang w:val="en-US"/>
              </w:rPr>
            </w:pPr>
            <w:r>
              <w:rPr>
                <w:sz w:val="20"/>
                <w:lang w:val="en-US"/>
              </w:rPr>
              <w:t>0.67</w:t>
            </w:r>
          </w:p>
        </w:tc>
        <w:tc>
          <w:tcPr>
            <w:tcW w:w="818" w:type="pct"/>
          </w:tcPr>
          <w:p w:rsidR="005A1D54" w:rsidRPr="002C11B6" w:rsidRDefault="005A1D54" w:rsidP="005A1D54">
            <w:pPr>
              <w:spacing w:before="0" w:after="0" w:line="360" w:lineRule="auto"/>
              <w:jc w:val="center"/>
              <w:rPr>
                <w:sz w:val="20"/>
                <w:lang w:val="en-US"/>
              </w:rPr>
            </w:pPr>
            <w:r>
              <w:rPr>
                <w:sz w:val="20"/>
                <w:lang w:val="en-US"/>
              </w:rPr>
              <w:t>0.32</w:t>
            </w:r>
          </w:p>
        </w:tc>
        <w:tc>
          <w:tcPr>
            <w:tcW w:w="819" w:type="pct"/>
          </w:tcPr>
          <w:p w:rsidR="005A1D54" w:rsidRPr="002C11B6" w:rsidRDefault="005A1D54" w:rsidP="005A1D54">
            <w:pPr>
              <w:spacing w:before="0" w:after="0" w:line="360" w:lineRule="auto"/>
              <w:jc w:val="center"/>
              <w:rPr>
                <w:sz w:val="20"/>
                <w:lang w:val="en-US"/>
              </w:rPr>
            </w:pPr>
            <w:r>
              <w:rPr>
                <w:sz w:val="20"/>
                <w:lang w:val="en-US"/>
              </w:rPr>
              <w:t>0.32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0.380</w:t>
            </w:r>
          </w:p>
        </w:tc>
        <w:tc>
          <w:tcPr>
            <w:tcW w:w="822" w:type="pct"/>
          </w:tcPr>
          <w:p w:rsidR="005A1D54" w:rsidRPr="002C11B6" w:rsidRDefault="005A1D54" w:rsidP="005A1D54">
            <w:pPr>
              <w:spacing w:before="0" w:after="0" w:line="360" w:lineRule="auto"/>
              <w:jc w:val="center"/>
              <w:rPr>
                <w:sz w:val="20"/>
                <w:lang w:val="en-US"/>
              </w:rPr>
            </w:pPr>
            <w:r>
              <w:rPr>
                <w:sz w:val="20"/>
                <w:lang w:val="en-US"/>
              </w:rPr>
              <w:t>0.46</w:t>
            </w:r>
          </w:p>
        </w:tc>
        <w:tc>
          <w:tcPr>
            <w:tcW w:w="818" w:type="pct"/>
          </w:tcPr>
          <w:p w:rsidR="005A1D54" w:rsidRPr="002C11B6" w:rsidRDefault="005A1D54" w:rsidP="005A1D54">
            <w:pPr>
              <w:spacing w:before="0" w:after="0" w:line="360" w:lineRule="auto"/>
              <w:jc w:val="center"/>
              <w:rPr>
                <w:sz w:val="20"/>
                <w:lang w:val="en-US"/>
              </w:rPr>
            </w:pPr>
            <w:r>
              <w:rPr>
                <w:sz w:val="20"/>
                <w:lang w:val="en-US"/>
              </w:rPr>
              <w:t>0.2</w:t>
            </w:r>
          </w:p>
        </w:tc>
        <w:tc>
          <w:tcPr>
            <w:tcW w:w="819" w:type="pct"/>
          </w:tcPr>
          <w:p w:rsidR="005A1D54" w:rsidRPr="002C11B6" w:rsidRDefault="005A1D54" w:rsidP="005A1D54">
            <w:pPr>
              <w:spacing w:before="0" w:after="0" w:line="360" w:lineRule="auto"/>
              <w:jc w:val="center"/>
              <w:rPr>
                <w:sz w:val="20"/>
                <w:lang w:val="en-US"/>
              </w:rPr>
            </w:pPr>
            <w:r>
              <w:rPr>
                <w:sz w:val="20"/>
                <w:lang w:val="en-US"/>
              </w:rPr>
              <w:t>0.2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August</w:t>
            </w:r>
          </w:p>
        </w:tc>
        <w:tc>
          <w:tcPr>
            <w:tcW w:w="823" w:type="pct"/>
          </w:tcPr>
          <w:p w:rsidR="005A1D54" w:rsidRDefault="005A1D54" w:rsidP="005A1D54">
            <w:pPr>
              <w:spacing w:before="0" w:after="0" w:line="360" w:lineRule="auto"/>
              <w:jc w:val="center"/>
              <w:rPr>
                <w:sz w:val="20"/>
              </w:rPr>
            </w:pPr>
            <w:r>
              <w:rPr>
                <w:sz w:val="20"/>
              </w:rPr>
              <w:t>0.151</w:t>
            </w:r>
          </w:p>
        </w:tc>
        <w:tc>
          <w:tcPr>
            <w:tcW w:w="822" w:type="pct"/>
          </w:tcPr>
          <w:p w:rsidR="005A1D54" w:rsidRPr="002C11B6" w:rsidRDefault="005A1D54" w:rsidP="005A1D54">
            <w:pPr>
              <w:spacing w:before="0" w:after="0" w:line="360" w:lineRule="auto"/>
              <w:jc w:val="center"/>
              <w:rPr>
                <w:sz w:val="20"/>
                <w:lang w:val="en-US"/>
              </w:rPr>
            </w:pPr>
            <w:r>
              <w:rPr>
                <w:sz w:val="20"/>
                <w:lang w:val="en-US"/>
              </w:rPr>
              <w:t>0.35</w:t>
            </w:r>
          </w:p>
        </w:tc>
        <w:tc>
          <w:tcPr>
            <w:tcW w:w="818" w:type="pct"/>
          </w:tcPr>
          <w:p w:rsidR="005A1D54" w:rsidRPr="002C11B6" w:rsidRDefault="005A1D54" w:rsidP="005A1D54">
            <w:pPr>
              <w:spacing w:before="0" w:after="0" w:line="360" w:lineRule="auto"/>
              <w:jc w:val="center"/>
              <w:rPr>
                <w:sz w:val="20"/>
                <w:lang w:val="en-US"/>
              </w:rPr>
            </w:pPr>
            <w:r>
              <w:rPr>
                <w:sz w:val="20"/>
                <w:lang w:val="en-US"/>
              </w:rPr>
              <w:t>0.12</w:t>
            </w:r>
          </w:p>
        </w:tc>
        <w:tc>
          <w:tcPr>
            <w:tcW w:w="819" w:type="pct"/>
          </w:tcPr>
          <w:p w:rsidR="005A1D54" w:rsidRPr="002C11B6" w:rsidRDefault="005A1D54" w:rsidP="005A1D54">
            <w:pPr>
              <w:spacing w:before="0" w:after="0" w:line="360" w:lineRule="auto"/>
              <w:jc w:val="center"/>
              <w:rPr>
                <w:sz w:val="20"/>
                <w:lang w:val="en-US"/>
              </w:rPr>
            </w:pPr>
            <w:r>
              <w:rPr>
                <w:sz w:val="20"/>
                <w:lang w:val="en-US"/>
              </w:rPr>
              <w:t>0.15</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9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0.163</w:t>
            </w:r>
          </w:p>
        </w:tc>
        <w:tc>
          <w:tcPr>
            <w:tcW w:w="822" w:type="pct"/>
            <w:vAlign w:val="center"/>
          </w:tcPr>
          <w:p w:rsidR="005A1D54" w:rsidRPr="002C11B6" w:rsidRDefault="005A1D54" w:rsidP="005A1D54">
            <w:pPr>
              <w:spacing w:before="0" w:after="0"/>
              <w:jc w:val="center"/>
              <w:rPr>
                <w:sz w:val="20"/>
                <w:lang w:val="en-US"/>
              </w:rPr>
            </w:pPr>
            <w:r>
              <w:rPr>
                <w:sz w:val="20"/>
                <w:lang w:val="en-US"/>
              </w:rPr>
              <w:t>0.363</w:t>
            </w:r>
          </w:p>
        </w:tc>
        <w:tc>
          <w:tcPr>
            <w:tcW w:w="818" w:type="pct"/>
            <w:vAlign w:val="center"/>
          </w:tcPr>
          <w:p w:rsidR="005A1D54" w:rsidRPr="002C11B6" w:rsidRDefault="005A1D54" w:rsidP="005A1D54">
            <w:pPr>
              <w:spacing w:before="0" w:after="0"/>
              <w:jc w:val="center"/>
              <w:rPr>
                <w:sz w:val="20"/>
                <w:lang w:val="en-US"/>
              </w:rPr>
            </w:pPr>
            <w:r>
              <w:rPr>
                <w:sz w:val="20"/>
                <w:lang w:val="en-US"/>
              </w:rPr>
              <w:t>0.13</w:t>
            </w:r>
          </w:p>
        </w:tc>
        <w:tc>
          <w:tcPr>
            <w:tcW w:w="819" w:type="pct"/>
            <w:vAlign w:val="center"/>
          </w:tcPr>
          <w:p w:rsidR="005A1D54" w:rsidRPr="002C11B6" w:rsidRDefault="005A1D54" w:rsidP="005A1D54">
            <w:pPr>
              <w:spacing w:before="0" w:after="0"/>
              <w:jc w:val="center"/>
              <w:rPr>
                <w:sz w:val="20"/>
                <w:lang w:val="en-US"/>
              </w:rPr>
            </w:pPr>
            <w:r>
              <w:rPr>
                <w:sz w:val="20"/>
                <w:lang w:val="en-US"/>
              </w:rPr>
              <w:t>0.16</w:t>
            </w:r>
          </w:p>
        </w:tc>
      </w:tr>
    </w:tbl>
    <w:p w:rsidR="00AC0145" w:rsidRDefault="00AC0145" w:rsidP="00AC0145">
      <w:pPr>
        <w:pStyle w:val="Caption"/>
        <w:spacing w:after="60"/>
      </w:pPr>
    </w:p>
    <w:p w:rsidR="00AC0145" w:rsidRDefault="004C2080" w:rsidP="004C2080">
      <w:pPr>
        <w:pStyle w:val="CaptionTables"/>
      </w:pPr>
      <w:bookmarkStart w:id="176" w:name="_Ref454961662"/>
      <w:bookmarkStart w:id="177" w:name="_Toc455051714"/>
      <w:r>
        <w:t xml:space="preserve">Table </w:t>
      </w:r>
      <w:r w:rsidR="00254707">
        <w:fldChar w:fldCharType="begin"/>
      </w:r>
      <w:r>
        <w:instrText xml:space="preserve"> SEQ Table \* ARABIC </w:instrText>
      </w:r>
      <w:r w:rsidR="00254707">
        <w:fldChar w:fldCharType="separate"/>
      </w:r>
      <w:r w:rsidR="00323109">
        <w:rPr>
          <w:noProof/>
        </w:rPr>
        <w:t>17</w:t>
      </w:r>
      <w:r w:rsidR="00254707">
        <w:fldChar w:fldCharType="end"/>
      </w:r>
      <w:bookmarkEnd w:id="176"/>
      <w:r>
        <w:t>: Summary of the final EWR results (flows in million m</w:t>
      </w:r>
      <w:r w:rsidRPr="00145978">
        <w:rPr>
          <w:vertAlign w:val="superscript"/>
        </w:rPr>
        <w:t xml:space="preserve">3 </w:t>
      </w:r>
      <w:r>
        <w:t>per annum)</w:t>
      </w:r>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blHeader/>
        </w:trPr>
        <w:tc>
          <w:tcPr>
            <w:tcW w:w="2731" w:type="pct"/>
            <w:shd w:val="clear" w:color="auto" w:fill="D9D9D9" w:themeFill="background1" w:themeFillShade="D9"/>
            <w:vAlign w:val="center"/>
          </w:tcPr>
          <w:p w:rsidR="00AC0145" w:rsidRPr="00105F1C" w:rsidRDefault="00AC0145" w:rsidP="001E4780">
            <w:pPr>
              <w:pStyle w:val="BodyTextIndent"/>
              <w:spacing w:before="60" w:line="288" w:lineRule="auto"/>
              <w:ind w:left="0"/>
              <w:jc w:val="center"/>
              <w:rPr>
                <w:b/>
                <w:bCs/>
              </w:rPr>
            </w:pPr>
            <w:r w:rsidRPr="00105F1C">
              <w:rPr>
                <w:b/>
                <w:bCs/>
              </w:rPr>
              <w:t>Quaternary Catchment</w:t>
            </w:r>
          </w:p>
        </w:tc>
        <w:tc>
          <w:tcPr>
            <w:tcW w:w="2269" w:type="pct"/>
            <w:shd w:val="clear" w:color="auto" w:fill="D9D9D9" w:themeFill="background1" w:themeFillShade="D9"/>
            <w:vAlign w:val="center"/>
          </w:tcPr>
          <w:p w:rsidR="00AC0145" w:rsidRPr="005C23BD" w:rsidRDefault="00AC0145" w:rsidP="001E4780">
            <w:pPr>
              <w:pStyle w:val="BodyTextIndent"/>
              <w:spacing w:before="60" w:line="288" w:lineRule="auto"/>
              <w:ind w:left="0"/>
              <w:jc w:val="center"/>
              <w:rPr>
                <w:b/>
                <w:bCs/>
              </w:rPr>
            </w:pPr>
            <w:r>
              <w:rPr>
                <w:b/>
                <w:bCs/>
              </w:rPr>
              <w:t>B</w:t>
            </w:r>
            <w:r w:rsidR="00F11534">
              <w:rPr>
                <w:b/>
                <w:bCs/>
              </w:rPr>
              <w:t>11</w:t>
            </w:r>
            <w:r>
              <w:rPr>
                <w:b/>
                <w:bCs/>
              </w:rPr>
              <w:t>J</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F11534" w:rsidP="005A1D54">
            <w:pPr>
              <w:pStyle w:val="BodyTextIndent"/>
              <w:spacing w:before="60" w:line="288" w:lineRule="auto"/>
              <w:ind w:left="0"/>
              <w:jc w:val="left"/>
            </w:pPr>
            <w:r>
              <w:t>Olifants</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F11534">
              <w:t>7592</w:t>
            </w:r>
            <w:r>
              <w:t>, E2</w:t>
            </w:r>
            <w:r w:rsidR="00F11534">
              <w:t>9</w:t>
            </w:r>
            <w:r>
              <w:t>.</w:t>
            </w:r>
            <w:r w:rsidR="00F11534">
              <w:t>3096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F11534" w:rsidP="005A1D54">
            <w:pPr>
              <w:pStyle w:val="BodyTextIndent"/>
              <w:spacing w:before="60" w:line="288" w:lineRule="auto"/>
              <w:ind w:left="0"/>
              <w:jc w:val="left"/>
            </w:pPr>
            <w:r>
              <w:t>C/D</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F11534" w:rsidP="005A1D54">
            <w:pPr>
              <w:pStyle w:val="BodyTextIndent"/>
              <w:spacing w:before="60" w:line="288" w:lineRule="auto"/>
              <w:ind w:left="0"/>
              <w:jc w:val="left"/>
            </w:pPr>
            <w:r>
              <w:t>184.53</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F11534" w:rsidP="005A1D54">
            <w:pPr>
              <w:pStyle w:val="BodyTextIndent"/>
              <w:spacing w:before="60" w:line="288" w:lineRule="auto"/>
              <w:ind w:left="0"/>
              <w:jc w:val="left"/>
              <w:rPr>
                <w:b/>
              </w:rPr>
            </w:pPr>
            <w:r>
              <w:t>33.988 (18.42 %MAR)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F11534" w:rsidP="005A1D54">
            <w:pPr>
              <w:pStyle w:val="BodyTextIndent"/>
              <w:spacing w:before="60" w:line="288" w:lineRule="auto"/>
              <w:ind w:left="0"/>
              <w:jc w:val="left"/>
              <w:rPr>
                <w:b/>
              </w:rPr>
            </w:pPr>
            <w:r>
              <w:t>22.375 (12.13 %MAR)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lastRenderedPageBreak/>
              <w:t>Drought Low flows</w:t>
            </w:r>
          </w:p>
        </w:tc>
        <w:tc>
          <w:tcPr>
            <w:tcW w:w="2269" w:type="pct"/>
          </w:tcPr>
          <w:p w:rsidR="00AC0145" w:rsidRPr="00A851F4" w:rsidRDefault="00F11534" w:rsidP="005A1D54">
            <w:pPr>
              <w:pStyle w:val="BodyTextIndent"/>
              <w:spacing w:before="60" w:line="288" w:lineRule="auto"/>
              <w:ind w:left="0"/>
              <w:jc w:val="left"/>
              <w:rPr>
                <w:b/>
              </w:rPr>
            </w:pPr>
            <w:r>
              <w:t>8.291 ( 4.49 %MAR)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F11534" w:rsidP="005A1D54">
            <w:pPr>
              <w:pStyle w:val="BodyTextIndent"/>
              <w:spacing w:before="60" w:line="288" w:lineRule="auto"/>
              <w:ind w:left="0"/>
              <w:jc w:val="left"/>
              <w:rPr>
                <w:b/>
              </w:rPr>
            </w:pPr>
            <w:r>
              <w:t>11.612 ( 6.29 %MAR)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78" w:name="_Toc455051645"/>
      <w:r w:rsidRPr="0031633C">
        <w:rPr>
          <w:rFonts w:cs="Times New Roman"/>
          <w:bCs w:val="0"/>
          <w:caps/>
          <w:snapToGrid w:val="0"/>
          <w:color w:val="auto"/>
          <w:sz w:val="22"/>
          <w:szCs w:val="20"/>
        </w:rPr>
        <w:t>Olifants_S</w:t>
      </w:r>
      <w:r w:rsidR="003A11F1">
        <w:rPr>
          <w:rFonts w:cs="Times New Roman"/>
          <w:bCs w:val="0"/>
          <w:caps/>
          <w:snapToGrid w:val="0"/>
          <w:color w:val="auto"/>
          <w:sz w:val="22"/>
          <w:szCs w:val="20"/>
        </w:rPr>
        <w:t>6</w:t>
      </w:r>
      <w:r w:rsidRPr="0031633C">
        <w:rPr>
          <w:rFonts w:cs="Times New Roman"/>
          <w:bCs w:val="0"/>
          <w:caps/>
          <w:snapToGrid w:val="0"/>
          <w:color w:val="auto"/>
          <w:sz w:val="22"/>
          <w:szCs w:val="20"/>
        </w:rPr>
        <w:t xml:space="preserve">: </w:t>
      </w:r>
      <w:r w:rsidR="003A11F1">
        <w:rPr>
          <w:rFonts w:cs="Times New Roman"/>
          <w:bCs w:val="0"/>
          <w:caps/>
          <w:snapToGrid w:val="0"/>
          <w:color w:val="auto"/>
          <w:sz w:val="22"/>
          <w:szCs w:val="20"/>
        </w:rPr>
        <w:t>Klein Olifants</w:t>
      </w:r>
      <w:r w:rsidRPr="0031633C">
        <w:rPr>
          <w:rFonts w:cs="Times New Roman"/>
          <w:bCs w:val="0"/>
          <w:caps/>
          <w:snapToGrid w:val="0"/>
          <w:color w:val="auto"/>
          <w:sz w:val="22"/>
          <w:szCs w:val="20"/>
        </w:rPr>
        <w:t xml:space="preserve"> River in B</w:t>
      </w:r>
      <w:r w:rsidR="003A11F1">
        <w:rPr>
          <w:rFonts w:cs="Times New Roman"/>
          <w:bCs w:val="0"/>
          <w:caps/>
          <w:snapToGrid w:val="0"/>
          <w:color w:val="auto"/>
          <w:sz w:val="22"/>
          <w:szCs w:val="20"/>
        </w:rPr>
        <w:t>12D</w:t>
      </w:r>
      <w:bookmarkEnd w:id="178"/>
    </w:p>
    <w:p w:rsidR="00AC0145" w:rsidRDefault="00AC0145" w:rsidP="00AC0145">
      <w:pPr>
        <w:rPr>
          <w:lang w:val="en-ZA"/>
        </w:rPr>
      </w:pPr>
      <w:r>
        <w:t xml:space="preserve">This site was assessed on a rapid level 3 and is situated </w:t>
      </w:r>
      <w:r w:rsidR="00D2486E">
        <w:t>just downstream the N11 bridge in Middelburg.</w:t>
      </w:r>
      <w:r>
        <w:t xml:space="preserve"> The habitat during the survey </w:t>
      </w:r>
      <w:r w:rsidR="00D2486E">
        <w:t>included</w:t>
      </w:r>
      <w:r>
        <w:rPr>
          <w:rFonts w:cs="Arial"/>
          <w:snapToGrid/>
          <w:lang w:val="en-ZA" w:eastAsia="en-ZA"/>
        </w:rPr>
        <w:t xml:space="preserve"> stones </w:t>
      </w:r>
      <w:r w:rsidR="00D2486E">
        <w:rPr>
          <w:rFonts w:cs="Arial"/>
          <w:snapToGrid/>
          <w:lang w:val="en-ZA" w:eastAsia="en-ZA"/>
        </w:rPr>
        <w:t xml:space="preserve">in and </w:t>
      </w:r>
      <w:r>
        <w:rPr>
          <w:rFonts w:cs="Arial"/>
          <w:snapToGrid/>
          <w:lang w:val="en-ZA" w:eastAsia="en-ZA"/>
        </w:rPr>
        <w:t>out of current</w:t>
      </w:r>
      <w:r w:rsidR="00D2486E">
        <w:rPr>
          <w:rFonts w:cs="Arial"/>
          <w:snapToGrid/>
          <w:lang w:val="en-ZA" w:eastAsia="en-ZA"/>
        </w:rPr>
        <w:t xml:space="preserve">, large </w:t>
      </w:r>
      <w:r>
        <w:rPr>
          <w:rFonts w:cs="Arial"/>
          <w:snapToGrid/>
          <w:lang w:val="en-ZA" w:eastAsia="en-ZA"/>
        </w:rPr>
        <w:t>and small</w:t>
      </w:r>
      <w:r w:rsidRPr="00153FF0">
        <w:rPr>
          <w:lang w:val="en-ZA"/>
        </w:rPr>
        <w:t xml:space="preserve"> cobbles</w:t>
      </w:r>
      <w:r w:rsidR="00D2486E">
        <w:rPr>
          <w:lang w:val="en-ZA"/>
        </w:rPr>
        <w:t>and bedrock sections (</w:t>
      </w:r>
      <w:r w:rsidR="00254707">
        <w:rPr>
          <w:lang w:val="en-ZA"/>
        </w:rPr>
        <w:fldChar w:fldCharType="begin"/>
      </w:r>
      <w:r w:rsidR="00C35D36">
        <w:rPr>
          <w:lang w:val="en-ZA"/>
        </w:rPr>
        <w:instrText xml:space="preserve"> REF _Ref454958227 \h </w:instrText>
      </w:r>
      <w:r w:rsidR="00254707">
        <w:rPr>
          <w:lang w:val="en-ZA"/>
        </w:rPr>
      </w:r>
      <w:r w:rsidR="00254707">
        <w:rPr>
          <w:lang w:val="en-ZA"/>
        </w:rPr>
        <w:fldChar w:fldCharType="separate"/>
      </w:r>
      <w:r w:rsidR="00323109" w:rsidRPr="00C35D36">
        <w:t xml:space="preserve">Figure </w:t>
      </w:r>
      <w:r w:rsidR="00323109">
        <w:rPr>
          <w:noProof/>
        </w:rPr>
        <w:t>10</w:t>
      </w:r>
      <w:r w:rsidR="00254707">
        <w:rPr>
          <w:lang w:val="en-ZA"/>
        </w:rPr>
        <w:fldChar w:fldCharType="end"/>
      </w:r>
      <w:r w:rsidR="00D2486E">
        <w:rPr>
          <w:lang w:val="en-ZA"/>
        </w:rPr>
        <w:t>). The flow was moderate during the surveys.</w:t>
      </w:r>
    </w:p>
    <w:p w:rsidR="00C35D36" w:rsidRDefault="00D2486E" w:rsidP="00C35D36">
      <w:pPr>
        <w:keepNext/>
        <w:jc w:val="center"/>
      </w:pPr>
      <w:r>
        <w:rPr>
          <w:noProof/>
          <w:snapToGrid/>
          <w:lang w:val="en-ZA" w:eastAsia="en-ZA"/>
        </w:rPr>
        <w:drawing>
          <wp:inline distT="0" distB="0" distL="0" distR="0">
            <wp:extent cx="5574174" cy="4183811"/>
            <wp:effectExtent l="19050" t="19050" r="26670" b="26670"/>
            <wp:docPr id="2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591636" cy="4196917"/>
                    </a:xfrm>
                    <a:prstGeom prst="rect">
                      <a:avLst/>
                    </a:prstGeom>
                    <a:ln>
                      <a:solidFill>
                        <a:schemeClr val="tx1"/>
                      </a:solidFill>
                    </a:ln>
                  </pic:spPr>
                </pic:pic>
              </a:graphicData>
            </a:graphic>
          </wp:inline>
        </w:drawing>
      </w:r>
    </w:p>
    <w:p w:rsidR="00AC0145" w:rsidRPr="00C35D36" w:rsidRDefault="00C35D36" w:rsidP="00C35D36">
      <w:pPr>
        <w:pStyle w:val="CaptionFigures"/>
        <w:rPr>
          <w:color w:val="auto"/>
          <w:lang w:val="en-ZA"/>
        </w:rPr>
      </w:pPr>
      <w:bookmarkStart w:id="179" w:name="_Ref454958227"/>
      <w:bookmarkStart w:id="180" w:name="_Toc455051776"/>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10</w:t>
      </w:r>
      <w:r w:rsidR="00254707" w:rsidRPr="00C35D36">
        <w:rPr>
          <w:color w:val="auto"/>
        </w:rPr>
        <w:fldChar w:fldCharType="end"/>
      </w:r>
      <w:bookmarkEnd w:id="179"/>
      <w:r w:rsidRPr="00C35D36">
        <w:rPr>
          <w:color w:val="auto"/>
        </w:rPr>
        <w:t>: View of the EWR site on the Klein Olifants River</w:t>
      </w:r>
      <w:bookmarkEnd w:id="180"/>
    </w:p>
    <w:p w:rsidR="00C35D36" w:rsidRDefault="00C35D36" w:rsidP="00AC0145"/>
    <w:p w:rsidR="00AC0145" w:rsidRPr="00BB625C" w:rsidRDefault="00AC0145" w:rsidP="00AC0145">
      <w:r w:rsidRPr="00BB625C">
        <w:t xml:space="preserve">The </w:t>
      </w:r>
      <w:r w:rsidR="00ED5242">
        <w:t>EWR</w:t>
      </w:r>
      <w:r>
        <w:t xml:space="preserve">for the </w:t>
      </w:r>
      <w:r w:rsidR="00D2486E">
        <w:t>Klein Olifants</w:t>
      </w:r>
      <w:r>
        <w:t xml:space="preserve"> River in quaternary catchment B</w:t>
      </w:r>
      <w:r w:rsidR="00D2486E">
        <w:t>12D</w:t>
      </w:r>
      <w:r>
        <w:t xml:space="preserve"> were determined for </w:t>
      </w:r>
      <w:r w:rsidRPr="00BB625C">
        <w:t xml:space="preserve">a </w:t>
      </w:r>
      <w:r w:rsidR="00ED5242">
        <w:t>REC</w:t>
      </w:r>
      <w:r w:rsidRPr="00BB625C">
        <w:t xml:space="preserve"> of </w:t>
      </w:r>
      <w:r w:rsidR="00D2486E">
        <w:t>C/D</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lastRenderedPageBreak/>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D2486E">
        <w:t>9</w:t>
      </w:r>
      <w:r>
        <w:t xml:space="preserve"> October 2015</w:t>
      </w:r>
      <w:r w:rsidRPr="003555C6">
        <w:t xml:space="preserve">. The discharge at the EWR site during the site visit </w:t>
      </w:r>
      <w:r>
        <w:t xml:space="preserve">was </w:t>
      </w:r>
      <w:r w:rsidRPr="003555C6">
        <w:t>0.</w:t>
      </w:r>
      <w:r w:rsidR="00D2486E">
        <w:t>391</w:t>
      </w:r>
      <w:r w:rsidRPr="003555C6">
        <w:t>m</w:t>
      </w:r>
      <w:r w:rsidRPr="00311C62">
        <w:rPr>
          <w:vertAlign w:val="superscript"/>
        </w:rPr>
        <w:t>3</w:t>
      </w:r>
      <w:r w:rsidRPr="003555C6">
        <w:t>/s(</w:t>
      </w:r>
      <w:r w:rsidR="00254707">
        <w:fldChar w:fldCharType="begin"/>
      </w:r>
      <w:r w:rsidR="00C35D36">
        <w:instrText xml:space="preserve"> REF _Ref454958260 \h </w:instrText>
      </w:r>
      <w:r w:rsidR="00254707">
        <w:fldChar w:fldCharType="separate"/>
      </w:r>
      <w:r w:rsidR="00323109" w:rsidRPr="00C35D36">
        <w:t xml:space="preserve">Figure </w:t>
      </w:r>
      <w:r w:rsidR="00323109">
        <w:rPr>
          <w:noProof/>
        </w:rPr>
        <w:t>11</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C35D36" w:rsidRDefault="005113FC" w:rsidP="00C35D36">
      <w:pPr>
        <w:pStyle w:val="Caption"/>
        <w:keepNext/>
      </w:pPr>
      <w:r>
        <w:rPr>
          <w:noProof/>
          <w:snapToGrid/>
          <w:lang w:val="en-ZA" w:eastAsia="en-ZA"/>
        </w:rPr>
        <w:drawing>
          <wp:inline distT="0" distB="0" distL="0" distR="0">
            <wp:extent cx="6120130" cy="3994150"/>
            <wp:effectExtent l="0" t="0" r="13970" b="6350"/>
            <wp:docPr id="2078" name="Chart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C0145" w:rsidRPr="00C35D36" w:rsidRDefault="00C35D36" w:rsidP="00C35D36">
      <w:pPr>
        <w:pStyle w:val="CaptionFigures"/>
        <w:rPr>
          <w:color w:val="auto"/>
        </w:rPr>
      </w:pPr>
      <w:bookmarkStart w:id="181" w:name="_Ref454958260"/>
      <w:bookmarkStart w:id="182" w:name="_Toc455051777"/>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11</w:t>
      </w:r>
      <w:r w:rsidR="00254707" w:rsidRPr="00C35D36">
        <w:rPr>
          <w:color w:val="auto"/>
        </w:rPr>
        <w:fldChar w:fldCharType="end"/>
      </w:r>
      <w:bookmarkEnd w:id="181"/>
      <w:r w:rsidRPr="00C35D36">
        <w:rPr>
          <w:color w:val="auto"/>
        </w:rPr>
        <w:t>: Water levels on cross-section of the EWR site for the Klein Olifants River in B12D</w:t>
      </w:r>
      <w:bookmarkEnd w:id="182"/>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AB552C">
        <w:t xml:space="preserve">for October </w:t>
      </w:r>
      <w:r>
        <w:t>are 0.</w:t>
      </w:r>
      <w:r w:rsidR="00AB552C">
        <w:t>0</w:t>
      </w:r>
      <w:r w:rsidR="005113FC">
        <w:t>60</w:t>
      </w:r>
      <w:r>
        <w:t xml:space="preserve"> m</w:t>
      </w:r>
      <w:r w:rsidRPr="002C0BDA">
        <w:rPr>
          <w:vertAlign w:val="superscript"/>
        </w:rPr>
        <w:t>3</w:t>
      </w:r>
      <w:r>
        <w:t>/s and 0.</w:t>
      </w:r>
      <w:r w:rsidR="00AB552C">
        <w:t>0</w:t>
      </w:r>
      <w:r w:rsidR="005113FC">
        <w:t>99</w:t>
      </w:r>
      <w:r>
        <w:t xml:space="preserve"> m</w:t>
      </w:r>
      <w:r w:rsidRPr="002C0BDA">
        <w:rPr>
          <w:vertAlign w:val="superscript"/>
        </w:rPr>
        <w:t>3</w:t>
      </w:r>
      <w:r>
        <w:t>/s respectively, compared to the measured discharge of 0.</w:t>
      </w:r>
      <w:r w:rsidR="00AB552C">
        <w:t>391</w:t>
      </w:r>
      <w:r>
        <w:t xml:space="preserve"> m</w:t>
      </w:r>
      <w:r w:rsidRPr="002C0BDA">
        <w:rPr>
          <w:vertAlign w:val="superscript"/>
        </w:rPr>
        <w:t>3</w:t>
      </w:r>
      <w:r>
        <w:t>/s.</w:t>
      </w:r>
    </w:p>
    <w:p w:rsidR="00AB552C"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AB552C">
        <w:t xml:space="preserve">not </w:t>
      </w:r>
      <w:r w:rsidRPr="00130801">
        <w:t xml:space="preserve">adequate to provide the necessary velocities </w:t>
      </w:r>
      <w:r>
        <w:t>and habitats</w:t>
      </w:r>
      <w:r w:rsidRPr="00130801">
        <w:t>. Therefore,</w:t>
      </w:r>
      <w:r>
        <w:t xml:space="preserve"> t</w:t>
      </w:r>
      <w:r w:rsidRPr="006E6FA7">
        <w:t xml:space="preserve">he </w:t>
      </w:r>
      <w:r>
        <w:t xml:space="preserve">DRM recommended flows for a </w:t>
      </w:r>
      <w:r w:rsidR="00AB552C">
        <w:t>C/D</w:t>
      </w:r>
      <w:r>
        <w:t xml:space="preserve"> category were </w:t>
      </w:r>
      <w:r w:rsidR="00AB552C">
        <w:t>adjusted as follows:</w:t>
      </w:r>
    </w:p>
    <w:p w:rsidR="00AB552C" w:rsidRDefault="00AB552C" w:rsidP="00AB552C">
      <w:pPr>
        <w:ind w:firstLine="720"/>
      </w:pPr>
      <w:r>
        <w:t>Maintenance low flows for October: Adjusted from 0.09</w:t>
      </w:r>
      <w:r w:rsidR="005113FC">
        <w:t>9</w:t>
      </w:r>
      <w:r>
        <w:t xml:space="preserve"> m</w:t>
      </w:r>
      <w:r w:rsidRPr="00362271">
        <w:rPr>
          <w:vertAlign w:val="superscript"/>
        </w:rPr>
        <w:t>3</w:t>
      </w:r>
      <w:r>
        <w:t>/s to 0.</w:t>
      </w:r>
      <w:r w:rsidR="005113FC">
        <w:t>210</w:t>
      </w:r>
      <w:r>
        <w:t xml:space="preserve"> m</w:t>
      </w:r>
      <w:r w:rsidRPr="00362271">
        <w:rPr>
          <w:vertAlign w:val="superscript"/>
        </w:rPr>
        <w:t>3</w:t>
      </w:r>
      <w:r>
        <w:t>/s</w:t>
      </w:r>
    </w:p>
    <w:p w:rsidR="00AB552C" w:rsidRDefault="00AB552C" w:rsidP="00AB552C">
      <w:pPr>
        <w:ind w:firstLine="720"/>
      </w:pPr>
      <w:r>
        <w:t xml:space="preserve">Drought flows for </w:t>
      </w:r>
      <w:r w:rsidR="005113FC">
        <w:t>October</w:t>
      </w:r>
      <w:r>
        <w:t>: Adjusted from 0.0</w:t>
      </w:r>
      <w:r w:rsidR="005113FC">
        <w:t>60</w:t>
      </w:r>
      <w:r>
        <w:t xml:space="preserve"> m</w:t>
      </w:r>
      <w:r w:rsidRPr="00362271">
        <w:rPr>
          <w:vertAlign w:val="superscript"/>
        </w:rPr>
        <w:t>3</w:t>
      </w:r>
      <w:r>
        <w:t>/s to 0.0</w:t>
      </w:r>
      <w:r w:rsidR="005113FC">
        <w:t>8</w:t>
      </w:r>
      <w:r>
        <w:t>6 m</w:t>
      </w:r>
      <w:r w:rsidRPr="00362271">
        <w:rPr>
          <w:vertAlign w:val="superscript"/>
        </w:rPr>
        <w:t>3</w:t>
      </w:r>
      <w:r>
        <w:t>/s</w:t>
      </w:r>
    </w:p>
    <w:p w:rsidR="00AC0145" w:rsidRDefault="00AB552C" w:rsidP="00AC0145">
      <w:r>
        <w:t xml:space="preserve">Although the 2001 EWR site for the Klein Olifants River was downstream in the gorge area in B12E, the </w:t>
      </w:r>
      <w:r w:rsidR="00AC0145" w:rsidRPr="00DD4B2B">
        <w:t xml:space="preserve">freshets and annual flood specified for this site </w:t>
      </w:r>
      <w:r>
        <w:t xml:space="preserve">were used as a guide for the specification of the freshets at the new site. </w:t>
      </w:r>
      <w:r w:rsidR="00AC0145">
        <w:t>The</w:t>
      </w:r>
      <w:r>
        <w:t>se are</w:t>
      </w:r>
      <w:r w:rsidR="00AC0145">
        <w:t xml:space="preserve"> provided in</w:t>
      </w:r>
      <w:r w:rsidR="00254707">
        <w:fldChar w:fldCharType="begin"/>
      </w:r>
      <w:r w:rsidR="004C2080">
        <w:instrText xml:space="preserve"> REF _Ref454961724 \h </w:instrText>
      </w:r>
      <w:r w:rsidR="00254707">
        <w:fldChar w:fldCharType="separate"/>
      </w:r>
      <w:r w:rsidR="00323109">
        <w:t xml:space="preserve">Table </w:t>
      </w:r>
      <w:r w:rsidR="00323109">
        <w:rPr>
          <w:noProof/>
        </w:rPr>
        <w:t>18</w:t>
      </w:r>
      <w:r w:rsidR="00254707">
        <w:fldChar w:fldCharType="end"/>
      </w:r>
      <w:r w:rsidR="00AC0145">
        <w:t>.</w:t>
      </w:r>
    </w:p>
    <w:p w:rsidR="001E4780" w:rsidRDefault="001E4780" w:rsidP="00AC0145"/>
    <w:p w:rsidR="00145978" w:rsidRDefault="00145978" w:rsidP="00AC0145"/>
    <w:p w:rsidR="00AC0145" w:rsidRPr="00AC0145" w:rsidRDefault="004C2080" w:rsidP="004C2080">
      <w:pPr>
        <w:pStyle w:val="CaptionTables"/>
      </w:pPr>
      <w:bookmarkStart w:id="183" w:name="_Ref454961724"/>
      <w:bookmarkStart w:id="184" w:name="_Toc455051715"/>
      <w:r>
        <w:lastRenderedPageBreak/>
        <w:t xml:space="preserve">Table </w:t>
      </w:r>
      <w:r w:rsidR="00254707">
        <w:fldChar w:fldCharType="begin"/>
      </w:r>
      <w:r>
        <w:instrText xml:space="preserve"> SEQ Table \* ARABIC </w:instrText>
      </w:r>
      <w:r w:rsidR="00254707">
        <w:fldChar w:fldCharType="separate"/>
      </w:r>
      <w:r w:rsidR="00323109">
        <w:rPr>
          <w:noProof/>
        </w:rPr>
        <w:t>18</w:t>
      </w:r>
      <w:r w:rsidR="00254707">
        <w:fldChar w:fldCharType="end"/>
      </w:r>
      <w:bookmarkEnd w:id="183"/>
      <w:r>
        <w:t>: Freshets and floods for the Klein Olifants EWR site in B12D</w:t>
      </w:r>
      <w:bookmarkEnd w:id="184"/>
    </w:p>
    <w:tbl>
      <w:tblPr>
        <w:tblStyle w:val="TableGrid"/>
        <w:tblW w:w="5000" w:type="pct"/>
        <w:jc w:val="center"/>
        <w:tblLook w:val="04A0"/>
      </w:tblPr>
      <w:tblGrid>
        <w:gridCol w:w="3484"/>
        <w:gridCol w:w="2832"/>
        <w:gridCol w:w="3538"/>
      </w:tblGrid>
      <w:tr w:rsidR="00AB552C" w:rsidTr="00145978">
        <w:trPr>
          <w:jc w:val="center"/>
        </w:trPr>
        <w:tc>
          <w:tcPr>
            <w:tcW w:w="1768" w:type="pct"/>
            <w:vMerge w:val="restart"/>
            <w:shd w:val="clear" w:color="auto" w:fill="D9D9D9" w:themeFill="background1" w:themeFillShade="D9"/>
            <w:vAlign w:val="center"/>
          </w:tcPr>
          <w:p w:rsidR="00AB552C" w:rsidRDefault="00AB552C" w:rsidP="00145978">
            <w:pPr>
              <w:jc w:val="left"/>
            </w:pPr>
            <w:r w:rsidRPr="0012568A">
              <w:rPr>
                <w:b/>
              </w:rPr>
              <w:t>Months</w:t>
            </w:r>
          </w:p>
        </w:tc>
        <w:tc>
          <w:tcPr>
            <w:tcW w:w="3232" w:type="pct"/>
            <w:gridSpan w:val="2"/>
            <w:shd w:val="clear" w:color="auto" w:fill="D9D9D9" w:themeFill="background1" w:themeFillShade="D9"/>
          </w:tcPr>
          <w:p w:rsidR="00AB552C" w:rsidRPr="0012568A" w:rsidRDefault="00AB552C" w:rsidP="003927E3">
            <w:pPr>
              <w:jc w:val="center"/>
              <w:rPr>
                <w:b/>
              </w:rPr>
            </w:pPr>
            <w:r w:rsidRPr="0012568A">
              <w:rPr>
                <w:b/>
              </w:rPr>
              <w:t>Final for implementation</w:t>
            </w:r>
          </w:p>
        </w:tc>
      </w:tr>
      <w:tr w:rsidR="00AB552C" w:rsidTr="001E4780">
        <w:trPr>
          <w:jc w:val="center"/>
        </w:trPr>
        <w:tc>
          <w:tcPr>
            <w:tcW w:w="1768" w:type="pct"/>
            <w:vMerge/>
            <w:shd w:val="clear" w:color="auto" w:fill="D9D9D9" w:themeFill="background1" w:themeFillShade="D9"/>
          </w:tcPr>
          <w:p w:rsidR="00AB552C" w:rsidRDefault="00AB552C" w:rsidP="003927E3"/>
        </w:tc>
        <w:tc>
          <w:tcPr>
            <w:tcW w:w="3232" w:type="pct"/>
            <w:gridSpan w:val="2"/>
            <w:shd w:val="clear" w:color="auto" w:fill="D9D9D9" w:themeFill="background1" w:themeFillShade="D9"/>
          </w:tcPr>
          <w:p w:rsidR="00AB552C" w:rsidRPr="0012568A" w:rsidRDefault="00AB552C" w:rsidP="003927E3">
            <w:pPr>
              <w:jc w:val="center"/>
              <w:rPr>
                <w:b/>
              </w:rPr>
            </w:pPr>
            <w:r w:rsidRPr="0012568A">
              <w:rPr>
                <w:b/>
              </w:rPr>
              <w:t>Final freshets/ floods</w:t>
            </w:r>
          </w:p>
        </w:tc>
      </w:tr>
      <w:tr w:rsidR="00AB552C" w:rsidRPr="0012568A" w:rsidTr="001E4780">
        <w:trPr>
          <w:jc w:val="center"/>
        </w:trPr>
        <w:tc>
          <w:tcPr>
            <w:tcW w:w="1768" w:type="pct"/>
            <w:vMerge/>
            <w:shd w:val="clear" w:color="auto" w:fill="D9D9D9" w:themeFill="background1" w:themeFillShade="D9"/>
          </w:tcPr>
          <w:p w:rsidR="00AB552C" w:rsidRPr="0012568A" w:rsidRDefault="00AB552C" w:rsidP="003927E3">
            <w:pPr>
              <w:rPr>
                <w:b/>
              </w:rPr>
            </w:pPr>
          </w:p>
        </w:tc>
        <w:tc>
          <w:tcPr>
            <w:tcW w:w="1437" w:type="pct"/>
            <w:shd w:val="clear" w:color="auto" w:fill="D9D9D9" w:themeFill="background1" w:themeFillShade="D9"/>
          </w:tcPr>
          <w:p w:rsidR="00AB552C" w:rsidRPr="0012568A" w:rsidRDefault="00AB552C" w:rsidP="001E4780">
            <w:pPr>
              <w:jc w:val="center"/>
              <w:rPr>
                <w:b/>
              </w:rPr>
            </w:pPr>
            <w:r w:rsidRPr="0012568A">
              <w:rPr>
                <w:b/>
              </w:rPr>
              <w:t>m</w:t>
            </w:r>
            <w:r w:rsidRPr="0012568A">
              <w:rPr>
                <w:b/>
                <w:vertAlign w:val="superscript"/>
              </w:rPr>
              <w:t>3</w:t>
            </w:r>
            <w:r w:rsidRPr="0012568A">
              <w:rPr>
                <w:b/>
              </w:rPr>
              <w:t>/s</w:t>
            </w:r>
          </w:p>
        </w:tc>
        <w:tc>
          <w:tcPr>
            <w:tcW w:w="1795" w:type="pct"/>
            <w:shd w:val="clear" w:color="auto" w:fill="D9D9D9" w:themeFill="background1" w:themeFillShade="D9"/>
          </w:tcPr>
          <w:p w:rsidR="00AB552C" w:rsidRPr="0012568A" w:rsidRDefault="00AB552C" w:rsidP="001E4780">
            <w:pPr>
              <w:jc w:val="center"/>
              <w:rPr>
                <w:b/>
              </w:rPr>
            </w:pPr>
            <w:r w:rsidRPr="0012568A">
              <w:rPr>
                <w:b/>
              </w:rPr>
              <w:t>days</w:t>
            </w:r>
          </w:p>
        </w:tc>
      </w:tr>
      <w:tr w:rsidR="00AB552C" w:rsidTr="001E4780">
        <w:trPr>
          <w:jc w:val="center"/>
        </w:trPr>
        <w:tc>
          <w:tcPr>
            <w:tcW w:w="1768" w:type="pct"/>
          </w:tcPr>
          <w:p w:rsidR="00AB552C" w:rsidRDefault="00AB552C" w:rsidP="003927E3">
            <w:r>
              <w:t>October</w:t>
            </w:r>
          </w:p>
        </w:tc>
        <w:tc>
          <w:tcPr>
            <w:tcW w:w="1437" w:type="pct"/>
          </w:tcPr>
          <w:p w:rsidR="00AB552C" w:rsidRDefault="005113FC" w:rsidP="001E4780">
            <w:pPr>
              <w:jc w:val="center"/>
            </w:pPr>
            <w:r>
              <w:t>1.2</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November</w:t>
            </w:r>
          </w:p>
        </w:tc>
        <w:tc>
          <w:tcPr>
            <w:tcW w:w="1437" w:type="pct"/>
          </w:tcPr>
          <w:p w:rsidR="00AB552C" w:rsidRDefault="005113FC" w:rsidP="001E4780">
            <w:pPr>
              <w:jc w:val="center"/>
            </w:pPr>
            <w:r>
              <w:t>8</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December</w:t>
            </w:r>
          </w:p>
        </w:tc>
        <w:tc>
          <w:tcPr>
            <w:tcW w:w="1437" w:type="pct"/>
          </w:tcPr>
          <w:p w:rsidR="00AB552C" w:rsidRDefault="00125BFA" w:rsidP="001E4780">
            <w:pPr>
              <w:jc w:val="center"/>
            </w:pPr>
            <w:r>
              <w:t>10</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January</w:t>
            </w:r>
          </w:p>
        </w:tc>
        <w:tc>
          <w:tcPr>
            <w:tcW w:w="1437" w:type="pct"/>
          </w:tcPr>
          <w:p w:rsidR="00AB552C" w:rsidRDefault="00125BFA" w:rsidP="001E4780">
            <w:pPr>
              <w:jc w:val="center"/>
            </w:pPr>
            <w:r>
              <w:t>15</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February</w:t>
            </w:r>
          </w:p>
        </w:tc>
        <w:tc>
          <w:tcPr>
            <w:tcW w:w="1437" w:type="pct"/>
          </w:tcPr>
          <w:p w:rsidR="00AB552C" w:rsidRDefault="00125BFA" w:rsidP="001E4780">
            <w:pPr>
              <w:jc w:val="center"/>
            </w:pPr>
            <w:r>
              <w:t>15</w:t>
            </w:r>
          </w:p>
        </w:tc>
        <w:tc>
          <w:tcPr>
            <w:tcW w:w="1795" w:type="pct"/>
          </w:tcPr>
          <w:p w:rsidR="00AB552C" w:rsidRDefault="00125BFA" w:rsidP="001E4780">
            <w:pPr>
              <w:jc w:val="center"/>
            </w:pPr>
            <w:r>
              <w:t>3</w:t>
            </w:r>
          </w:p>
        </w:tc>
      </w:tr>
      <w:tr w:rsidR="00AB552C" w:rsidTr="001E4780">
        <w:trPr>
          <w:jc w:val="center"/>
        </w:trPr>
        <w:tc>
          <w:tcPr>
            <w:tcW w:w="1768" w:type="pct"/>
          </w:tcPr>
          <w:p w:rsidR="00AB552C" w:rsidRDefault="00AB552C" w:rsidP="003927E3">
            <w:r>
              <w:t>March</w:t>
            </w:r>
          </w:p>
        </w:tc>
        <w:tc>
          <w:tcPr>
            <w:tcW w:w="1437" w:type="pct"/>
          </w:tcPr>
          <w:p w:rsidR="00AB552C" w:rsidRDefault="00125BFA" w:rsidP="001E4780">
            <w:pPr>
              <w:jc w:val="center"/>
            </w:pPr>
            <w:r>
              <w:t>6</w:t>
            </w:r>
          </w:p>
        </w:tc>
        <w:tc>
          <w:tcPr>
            <w:tcW w:w="1795" w:type="pct"/>
          </w:tcPr>
          <w:p w:rsidR="00AB552C" w:rsidRDefault="00125BFA" w:rsidP="001E4780">
            <w:pPr>
              <w:jc w:val="center"/>
            </w:pPr>
            <w:r>
              <w:t>2</w:t>
            </w:r>
          </w:p>
        </w:tc>
      </w:tr>
      <w:tr w:rsidR="00AB552C" w:rsidTr="001E4780">
        <w:trPr>
          <w:jc w:val="center"/>
        </w:trPr>
        <w:tc>
          <w:tcPr>
            <w:tcW w:w="1768" w:type="pct"/>
          </w:tcPr>
          <w:p w:rsidR="00AB552C" w:rsidRDefault="00AB552C" w:rsidP="003927E3">
            <w:r>
              <w:t>April</w:t>
            </w:r>
          </w:p>
        </w:tc>
        <w:tc>
          <w:tcPr>
            <w:tcW w:w="1437" w:type="pct"/>
          </w:tcPr>
          <w:p w:rsidR="00AB552C" w:rsidRDefault="00125BFA" w:rsidP="001E4780">
            <w:pPr>
              <w:jc w:val="center"/>
            </w:pPr>
            <w:r>
              <w:t>2.5</w:t>
            </w:r>
          </w:p>
        </w:tc>
        <w:tc>
          <w:tcPr>
            <w:tcW w:w="1795" w:type="pct"/>
          </w:tcPr>
          <w:p w:rsidR="00AB552C" w:rsidRDefault="00125BFA" w:rsidP="001E4780">
            <w:pPr>
              <w:jc w:val="center"/>
            </w:pPr>
            <w:r>
              <w:t>2</w:t>
            </w:r>
          </w:p>
        </w:tc>
      </w:tr>
    </w:tbl>
    <w:p w:rsidR="00AC0145" w:rsidRDefault="00AC0145" w:rsidP="00AC0145"/>
    <w:p w:rsidR="00AC0145" w:rsidRPr="00105F1C" w:rsidRDefault="00254707" w:rsidP="004C2080">
      <w:pPr>
        <w:widowControl/>
        <w:spacing w:before="0" w:after="200" w:line="276" w:lineRule="auto"/>
        <w:jc w:val="left"/>
      </w:pPr>
      <w:r>
        <w:fldChar w:fldCharType="begin"/>
      </w:r>
      <w:r w:rsidR="004C2080">
        <w:instrText xml:space="preserve"> REF _Ref454961767 \h </w:instrText>
      </w:r>
      <w:r>
        <w:fldChar w:fldCharType="separate"/>
      </w:r>
      <w:r w:rsidR="00323109">
        <w:t xml:space="preserve">Table </w:t>
      </w:r>
      <w:r w:rsidR="00323109">
        <w:rPr>
          <w:noProof/>
        </w:rPr>
        <w:t>19</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_Ref454961772 \h </w:instrText>
      </w:r>
      <w:r>
        <w:fldChar w:fldCharType="separate"/>
      </w:r>
      <w:r w:rsidR="00323109">
        <w:t xml:space="preserve">Table </w:t>
      </w:r>
      <w:r w:rsidR="00323109">
        <w:rPr>
          <w:noProof/>
        </w:rPr>
        <w:t>20</w:t>
      </w:r>
      <w:r>
        <w:fldChar w:fldCharType="end"/>
      </w:r>
      <w:r w:rsidR="004C2080">
        <w:t>.</w:t>
      </w:r>
    </w:p>
    <w:p w:rsidR="00AC0145" w:rsidRDefault="004C2080" w:rsidP="004C2080">
      <w:pPr>
        <w:pStyle w:val="CaptionTables"/>
      </w:pPr>
      <w:bookmarkStart w:id="185" w:name="_Ref454961767"/>
      <w:bookmarkStart w:id="186" w:name="_Toc455051716"/>
      <w:r>
        <w:t xml:space="preserve">Table </w:t>
      </w:r>
      <w:r w:rsidR="00254707">
        <w:fldChar w:fldCharType="begin"/>
      </w:r>
      <w:r>
        <w:instrText xml:space="preserve"> SEQ Table \* ARABIC </w:instrText>
      </w:r>
      <w:r w:rsidR="00254707">
        <w:fldChar w:fldCharType="separate"/>
      </w:r>
      <w:r w:rsidR="00323109">
        <w:rPr>
          <w:noProof/>
        </w:rPr>
        <w:t>19</w:t>
      </w:r>
      <w:r w:rsidR="00254707">
        <w:fldChar w:fldCharType="end"/>
      </w:r>
      <w:bookmarkEnd w:id="185"/>
      <w:r>
        <w:t>: EWR results for specific months for the Klein Olifants River in B12D (REC = C/D)</w:t>
      </w:r>
      <w:bookmarkEnd w:id="1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1E4780">
            <w:pPr>
              <w:spacing w:before="0" w:after="0"/>
              <w:jc w:val="center"/>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1E4780">
            <w:pPr>
              <w:spacing w:before="0" w:after="0"/>
              <w:jc w:val="center"/>
              <w:rPr>
                <w:b/>
                <w:sz w:val="20"/>
              </w:rPr>
            </w:pPr>
          </w:p>
        </w:tc>
        <w:tc>
          <w:tcPr>
            <w:tcW w:w="672" w:type="pct"/>
            <w:vMerge/>
            <w:shd w:val="clear" w:color="auto" w:fill="D9D9D9" w:themeFill="background1" w:themeFillShade="D9"/>
          </w:tcPr>
          <w:p w:rsidR="00145978" w:rsidRPr="002C11B6" w:rsidRDefault="00145978" w:rsidP="001E4780">
            <w:pPr>
              <w:spacing w:before="0" w:after="0"/>
              <w:jc w:val="center"/>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0.179</w:t>
            </w:r>
          </w:p>
        </w:tc>
        <w:tc>
          <w:tcPr>
            <w:tcW w:w="822" w:type="pct"/>
          </w:tcPr>
          <w:p w:rsidR="005A1D54" w:rsidRPr="002C11B6" w:rsidRDefault="005A1D54" w:rsidP="005A1D54">
            <w:pPr>
              <w:spacing w:before="0" w:after="0" w:line="360" w:lineRule="auto"/>
              <w:jc w:val="center"/>
              <w:rPr>
                <w:sz w:val="20"/>
                <w:lang w:val="en-US"/>
              </w:rPr>
            </w:pPr>
            <w:r>
              <w:rPr>
                <w:sz w:val="20"/>
                <w:lang w:val="en-US"/>
              </w:rPr>
              <w:t>0.23</w:t>
            </w:r>
          </w:p>
        </w:tc>
        <w:tc>
          <w:tcPr>
            <w:tcW w:w="818" w:type="pct"/>
          </w:tcPr>
          <w:p w:rsidR="005A1D54" w:rsidRPr="002C11B6" w:rsidRDefault="005A1D54" w:rsidP="005A1D54">
            <w:pPr>
              <w:spacing w:before="0" w:after="0" w:line="360" w:lineRule="auto"/>
              <w:jc w:val="center"/>
              <w:rPr>
                <w:sz w:val="20"/>
                <w:lang w:val="en-US"/>
              </w:rPr>
            </w:pPr>
            <w:r>
              <w:rPr>
                <w:sz w:val="20"/>
                <w:lang w:val="en-US"/>
              </w:rPr>
              <w:t>0.08</w:t>
            </w:r>
          </w:p>
        </w:tc>
        <w:tc>
          <w:tcPr>
            <w:tcW w:w="819" w:type="pct"/>
          </w:tcPr>
          <w:p w:rsidR="005A1D54" w:rsidRPr="002C11B6" w:rsidRDefault="005A1D54" w:rsidP="005A1D54">
            <w:pPr>
              <w:spacing w:before="0" w:after="0" w:line="360" w:lineRule="auto"/>
              <w:jc w:val="center"/>
              <w:rPr>
                <w:sz w:val="20"/>
                <w:lang w:val="en-US"/>
              </w:rPr>
            </w:pPr>
            <w:r>
              <w:rPr>
                <w:sz w:val="20"/>
                <w:lang w:val="en-US"/>
              </w:rPr>
              <w:t>0.25</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0.516</w:t>
            </w:r>
          </w:p>
        </w:tc>
        <w:tc>
          <w:tcPr>
            <w:tcW w:w="822" w:type="pct"/>
          </w:tcPr>
          <w:p w:rsidR="005A1D54" w:rsidRPr="002C11B6" w:rsidRDefault="005A1D54" w:rsidP="005A1D54">
            <w:pPr>
              <w:spacing w:before="0" w:after="0" w:line="360" w:lineRule="auto"/>
              <w:jc w:val="center"/>
              <w:rPr>
                <w:sz w:val="20"/>
                <w:lang w:val="en-US"/>
              </w:rPr>
            </w:pPr>
            <w:r>
              <w:rPr>
                <w:sz w:val="20"/>
                <w:lang w:val="en-US"/>
              </w:rPr>
              <w:t>0.32</w:t>
            </w:r>
          </w:p>
        </w:tc>
        <w:tc>
          <w:tcPr>
            <w:tcW w:w="818" w:type="pct"/>
          </w:tcPr>
          <w:p w:rsidR="005A1D54" w:rsidRPr="002C11B6" w:rsidRDefault="005A1D54" w:rsidP="005A1D54">
            <w:pPr>
              <w:spacing w:before="0" w:after="0" w:line="360" w:lineRule="auto"/>
              <w:jc w:val="center"/>
              <w:rPr>
                <w:sz w:val="20"/>
                <w:lang w:val="en-US"/>
              </w:rPr>
            </w:pPr>
            <w:r>
              <w:rPr>
                <w:sz w:val="20"/>
                <w:lang w:val="en-US"/>
              </w:rPr>
              <w:t>0.15</w:t>
            </w:r>
          </w:p>
        </w:tc>
        <w:tc>
          <w:tcPr>
            <w:tcW w:w="819" w:type="pct"/>
          </w:tcPr>
          <w:p w:rsidR="005A1D54" w:rsidRPr="002C11B6" w:rsidRDefault="005A1D54" w:rsidP="005A1D54">
            <w:pPr>
              <w:spacing w:before="0" w:after="0" w:line="360" w:lineRule="auto"/>
              <w:jc w:val="center"/>
              <w:rPr>
                <w:sz w:val="20"/>
                <w:lang w:val="en-US"/>
              </w:rPr>
            </w:pPr>
            <w:r>
              <w:rPr>
                <w:sz w:val="20"/>
                <w:lang w:val="en-US"/>
              </w:rPr>
              <w:t>0.34</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0.210</w:t>
            </w:r>
          </w:p>
        </w:tc>
        <w:tc>
          <w:tcPr>
            <w:tcW w:w="822" w:type="pct"/>
          </w:tcPr>
          <w:p w:rsidR="005A1D54" w:rsidRPr="002C11B6" w:rsidRDefault="005A1D54" w:rsidP="005A1D54">
            <w:pPr>
              <w:spacing w:before="0" w:after="0" w:line="360" w:lineRule="auto"/>
              <w:jc w:val="center"/>
              <w:rPr>
                <w:sz w:val="20"/>
                <w:lang w:val="en-US"/>
              </w:rPr>
            </w:pPr>
            <w:r>
              <w:rPr>
                <w:sz w:val="20"/>
                <w:lang w:val="en-US"/>
              </w:rPr>
              <w:t>0.24</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0.26</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0.086</w:t>
            </w:r>
          </w:p>
        </w:tc>
        <w:tc>
          <w:tcPr>
            <w:tcW w:w="822" w:type="pct"/>
          </w:tcPr>
          <w:p w:rsidR="005A1D54" w:rsidRPr="002C11B6" w:rsidRDefault="005A1D54" w:rsidP="005A1D54">
            <w:pPr>
              <w:spacing w:before="0" w:after="0" w:line="360" w:lineRule="auto"/>
              <w:jc w:val="center"/>
              <w:rPr>
                <w:sz w:val="20"/>
                <w:lang w:val="en-US"/>
              </w:rPr>
            </w:pPr>
            <w:r>
              <w:rPr>
                <w:sz w:val="20"/>
                <w:lang w:val="en-US"/>
              </w:rPr>
              <w:t>0.19</w:t>
            </w:r>
          </w:p>
        </w:tc>
        <w:tc>
          <w:tcPr>
            <w:tcW w:w="818" w:type="pct"/>
          </w:tcPr>
          <w:p w:rsidR="005A1D54" w:rsidRPr="002C11B6" w:rsidRDefault="005A1D54" w:rsidP="005A1D54">
            <w:pPr>
              <w:spacing w:before="0" w:after="0" w:line="360" w:lineRule="auto"/>
              <w:jc w:val="center"/>
              <w:rPr>
                <w:sz w:val="20"/>
                <w:lang w:val="en-US"/>
              </w:rPr>
            </w:pPr>
            <w:r>
              <w:rPr>
                <w:sz w:val="20"/>
                <w:lang w:val="en-US"/>
              </w:rPr>
              <w:t>0.08</w:t>
            </w:r>
          </w:p>
        </w:tc>
        <w:tc>
          <w:tcPr>
            <w:tcW w:w="819" w:type="pct"/>
          </w:tcPr>
          <w:p w:rsidR="005A1D54" w:rsidRPr="002C11B6" w:rsidRDefault="005A1D54" w:rsidP="005A1D54">
            <w:pPr>
              <w:spacing w:before="0" w:after="0" w:line="360" w:lineRule="auto"/>
              <w:jc w:val="center"/>
              <w:rPr>
                <w:sz w:val="20"/>
                <w:lang w:val="en-US"/>
              </w:rPr>
            </w:pPr>
            <w:r>
              <w:rPr>
                <w:sz w:val="20"/>
                <w:lang w:val="en-US"/>
              </w:rPr>
              <w:t>0.22</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9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0.391</w:t>
            </w:r>
          </w:p>
        </w:tc>
        <w:tc>
          <w:tcPr>
            <w:tcW w:w="822" w:type="pct"/>
            <w:vAlign w:val="center"/>
          </w:tcPr>
          <w:p w:rsidR="005A1D54" w:rsidRPr="002C11B6" w:rsidRDefault="005A1D54" w:rsidP="005A1D54">
            <w:pPr>
              <w:spacing w:before="0" w:after="0"/>
              <w:jc w:val="center"/>
              <w:rPr>
                <w:sz w:val="20"/>
                <w:lang w:val="en-US"/>
              </w:rPr>
            </w:pPr>
            <w:r>
              <w:rPr>
                <w:sz w:val="20"/>
                <w:lang w:val="en-US"/>
              </w:rPr>
              <w:t>0.29</w:t>
            </w:r>
          </w:p>
        </w:tc>
        <w:tc>
          <w:tcPr>
            <w:tcW w:w="818" w:type="pct"/>
            <w:vAlign w:val="center"/>
          </w:tcPr>
          <w:p w:rsidR="005A1D54" w:rsidRPr="002C11B6" w:rsidRDefault="005A1D54" w:rsidP="005A1D54">
            <w:pPr>
              <w:spacing w:before="0" w:after="0"/>
              <w:jc w:val="center"/>
              <w:rPr>
                <w:sz w:val="20"/>
                <w:lang w:val="en-US"/>
              </w:rPr>
            </w:pPr>
            <w:r>
              <w:rPr>
                <w:sz w:val="20"/>
                <w:lang w:val="en-US"/>
              </w:rPr>
              <w:t>0.13</w:t>
            </w:r>
          </w:p>
        </w:tc>
        <w:tc>
          <w:tcPr>
            <w:tcW w:w="819" w:type="pct"/>
            <w:vAlign w:val="center"/>
          </w:tcPr>
          <w:p w:rsidR="005A1D54" w:rsidRPr="002C11B6" w:rsidRDefault="005A1D54" w:rsidP="005A1D54">
            <w:pPr>
              <w:spacing w:before="0" w:after="0"/>
              <w:jc w:val="center"/>
              <w:rPr>
                <w:sz w:val="20"/>
                <w:lang w:val="en-US"/>
              </w:rPr>
            </w:pPr>
            <w:r>
              <w:rPr>
                <w:sz w:val="20"/>
                <w:lang w:val="en-US"/>
              </w:rPr>
              <w:t>0.31</w:t>
            </w:r>
          </w:p>
        </w:tc>
      </w:tr>
    </w:tbl>
    <w:p w:rsidR="00AC0145" w:rsidRDefault="00AC0145" w:rsidP="00AC0145">
      <w:pPr>
        <w:pStyle w:val="Caption"/>
        <w:spacing w:after="60"/>
      </w:pPr>
    </w:p>
    <w:p w:rsidR="00AC0145" w:rsidRDefault="004C2080" w:rsidP="004C2080">
      <w:pPr>
        <w:pStyle w:val="CaptionTables"/>
      </w:pPr>
      <w:bookmarkStart w:id="187" w:name="_Ref454961772"/>
      <w:bookmarkStart w:id="188" w:name="_Toc455051717"/>
      <w:r>
        <w:t xml:space="preserve">Table </w:t>
      </w:r>
      <w:r w:rsidR="00254707">
        <w:fldChar w:fldCharType="begin"/>
      </w:r>
      <w:r>
        <w:instrText xml:space="preserve"> SEQ Table \* ARABIC </w:instrText>
      </w:r>
      <w:r w:rsidR="00254707">
        <w:fldChar w:fldCharType="separate"/>
      </w:r>
      <w:r w:rsidR="00323109">
        <w:rPr>
          <w:noProof/>
        </w:rPr>
        <w:t>20</w:t>
      </w:r>
      <w:r w:rsidR="00254707">
        <w:fldChar w:fldCharType="end"/>
      </w:r>
      <w:bookmarkEnd w:id="187"/>
      <w:r>
        <w:t>: Summary of the final EWR results (flows in million m</w:t>
      </w:r>
      <w:r w:rsidRPr="00145978">
        <w:rPr>
          <w:vertAlign w:val="superscript"/>
        </w:rPr>
        <w:t>3</w:t>
      </w:r>
      <w:r>
        <w:t xml:space="preserve"> per annum)</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blHeader/>
        </w:trPr>
        <w:tc>
          <w:tcPr>
            <w:tcW w:w="2731" w:type="pct"/>
            <w:shd w:val="clear" w:color="auto" w:fill="D9D9D9" w:themeFill="background1" w:themeFillShade="D9"/>
            <w:vAlign w:val="center"/>
          </w:tcPr>
          <w:p w:rsidR="00AC0145" w:rsidRPr="00105F1C" w:rsidRDefault="00AC0145" w:rsidP="001E4780">
            <w:pPr>
              <w:pStyle w:val="BodyTextIndent"/>
              <w:spacing w:before="60" w:line="288" w:lineRule="auto"/>
              <w:ind w:left="0"/>
              <w:jc w:val="center"/>
              <w:rPr>
                <w:b/>
                <w:bCs/>
              </w:rPr>
            </w:pPr>
            <w:r w:rsidRPr="00105F1C">
              <w:rPr>
                <w:b/>
                <w:bCs/>
              </w:rPr>
              <w:t>Quaternary Catchment</w:t>
            </w:r>
          </w:p>
        </w:tc>
        <w:tc>
          <w:tcPr>
            <w:tcW w:w="2269" w:type="pct"/>
            <w:shd w:val="clear" w:color="auto" w:fill="D9D9D9" w:themeFill="background1" w:themeFillShade="D9"/>
            <w:vAlign w:val="center"/>
          </w:tcPr>
          <w:p w:rsidR="00AC0145" w:rsidRPr="005C23BD" w:rsidRDefault="00AC0145" w:rsidP="001E4780">
            <w:pPr>
              <w:pStyle w:val="BodyTextIndent"/>
              <w:spacing w:before="60" w:line="288" w:lineRule="auto"/>
              <w:ind w:left="0"/>
              <w:jc w:val="center"/>
              <w:rPr>
                <w:b/>
                <w:bCs/>
              </w:rPr>
            </w:pPr>
            <w:r>
              <w:rPr>
                <w:b/>
                <w:bCs/>
              </w:rPr>
              <w:t>B</w:t>
            </w:r>
            <w:r w:rsidR="005113FC">
              <w:rPr>
                <w:b/>
                <w:bCs/>
              </w:rPr>
              <w:t>1</w:t>
            </w:r>
            <w:r>
              <w:rPr>
                <w:b/>
                <w:bCs/>
              </w:rPr>
              <w:t>2</w:t>
            </w:r>
            <w:r w:rsidR="005113FC">
              <w:rPr>
                <w:b/>
                <w:bCs/>
              </w:rPr>
              <w:t>D</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5113FC" w:rsidP="005A1D54">
            <w:pPr>
              <w:pStyle w:val="BodyTextIndent"/>
              <w:spacing w:before="60" w:line="288" w:lineRule="auto"/>
              <w:ind w:left="0"/>
              <w:jc w:val="left"/>
            </w:pPr>
            <w:r>
              <w:t>Klein Olifants</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5113FC">
              <w:t>7489</w:t>
            </w:r>
            <w:r>
              <w:t>, E2</w:t>
            </w:r>
            <w:r w:rsidR="005113FC">
              <w:t>9</w:t>
            </w:r>
            <w:r>
              <w:t>.</w:t>
            </w:r>
            <w:r w:rsidR="005113FC">
              <w:t>4587</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5113FC" w:rsidP="005A1D54">
            <w:pPr>
              <w:pStyle w:val="BodyTextIndent"/>
              <w:spacing w:before="60" w:line="288" w:lineRule="auto"/>
              <w:ind w:left="0"/>
              <w:jc w:val="left"/>
            </w:pPr>
            <w:r>
              <w:t>C/D</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5113FC" w:rsidP="005A1D54">
            <w:pPr>
              <w:pStyle w:val="BodyTextIndent"/>
              <w:spacing w:before="60" w:line="288" w:lineRule="auto"/>
              <w:ind w:left="0"/>
              <w:jc w:val="left"/>
            </w:pPr>
            <w:r>
              <w:t>66.649</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6F4CE2" w:rsidP="005A1D54">
            <w:pPr>
              <w:pStyle w:val="BodyTextIndent"/>
              <w:spacing w:before="60" w:line="288" w:lineRule="auto"/>
              <w:ind w:left="0"/>
              <w:jc w:val="left"/>
              <w:rPr>
                <w:b/>
              </w:rPr>
            </w:pPr>
            <w:r>
              <w:t>18.312 (27.47 %MAR)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6F4CE2" w:rsidP="005A1D54">
            <w:pPr>
              <w:pStyle w:val="BodyTextIndent"/>
              <w:spacing w:before="60" w:line="288" w:lineRule="auto"/>
              <w:ind w:left="0"/>
              <w:jc w:val="left"/>
              <w:rPr>
                <w:b/>
              </w:rPr>
            </w:pPr>
            <w:r>
              <w:t>9.950 (14.93 %MAR)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lastRenderedPageBreak/>
              <w:t>Drought Low flows</w:t>
            </w:r>
          </w:p>
        </w:tc>
        <w:tc>
          <w:tcPr>
            <w:tcW w:w="2269" w:type="pct"/>
          </w:tcPr>
          <w:p w:rsidR="00AC0145" w:rsidRPr="00A851F4" w:rsidRDefault="006F4CE2" w:rsidP="005A1D54">
            <w:pPr>
              <w:pStyle w:val="BodyTextIndent"/>
              <w:spacing w:before="60" w:line="288" w:lineRule="auto"/>
              <w:ind w:left="0"/>
              <w:jc w:val="left"/>
              <w:rPr>
                <w:b/>
              </w:rPr>
            </w:pPr>
            <w:r>
              <w:t>3.673 ( 5.51 %MAR)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6F4CE2" w:rsidP="005A1D54">
            <w:pPr>
              <w:pStyle w:val="BodyTextIndent"/>
              <w:spacing w:before="60" w:line="288" w:lineRule="auto"/>
              <w:ind w:left="0"/>
              <w:jc w:val="left"/>
              <w:rPr>
                <w:b/>
              </w:rPr>
            </w:pPr>
            <w:r>
              <w:t>8.362 (12.55 %MAR)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Pr="00934B18"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189" w:name="_Toc455051646"/>
      <w:r w:rsidRPr="0031633C">
        <w:rPr>
          <w:rFonts w:cs="Times New Roman"/>
          <w:bCs w:val="0"/>
          <w:caps/>
          <w:snapToGrid w:val="0"/>
          <w:color w:val="auto"/>
          <w:sz w:val="22"/>
          <w:szCs w:val="20"/>
        </w:rPr>
        <w:t>Olifants_S</w:t>
      </w:r>
      <w:r w:rsidR="006F4CE2">
        <w:rPr>
          <w:rFonts w:cs="Times New Roman"/>
          <w:bCs w:val="0"/>
          <w:caps/>
          <w:snapToGrid w:val="0"/>
          <w:color w:val="auto"/>
          <w:sz w:val="22"/>
          <w:szCs w:val="20"/>
        </w:rPr>
        <w:t>7</w:t>
      </w:r>
      <w:r w:rsidRPr="0031633C">
        <w:rPr>
          <w:rFonts w:cs="Times New Roman"/>
          <w:bCs w:val="0"/>
          <w:caps/>
          <w:snapToGrid w:val="0"/>
          <w:color w:val="auto"/>
          <w:sz w:val="22"/>
          <w:szCs w:val="20"/>
        </w:rPr>
        <w:t xml:space="preserve">: </w:t>
      </w:r>
      <w:r w:rsidR="006F4CE2">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6F4CE2">
        <w:rPr>
          <w:rFonts w:cs="Times New Roman"/>
          <w:bCs w:val="0"/>
          <w:caps/>
          <w:snapToGrid w:val="0"/>
          <w:color w:val="auto"/>
          <w:sz w:val="22"/>
          <w:szCs w:val="20"/>
        </w:rPr>
        <w:t>3</w:t>
      </w:r>
      <w:r>
        <w:rPr>
          <w:rFonts w:cs="Times New Roman"/>
          <w:bCs w:val="0"/>
          <w:caps/>
          <w:snapToGrid w:val="0"/>
          <w:color w:val="auto"/>
          <w:sz w:val="22"/>
          <w:szCs w:val="20"/>
        </w:rPr>
        <w:t>2</w:t>
      </w:r>
      <w:r w:rsidR="006F4CE2">
        <w:rPr>
          <w:rFonts w:cs="Times New Roman"/>
          <w:bCs w:val="0"/>
          <w:caps/>
          <w:snapToGrid w:val="0"/>
          <w:color w:val="auto"/>
          <w:sz w:val="22"/>
          <w:szCs w:val="20"/>
        </w:rPr>
        <w:t>A</w:t>
      </w:r>
      <w:bookmarkEnd w:id="189"/>
    </w:p>
    <w:p w:rsidR="00AC0145" w:rsidRDefault="00AC0145" w:rsidP="00AC0145">
      <w:pPr>
        <w:rPr>
          <w:lang w:val="en-ZA"/>
        </w:rPr>
      </w:pPr>
      <w:r>
        <w:t>This site was assessed on a rapid level 3 and is situated in the vicinity of the existing Olifants_EWR</w:t>
      </w:r>
      <w:r w:rsidR="006F4CE2">
        <w:t>2</w:t>
      </w:r>
      <w:r>
        <w:t xml:space="preserve"> site from the 2001 comprehensive Reserve study. The habitat during the survey was dominated</w:t>
      </w:r>
      <w:r>
        <w:rPr>
          <w:rFonts w:cs="Arial"/>
          <w:snapToGrid/>
          <w:lang w:val="en-ZA" w:eastAsia="en-ZA"/>
        </w:rPr>
        <w:t>by stones out of current</w:t>
      </w:r>
      <w:r w:rsidR="008A4379">
        <w:rPr>
          <w:rFonts w:cs="Arial"/>
          <w:snapToGrid/>
          <w:lang w:val="en-ZA" w:eastAsia="en-ZA"/>
        </w:rPr>
        <w:t>, large</w:t>
      </w:r>
      <w:r w:rsidRPr="00153FF0">
        <w:rPr>
          <w:lang w:val="en-ZA"/>
        </w:rPr>
        <w:t xml:space="preserve"> cobbles</w:t>
      </w:r>
      <w:r w:rsidR="008A4379">
        <w:rPr>
          <w:lang w:val="en-ZA"/>
        </w:rPr>
        <w:t xml:space="preserve">and limited marginal vegetation due </w:t>
      </w:r>
      <w:r>
        <w:rPr>
          <w:lang w:val="en-ZA"/>
        </w:rPr>
        <w:t xml:space="preserve">to the </w:t>
      </w:r>
      <w:r w:rsidRPr="00153FF0">
        <w:rPr>
          <w:lang w:val="en-ZA"/>
        </w:rPr>
        <w:t>low flows</w:t>
      </w:r>
      <w:r>
        <w:rPr>
          <w:lang w:val="en-ZA"/>
        </w:rPr>
        <w:t xml:space="preserve"> (</w:t>
      </w:r>
      <w:r w:rsidR="00254707">
        <w:rPr>
          <w:lang w:val="en-ZA"/>
        </w:rPr>
        <w:fldChar w:fldCharType="begin"/>
      </w:r>
      <w:r w:rsidR="00C35D36">
        <w:rPr>
          <w:lang w:val="en-ZA"/>
        </w:rPr>
        <w:instrText xml:space="preserve"> REF _Ref454958293 \h </w:instrText>
      </w:r>
      <w:r w:rsidR="00254707">
        <w:rPr>
          <w:lang w:val="en-ZA"/>
        </w:rPr>
      </w:r>
      <w:r w:rsidR="00254707">
        <w:rPr>
          <w:lang w:val="en-ZA"/>
        </w:rPr>
        <w:fldChar w:fldCharType="separate"/>
      </w:r>
      <w:r w:rsidR="00323109" w:rsidRPr="00C35D36">
        <w:t xml:space="preserve">Figure </w:t>
      </w:r>
      <w:r w:rsidR="00323109">
        <w:rPr>
          <w:noProof/>
        </w:rPr>
        <w:t>12</w:t>
      </w:r>
      <w:r w:rsidR="00254707">
        <w:rPr>
          <w:lang w:val="en-ZA"/>
        </w:rPr>
        <w:fldChar w:fldCharType="end"/>
      </w:r>
      <w:r>
        <w:rPr>
          <w:lang w:val="en-ZA"/>
        </w:rPr>
        <w:t>)</w:t>
      </w:r>
      <w:r w:rsidRPr="00153FF0">
        <w:rPr>
          <w:lang w:val="en-ZA"/>
        </w:rPr>
        <w:t>.</w:t>
      </w:r>
    </w:p>
    <w:p w:rsidR="00C35D36" w:rsidRDefault="008A4379" w:rsidP="00C35D36">
      <w:pPr>
        <w:keepNext/>
        <w:jc w:val="center"/>
      </w:pPr>
      <w:r>
        <w:rPr>
          <w:noProof/>
          <w:lang w:val="en-ZA" w:eastAsia="en-ZA"/>
        </w:rPr>
        <w:drawing>
          <wp:inline distT="0" distB="0" distL="0" distR="0">
            <wp:extent cx="4852800" cy="4096800"/>
            <wp:effectExtent l="19050" t="19050" r="24130" b="18415"/>
            <wp:docPr id="3744" name="Picture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52800" cy="4096800"/>
                    </a:xfrm>
                    <a:prstGeom prst="rect">
                      <a:avLst/>
                    </a:prstGeom>
                    <a:noFill/>
                    <a:ln>
                      <a:solidFill>
                        <a:schemeClr val="tx1"/>
                      </a:solidFill>
                    </a:ln>
                  </pic:spPr>
                </pic:pic>
              </a:graphicData>
            </a:graphic>
          </wp:inline>
        </w:drawing>
      </w:r>
    </w:p>
    <w:p w:rsidR="00AC0145" w:rsidRPr="00C35D36" w:rsidRDefault="00C35D36" w:rsidP="00C35D36">
      <w:pPr>
        <w:pStyle w:val="CaptionFigures"/>
        <w:rPr>
          <w:color w:val="auto"/>
          <w:lang w:val="en-ZA"/>
        </w:rPr>
      </w:pPr>
      <w:bookmarkStart w:id="190" w:name="_Ref454958293"/>
      <w:bookmarkStart w:id="191" w:name="_Toc455051778"/>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12</w:t>
      </w:r>
      <w:r w:rsidR="00254707" w:rsidRPr="00C35D36">
        <w:rPr>
          <w:color w:val="auto"/>
        </w:rPr>
        <w:fldChar w:fldCharType="end"/>
      </w:r>
      <w:bookmarkEnd w:id="190"/>
      <w:r w:rsidRPr="00C35D36">
        <w:rPr>
          <w:color w:val="auto"/>
        </w:rPr>
        <w:t>: View of the EWR site on the Olifants River in B32A</w:t>
      </w:r>
      <w:bookmarkEnd w:id="191"/>
    </w:p>
    <w:p w:rsidR="00AC0145" w:rsidRPr="00BB625C" w:rsidRDefault="00AC0145" w:rsidP="00AC0145">
      <w:r w:rsidRPr="00BB625C">
        <w:t xml:space="preserve">The </w:t>
      </w:r>
      <w:r w:rsidR="00ED5242">
        <w:t>EWR</w:t>
      </w:r>
      <w:r>
        <w:t xml:space="preserve">for the </w:t>
      </w:r>
      <w:r w:rsidR="008A4379">
        <w:t>Olifants</w:t>
      </w:r>
      <w:r>
        <w:t xml:space="preserve"> River in quaternary catchment B</w:t>
      </w:r>
      <w:r w:rsidR="008A4379">
        <w:t>3</w:t>
      </w:r>
      <w:r>
        <w:t>2</w:t>
      </w:r>
      <w:r w:rsidR="008A4379">
        <w:t>A</w:t>
      </w:r>
      <w:r>
        <w:t xml:space="preserve"> were determined for </w:t>
      </w:r>
      <w:r w:rsidRPr="00BB625C">
        <w:t xml:space="preserve">a </w:t>
      </w:r>
      <w:r w:rsidR="00ED5242">
        <w:t>REC</w:t>
      </w:r>
      <w:r w:rsidRPr="00BB625C">
        <w:t xml:space="preserve"> of </w:t>
      </w:r>
      <w:r>
        <w:t>B</w:t>
      </w:r>
      <w:r w:rsidR="008A4379">
        <w:t>/C</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8A4379">
        <w:t>10</w:t>
      </w:r>
      <w:r>
        <w:t xml:space="preserve"> October 2015</w:t>
      </w:r>
      <w:r w:rsidRPr="003555C6">
        <w:t xml:space="preserve">. The discharge at the EWR site during the site visit </w:t>
      </w:r>
      <w:r>
        <w:t xml:space="preserve">was </w:t>
      </w:r>
      <w:r w:rsidR="008A4379">
        <w:t>2.2</w:t>
      </w:r>
      <w:r w:rsidRPr="003555C6">
        <w:t>m</w:t>
      </w:r>
      <w:r w:rsidRPr="00311C62">
        <w:rPr>
          <w:vertAlign w:val="superscript"/>
        </w:rPr>
        <w:t>3</w:t>
      </w:r>
      <w:r w:rsidRPr="003555C6">
        <w:t>/s(</w:t>
      </w:r>
      <w:r w:rsidR="00254707">
        <w:fldChar w:fldCharType="begin"/>
      </w:r>
      <w:r w:rsidR="00C35D36">
        <w:instrText xml:space="preserve"> REF _Ref454958366 \h </w:instrText>
      </w:r>
      <w:r w:rsidR="00254707">
        <w:fldChar w:fldCharType="separate"/>
      </w:r>
      <w:r w:rsidR="00323109" w:rsidRPr="00C35D36">
        <w:t xml:space="preserve">Figure </w:t>
      </w:r>
      <w:r w:rsidR="00323109">
        <w:rPr>
          <w:noProof/>
        </w:rPr>
        <w:t>13</w:t>
      </w:r>
      <w:r w:rsidR="00254707">
        <w:fldChar w:fldCharType="end"/>
      </w:r>
      <w:r w:rsidRPr="003555C6">
        <w:t xml:space="preserve">) </w:t>
      </w:r>
      <w:r>
        <w:t xml:space="preserve">and </w:t>
      </w:r>
      <w:r w:rsidRPr="003555C6">
        <w:lastRenderedPageBreak/>
        <w:t xml:space="preserve">was used as </w:t>
      </w:r>
      <w:r>
        <w:t>reference to adjust the recommended EWRs</w:t>
      </w:r>
      <w:r w:rsidRPr="003555C6">
        <w:t>.</w:t>
      </w:r>
    </w:p>
    <w:p w:rsidR="00C35D36" w:rsidRDefault="00AA75B0" w:rsidP="00C35D36">
      <w:pPr>
        <w:keepNext/>
      </w:pPr>
      <w:r>
        <w:rPr>
          <w:noProof/>
          <w:snapToGrid/>
          <w:lang w:val="en-ZA" w:eastAsia="en-ZA"/>
        </w:rPr>
        <w:drawing>
          <wp:inline distT="0" distB="0" distL="0" distR="0">
            <wp:extent cx="6120130" cy="3996690"/>
            <wp:effectExtent l="0" t="0" r="13970" b="3810"/>
            <wp:docPr id="3746" name="Chart 3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A75B0" w:rsidRPr="00C35D36" w:rsidRDefault="00C35D36" w:rsidP="00C35D36">
      <w:pPr>
        <w:pStyle w:val="CaptionFigures"/>
        <w:rPr>
          <w:color w:val="auto"/>
        </w:rPr>
      </w:pPr>
      <w:bookmarkStart w:id="192" w:name="_Ref454958366"/>
      <w:bookmarkStart w:id="193" w:name="_Toc455051779"/>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13</w:t>
      </w:r>
      <w:r w:rsidR="00254707" w:rsidRPr="00C35D36">
        <w:rPr>
          <w:color w:val="auto"/>
        </w:rPr>
        <w:fldChar w:fldCharType="end"/>
      </w:r>
      <w:bookmarkEnd w:id="192"/>
      <w:r w:rsidRPr="00C35D36">
        <w:rPr>
          <w:color w:val="auto"/>
        </w:rPr>
        <w:t>: Water levels on cross-section of the EWR site for the Olifants River in B32A</w:t>
      </w:r>
      <w:bookmarkEnd w:id="193"/>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67443E">
        <w:t xml:space="preserve">for October </w:t>
      </w:r>
      <w:r>
        <w:t>are 0.</w:t>
      </w:r>
      <w:r w:rsidR="0067443E">
        <w:t>624</w:t>
      </w:r>
      <w:r>
        <w:t xml:space="preserve"> m</w:t>
      </w:r>
      <w:r w:rsidRPr="002C0BDA">
        <w:rPr>
          <w:vertAlign w:val="superscript"/>
        </w:rPr>
        <w:t>3</w:t>
      </w:r>
      <w:r>
        <w:t xml:space="preserve">/s and </w:t>
      </w:r>
      <w:r w:rsidR="0067443E">
        <w:t>1.649</w:t>
      </w:r>
      <w:r>
        <w:t xml:space="preserve"> m</w:t>
      </w:r>
      <w:r w:rsidRPr="002C0BDA">
        <w:rPr>
          <w:vertAlign w:val="superscript"/>
        </w:rPr>
        <w:t>3</w:t>
      </w:r>
      <w:r>
        <w:t xml:space="preserve">/s respectively, compared to the measured discharge of </w:t>
      </w:r>
      <w:r w:rsidR="0067443E">
        <w:t>2.20</w:t>
      </w:r>
      <w:r>
        <w:t xml:space="preserve"> m</w:t>
      </w:r>
      <w:r w:rsidRPr="002C0BDA">
        <w:rPr>
          <w:vertAlign w:val="superscript"/>
        </w:rPr>
        <w:t>3</w:t>
      </w:r>
      <w:r>
        <w:t>/s.</w:t>
      </w:r>
    </w:p>
    <w:p w:rsidR="00AC0145"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67443E">
        <w:t xml:space="preserve">not </w:t>
      </w:r>
      <w:r w:rsidRPr="00130801">
        <w:t xml:space="preserve">adequate to provide the necessary velocities </w:t>
      </w:r>
      <w:r>
        <w:t>and habitats</w:t>
      </w:r>
      <w:r w:rsidRPr="00130801">
        <w:t>. Therefore,</w:t>
      </w:r>
      <w:r>
        <w:t xml:space="preserve"> t</w:t>
      </w:r>
      <w:r w:rsidRPr="006E6FA7">
        <w:t xml:space="preserve">he </w:t>
      </w:r>
      <w:r>
        <w:t>DRM recommended flows for a B</w:t>
      </w:r>
      <w:r w:rsidR="0067443E">
        <w:t>/C</w:t>
      </w:r>
      <w:r>
        <w:t xml:space="preserve"> category were a</w:t>
      </w:r>
      <w:r w:rsidR="0067443E">
        <w:t>djusted as follows:</w:t>
      </w:r>
    </w:p>
    <w:p w:rsidR="0067443E" w:rsidRDefault="0067443E" w:rsidP="0067443E">
      <w:pPr>
        <w:ind w:firstLine="720"/>
      </w:pPr>
      <w:r>
        <w:t>Maintenance low flows for October: Adjusted from 1.649 m</w:t>
      </w:r>
      <w:r w:rsidRPr="00362271">
        <w:rPr>
          <w:vertAlign w:val="superscript"/>
        </w:rPr>
        <w:t>3</w:t>
      </w:r>
      <w:r>
        <w:t>/s to 2.201 m</w:t>
      </w:r>
      <w:r w:rsidRPr="00362271">
        <w:rPr>
          <w:vertAlign w:val="superscript"/>
        </w:rPr>
        <w:t>3</w:t>
      </w:r>
      <w:r>
        <w:t>/s</w:t>
      </w:r>
    </w:p>
    <w:p w:rsidR="0067443E" w:rsidRDefault="0067443E" w:rsidP="00AC0145">
      <w:r>
        <w:t>No adjustments were made to the drought flows.</w:t>
      </w:r>
    </w:p>
    <w:p w:rsidR="00AC0145" w:rsidRDefault="00AC0145" w:rsidP="00AC0145">
      <w:r w:rsidRPr="00DD4B2B">
        <w:t>The freshets and annual flood as specified for this site during the 2001 comprehensive study were assessed and some adjustments were made to derive the final results. These included changing from specifying freshets for drought years and freshets for maintenance years to only one set of freshets for ease of implementation.</w:t>
      </w:r>
      <w:r>
        <w:t xml:space="preserve"> The initial and final freshets and floods for the </w:t>
      </w:r>
      <w:r w:rsidR="0067443E">
        <w:t>Olifants River in B32A</w:t>
      </w:r>
      <w:r>
        <w:t xml:space="preserve"> is provided in</w:t>
      </w:r>
      <w:r w:rsidR="00254707">
        <w:fldChar w:fldCharType="begin"/>
      </w:r>
      <w:r w:rsidR="004C2080">
        <w:instrText xml:space="preserve"> REF _Ref454961802 \h </w:instrText>
      </w:r>
      <w:r w:rsidR="00254707">
        <w:fldChar w:fldCharType="separate"/>
      </w:r>
      <w:r w:rsidR="00323109">
        <w:t xml:space="preserve">Table </w:t>
      </w:r>
      <w:r w:rsidR="00323109">
        <w:rPr>
          <w:noProof/>
        </w:rPr>
        <w:t>21</w:t>
      </w:r>
      <w:r w:rsidR="00254707">
        <w:fldChar w:fldCharType="end"/>
      </w:r>
      <w:r w:rsidR="004C2080">
        <w:t>.</w:t>
      </w:r>
    </w:p>
    <w:p w:rsidR="001E4780" w:rsidRDefault="001E4780" w:rsidP="00AC0145"/>
    <w:p w:rsidR="00145978" w:rsidRDefault="00145978" w:rsidP="00AC0145"/>
    <w:p w:rsidR="001E4780" w:rsidRDefault="001E4780" w:rsidP="00AC0145"/>
    <w:p w:rsidR="00AC0145" w:rsidRPr="00AC0145" w:rsidRDefault="004C2080" w:rsidP="004C2080">
      <w:pPr>
        <w:pStyle w:val="CaptionTables"/>
      </w:pPr>
      <w:bookmarkStart w:id="194" w:name="_Ref454961802"/>
      <w:bookmarkStart w:id="195" w:name="_Toc455051718"/>
      <w:r>
        <w:t xml:space="preserve">Table </w:t>
      </w:r>
      <w:r w:rsidR="00254707">
        <w:fldChar w:fldCharType="begin"/>
      </w:r>
      <w:r>
        <w:instrText xml:space="preserve"> SEQ Table \* ARABIC </w:instrText>
      </w:r>
      <w:r w:rsidR="00254707">
        <w:fldChar w:fldCharType="separate"/>
      </w:r>
      <w:r w:rsidR="00323109">
        <w:rPr>
          <w:noProof/>
        </w:rPr>
        <w:t>21</w:t>
      </w:r>
      <w:r w:rsidR="00254707">
        <w:fldChar w:fldCharType="end"/>
      </w:r>
      <w:bookmarkEnd w:id="194"/>
      <w:r>
        <w:t>: Freshets and floods for the 2001 study and final requirements for implementation</w:t>
      </w:r>
      <w:bookmarkEnd w:id="195"/>
    </w:p>
    <w:tbl>
      <w:tblPr>
        <w:tblStyle w:val="TableGrid"/>
        <w:tblW w:w="5000" w:type="pct"/>
        <w:tblLook w:val="04A0"/>
      </w:tblPr>
      <w:tblGrid>
        <w:gridCol w:w="1471"/>
        <w:gridCol w:w="914"/>
        <w:gridCol w:w="897"/>
        <w:gridCol w:w="952"/>
        <w:gridCol w:w="991"/>
        <w:gridCol w:w="897"/>
        <w:gridCol w:w="1046"/>
        <w:gridCol w:w="1194"/>
        <w:gridCol w:w="1492"/>
      </w:tblGrid>
      <w:tr w:rsidR="00AC0145" w:rsidTr="00145978">
        <w:tc>
          <w:tcPr>
            <w:tcW w:w="746" w:type="pct"/>
            <w:vMerge w:val="restart"/>
            <w:shd w:val="clear" w:color="auto" w:fill="D9D9D9" w:themeFill="background1" w:themeFillShade="D9"/>
            <w:vAlign w:val="center"/>
          </w:tcPr>
          <w:p w:rsidR="00AC0145" w:rsidRDefault="00AC0145" w:rsidP="00145978">
            <w:pPr>
              <w:jc w:val="left"/>
            </w:pPr>
            <w:r w:rsidRPr="0012568A">
              <w:rPr>
                <w:b/>
              </w:rPr>
              <w:t>Months</w:t>
            </w:r>
          </w:p>
        </w:tc>
        <w:tc>
          <w:tcPr>
            <w:tcW w:w="2890" w:type="pct"/>
            <w:gridSpan w:val="6"/>
            <w:shd w:val="clear" w:color="auto" w:fill="D9D9D9" w:themeFill="background1" w:themeFillShade="D9"/>
            <w:vAlign w:val="center"/>
          </w:tcPr>
          <w:p w:rsidR="00AC0145" w:rsidRPr="0012568A" w:rsidRDefault="00AC0145" w:rsidP="00145978">
            <w:pPr>
              <w:jc w:val="center"/>
              <w:rPr>
                <w:b/>
              </w:rPr>
            </w:pPr>
            <w:r w:rsidRPr="0012568A">
              <w:rPr>
                <w:b/>
              </w:rPr>
              <w:t>2001 Comprehensive study</w:t>
            </w:r>
            <w:r w:rsidR="00853B69">
              <w:rPr>
                <w:b/>
              </w:rPr>
              <w:t>, Olifants_EWR2</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for implementation</w:t>
            </w:r>
          </w:p>
        </w:tc>
      </w:tr>
      <w:tr w:rsidR="00AC0145" w:rsidTr="00145978">
        <w:tc>
          <w:tcPr>
            <w:tcW w:w="746" w:type="pct"/>
            <w:vMerge/>
            <w:shd w:val="clear" w:color="auto" w:fill="D9D9D9" w:themeFill="background1" w:themeFillShade="D9"/>
          </w:tcPr>
          <w:p w:rsidR="00AC0145" w:rsidRDefault="00AC0145" w:rsidP="003927E3"/>
        </w:tc>
        <w:tc>
          <w:tcPr>
            <w:tcW w:w="919" w:type="pct"/>
            <w:gridSpan w:val="2"/>
            <w:shd w:val="clear" w:color="auto" w:fill="D9D9D9" w:themeFill="background1" w:themeFillShade="D9"/>
          </w:tcPr>
          <w:p w:rsidR="00AC0145" w:rsidRPr="0012568A" w:rsidRDefault="00AC0145" w:rsidP="001E4780">
            <w:pPr>
              <w:jc w:val="center"/>
              <w:rPr>
                <w:b/>
              </w:rPr>
            </w:pPr>
            <w:r w:rsidRPr="0012568A">
              <w:rPr>
                <w:b/>
              </w:rPr>
              <w:t>Maintenance freshets</w:t>
            </w:r>
          </w:p>
        </w:tc>
        <w:tc>
          <w:tcPr>
            <w:tcW w:w="986" w:type="pct"/>
            <w:gridSpan w:val="2"/>
            <w:shd w:val="clear" w:color="auto" w:fill="D9D9D9" w:themeFill="background1" w:themeFillShade="D9"/>
          </w:tcPr>
          <w:p w:rsidR="00AC0145" w:rsidRPr="0012568A" w:rsidRDefault="00AC0145" w:rsidP="001E4780">
            <w:pPr>
              <w:jc w:val="center"/>
              <w:rPr>
                <w:b/>
              </w:rPr>
            </w:pPr>
            <w:r w:rsidRPr="0012568A">
              <w:rPr>
                <w:b/>
              </w:rPr>
              <w:t>Maintenance floods</w:t>
            </w:r>
          </w:p>
        </w:tc>
        <w:tc>
          <w:tcPr>
            <w:tcW w:w="985" w:type="pct"/>
            <w:gridSpan w:val="2"/>
            <w:shd w:val="clear" w:color="auto" w:fill="D9D9D9" w:themeFill="background1" w:themeFillShade="D9"/>
            <w:vAlign w:val="center"/>
          </w:tcPr>
          <w:p w:rsidR="00AC0145" w:rsidRPr="0012568A" w:rsidRDefault="00AC0145" w:rsidP="00145978">
            <w:pPr>
              <w:jc w:val="center"/>
              <w:rPr>
                <w:b/>
              </w:rPr>
            </w:pPr>
            <w:r w:rsidRPr="0012568A">
              <w:rPr>
                <w:b/>
              </w:rPr>
              <w:t>Drought freshets</w:t>
            </w:r>
          </w:p>
        </w:tc>
        <w:tc>
          <w:tcPr>
            <w:tcW w:w="1364" w:type="pct"/>
            <w:gridSpan w:val="2"/>
            <w:shd w:val="clear" w:color="auto" w:fill="D9D9D9" w:themeFill="background1" w:themeFillShade="D9"/>
            <w:vAlign w:val="center"/>
          </w:tcPr>
          <w:p w:rsidR="00AC0145" w:rsidRPr="0012568A" w:rsidRDefault="00AC0145" w:rsidP="00145978">
            <w:pPr>
              <w:jc w:val="center"/>
              <w:rPr>
                <w:b/>
              </w:rPr>
            </w:pPr>
            <w:r w:rsidRPr="0012568A">
              <w:rPr>
                <w:b/>
              </w:rPr>
              <w:t>Final freshets/ floods</w:t>
            </w:r>
          </w:p>
        </w:tc>
      </w:tr>
      <w:tr w:rsidR="00AC0145" w:rsidRPr="0012568A" w:rsidTr="00145978">
        <w:tc>
          <w:tcPr>
            <w:tcW w:w="746" w:type="pct"/>
            <w:vMerge/>
            <w:shd w:val="clear" w:color="auto" w:fill="D9D9D9" w:themeFill="background1" w:themeFillShade="D9"/>
          </w:tcPr>
          <w:p w:rsidR="00AC0145" w:rsidRPr="0012568A" w:rsidRDefault="00AC0145" w:rsidP="003927E3">
            <w:pPr>
              <w:rPr>
                <w:b/>
              </w:rPr>
            </w:pPr>
          </w:p>
        </w:tc>
        <w:tc>
          <w:tcPr>
            <w:tcW w:w="464"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AC0145" w:rsidRPr="0012568A" w:rsidRDefault="00AC0145" w:rsidP="001E4780">
            <w:pPr>
              <w:jc w:val="center"/>
              <w:rPr>
                <w:b/>
              </w:rPr>
            </w:pPr>
            <w:r w:rsidRPr="0012568A">
              <w:rPr>
                <w:b/>
              </w:rPr>
              <w:t>days</w:t>
            </w:r>
          </w:p>
        </w:tc>
        <w:tc>
          <w:tcPr>
            <w:tcW w:w="483" w:type="pct"/>
            <w:shd w:val="clear" w:color="auto" w:fill="D9D9D9" w:themeFill="background1" w:themeFillShade="D9"/>
          </w:tcPr>
          <w:p w:rsidR="00AC0145" w:rsidRPr="0012568A" w:rsidRDefault="00AC0145" w:rsidP="001E4780">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AC0145" w:rsidRPr="0012568A" w:rsidRDefault="00AC0145" w:rsidP="001E4780">
            <w:pPr>
              <w:jc w:val="center"/>
              <w:rPr>
                <w:b/>
              </w:rPr>
            </w:pPr>
            <w:r w:rsidRPr="0012568A">
              <w:rPr>
                <w:b/>
              </w:rPr>
              <w:t>days</w:t>
            </w:r>
          </w:p>
        </w:tc>
        <w:tc>
          <w:tcPr>
            <w:tcW w:w="455" w:type="pct"/>
            <w:shd w:val="clear" w:color="auto" w:fill="D9D9D9" w:themeFill="background1" w:themeFillShade="D9"/>
            <w:vAlign w:val="center"/>
          </w:tcPr>
          <w:p w:rsidR="00AC0145" w:rsidRPr="0012568A" w:rsidRDefault="00AC0145" w:rsidP="0014597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AC0145" w:rsidRPr="0012568A" w:rsidRDefault="00AC0145" w:rsidP="00145978">
            <w:pPr>
              <w:jc w:val="center"/>
              <w:rPr>
                <w:b/>
              </w:rPr>
            </w:pPr>
            <w:r w:rsidRPr="0012568A">
              <w:rPr>
                <w:b/>
              </w:rPr>
              <w:t>days</w:t>
            </w:r>
          </w:p>
        </w:tc>
        <w:tc>
          <w:tcPr>
            <w:tcW w:w="606" w:type="pct"/>
            <w:shd w:val="clear" w:color="auto" w:fill="D9D9D9" w:themeFill="background1" w:themeFillShade="D9"/>
            <w:vAlign w:val="center"/>
          </w:tcPr>
          <w:p w:rsidR="00AC0145" w:rsidRPr="0012568A" w:rsidRDefault="00AC0145" w:rsidP="0014597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AC0145" w:rsidRPr="0012568A" w:rsidRDefault="00AC0145" w:rsidP="00145978">
            <w:pPr>
              <w:jc w:val="center"/>
              <w:rPr>
                <w:b/>
              </w:rPr>
            </w:pPr>
            <w:r w:rsidRPr="0012568A">
              <w:rPr>
                <w:b/>
              </w:rPr>
              <w:t>days</w:t>
            </w:r>
          </w:p>
        </w:tc>
      </w:tr>
      <w:tr w:rsidR="00AC0145" w:rsidTr="001E4780">
        <w:tc>
          <w:tcPr>
            <w:tcW w:w="746" w:type="pct"/>
          </w:tcPr>
          <w:p w:rsidR="00AC0145" w:rsidRDefault="00AC0145" w:rsidP="003927E3">
            <w:r>
              <w:t>October</w:t>
            </w:r>
          </w:p>
        </w:tc>
        <w:tc>
          <w:tcPr>
            <w:tcW w:w="464" w:type="pct"/>
          </w:tcPr>
          <w:p w:rsidR="00AC0145" w:rsidRDefault="0067443E" w:rsidP="001E4780">
            <w:pPr>
              <w:jc w:val="center"/>
            </w:pPr>
            <w:r>
              <w:t>5</w:t>
            </w:r>
          </w:p>
        </w:tc>
        <w:tc>
          <w:tcPr>
            <w:tcW w:w="455" w:type="pct"/>
          </w:tcPr>
          <w:p w:rsidR="00AC0145" w:rsidRDefault="0067443E" w:rsidP="001E4780">
            <w:pPr>
              <w:jc w:val="center"/>
            </w:pPr>
            <w:r>
              <w:t>2</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67443E" w:rsidP="001E4780">
            <w:pPr>
              <w:jc w:val="center"/>
            </w:pPr>
            <w:r>
              <w:t>3</w:t>
            </w:r>
          </w:p>
        </w:tc>
        <w:tc>
          <w:tcPr>
            <w:tcW w:w="531" w:type="pct"/>
          </w:tcPr>
          <w:p w:rsidR="00AC0145" w:rsidRDefault="0067443E" w:rsidP="001E4780">
            <w:pPr>
              <w:jc w:val="center"/>
            </w:pPr>
            <w:r>
              <w:t>1</w:t>
            </w:r>
          </w:p>
        </w:tc>
        <w:tc>
          <w:tcPr>
            <w:tcW w:w="606" w:type="pct"/>
          </w:tcPr>
          <w:p w:rsidR="00AC0145" w:rsidRDefault="0067443E" w:rsidP="001E4780">
            <w:pPr>
              <w:jc w:val="center"/>
            </w:pPr>
            <w:r>
              <w:t>5</w:t>
            </w:r>
          </w:p>
        </w:tc>
        <w:tc>
          <w:tcPr>
            <w:tcW w:w="757" w:type="pct"/>
          </w:tcPr>
          <w:p w:rsidR="00AC0145" w:rsidRDefault="0067443E" w:rsidP="001E4780">
            <w:pPr>
              <w:jc w:val="center"/>
            </w:pPr>
            <w:r>
              <w:t>2</w:t>
            </w:r>
          </w:p>
        </w:tc>
      </w:tr>
      <w:tr w:rsidR="00AC0145" w:rsidTr="001E4780">
        <w:tc>
          <w:tcPr>
            <w:tcW w:w="746" w:type="pct"/>
          </w:tcPr>
          <w:p w:rsidR="00AC0145" w:rsidRDefault="00AC0145" w:rsidP="003927E3">
            <w:r>
              <w:t>November</w:t>
            </w:r>
          </w:p>
        </w:tc>
        <w:tc>
          <w:tcPr>
            <w:tcW w:w="464" w:type="pct"/>
          </w:tcPr>
          <w:p w:rsidR="00AC0145" w:rsidRDefault="0067443E" w:rsidP="001E4780">
            <w:pPr>
              <w:jc w:val="center"/>
            </w:pPr>
            <w:r>
              <w:t>12</w:t>
            </w:r>
          </w:p>
        </w:tc>
        <w:tc>
          <w:tcPr>
            <w:tcW w:w="455" w:type="pct"/>
          </w:tcPr>
          <w:p w:rsidR="00AC0145" w:rsidRDefault="0067443E" w:rsidP="001E4780">
            <w:pPr>
              <w:jc w:val="center"/>
            </w:pPr>
            <w:r>
              <w:t>3</w:t>
            </w:r>
          </w:p>
        </w:tc>
        <w:tc>
          <w:tcPr>
            <w:tcW w:w="483" w:type="pct"/>
          </w:tcPr>
          <w:p w:rsidR="00AC0145" w:rsidRDefault="0067443E" w:rsidP="001E4780">
            <w:pPr>
              <w:jc w:val="center"/>
            </w:pPr>
            <w:r>
              <w:t>12</w:t>
            </w:r>
          </w:p>
        </w:tc>
        <w:tc>
          <w:tcPr>
            <w:tcW w:w="502" w:type="pct"/>
          </w:tcPr>
          <w:p w:rsidR="00AC0145" w:rsidRDefault="0067443E" w:rsidP="001E4780">
            <w:pPr>
              <w:jc w:val="center"/>
            </w:pPr>
            <w:r>
              <w:t>3</w:t>
            </w:r>
          </w:p>
        </w:tc>
        <w:tc>
          <w:tcPr>
            <w:tcW w:w="455" w:type="pct"/>
          </w:tcPr>
          <w:p w:rsidR="00AC0145" w:rsidRDefault="0067443E" w:rsidP="001E4780">
            <w:pPr>
              <w:jc w:val="center"/>
            </w:pPr>
            <w:r>
              <w:t>6</w:t>
            </w:r>
          </w:p>
        </w:tc>
        <w:tc>
          <w:tcPr>
            <w:tcW w:w="531" w:type="pct"/>
          </w:tcPr>
          <w:p w:rsidR="00AC0145" w:rsidRDefault="0067443E" w:rsidP="001E4780">
            <w:pPr>
              <w:jc w:val="center"/>
            </w:pPr>
            <w:r>
              <w:t>2</w:t>
            </w:r>
          </w:p>
        </w:tc>
        <w:tc>
          <w:tcPr>
            <w:tcW w:w="606" w:type="pct"/>
          </w:tcPr>
          <w:p w:rsidR="00AC0145" w:rsidRDefault="0067443E" w:rsidP="001E4780">
            <w:pPr>
              <w:jc w:val="center"/>
            </w:pPr>
            <w:r>
              <w:t>15</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December</w:t>
            </w:r>
          </w:p>
        </w:tc>
        <w:tc>
          <w:tcPr>
            <w:tcW w:w="464" w:type="pct"/>
          </w:tcPr>
          <w:p w:rsidR="00AC0145" w:rsidRDefault="0067443E" w:rsidP="001E4780">
            <w:pPr>
              <w:jc w:val="center"/>
            </w:pPr>
            <w:r>
              <w:t>12</w:t>
            </w:r>
          </w:p>
        </w:tc>
        <w:tc>
          <w:tcPr>
            <w:tcW w:w="455" w:type="pct"/>
          </w:tcPr>
          <w:p w:rsidR="00AC0145" w:rsidRDefault="0067443E" w:rsidP="001E4780">
            <w:pPr>
              <w:jc w:val="center"/>
            </w:pPr>
            <w:r>
              <w:t>3</w:t>
            </w:r>
          </w:p>
        </w:tc>
        <w:tc>
          <w:tcPr>
            <w:tcW w:w="483" w:type="pct"/>
          </w:tcPr>
          <w:p w:rsidR="00AC0145" w:rsidRDefault="0067443E" w:rsidP="001E4780">
            <w:pPr>
              <w:jc w:val="center"/>
            </w:pPr>
            <w:r>
              <w:t>15</w:t>
            </w:r>
          </w:p>
        </w:tc>
        <w:tc>
          <w:tcPr>
            <w:tcW w:w="502" w:type="pct"/>
          </w:tcPr>
          <w:p w:rsidR="00AC0145" w:rsidRDefault="0067443E" w:rsidP="001E4780">
            <w:pPr>
              <w:jc w:val="center"/>
            </w:pPr>
            <w:r>
              <w:t>3</w:t>
            </w:r>
          </w:p>
        </w:tc>
        <w:tc>
          <w:tcPr>
            <w:tcW w:w="455" w:type="pct"/>
          </w:tcPr>
          <w:p w:rsidR="00AC0145" w:rsidRDefault="0067443E" w:rsidP="001E4780">
            <w:pPr>
              <w:jc w:val="center"/>
            </w:pPr>
            <w:r>
              <w:t>6</w:t>
            </w:r>
          </w:p>
        </w:tc>
        <w:tc>
          <w:tcPr>
            <w:tcW w:w="531" w:type="pct"/>
          </w:tcPr>
          <w:p w:rsidR="00AC0145" w:rsidRDefault="0067443E" w:rsidP="001E4780">
            <w:pPr>
              <w:jc w:val="center"/>
            </w:pPr>
            <w:r>
              <w:t>2</w:t>
            </w:r>
          </w:p>
        </w:tc>
        <w:tc>
          <w:tcPr>
            <w:tcW w:w="606" w:type="pct"/>
          </w:tcPr>
          <w:p w:rsidR="00AC0145" w:rsidRDefault="0067443E" w:rsidP="001E4780">
            <w:pPr>
              <w:jc w:val="center"/>
            </w:pPr>
            <w:r>
              <w:t>15</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January</w:t>
            </w:r>
          </w:p>
        </w:tc>
        <w:tc>
          <w:tcPr>
            <w:tcW w:w="464" w:type="pct"/>
          </w:tcPr>
          <w:p w:rsidR="00AC0145" w:rsidRDefault="0067443E" w:rsidP="001E4780">
            <w:pPr>
              <w:jc w:val="center"/>
            </w:pPr>
            <w:r>
              <w:t>35</w:t>
            </w:r>
          </w:p>
        </w:tc>
        <w:tc>
          <w:tcPr>
            <w:tcW w:w="455" w:type="pct"/>
          </w:tcPr>
          <w:p w:rsidR="00AC0145" w:rsidRDefault="0067443E" w:rsidP="001E4780">
            <w:pPr>
              <w:jc w:val="center"/>
            </w:pPr>
            <w:r>
              <w:t>4</w:t>
            </w:r>
          </w:p>
        </w:tc>
        <w:tc>
          <w:tcPr>
            <w:tcW w:w="483" w:type="pct"/>
          </w:tcPr>
          <w:p w:rsidR="00AC0145" w:rsidRDefault="0067443E" w:rsidP="001E4780">
            <w:pPr>
              <w:jc w:val="center"/>
            </w:pPr>
            <w:r>
              <w:t>12</w:t>
            </w:r>
          </w:p>
        </w:tc>
        <w:tc>
          <w:tcPr>
            <w:tcW w:w="502" w:type="pct"/>
          </w:tcPr>
          <w:p w:rsidR="00AC0145" w:rsidRDefault="0067443E" w:rsidP="001E4780">
            <w:pPr>
              <w:jc w:val="center"/>
            </w:pPr>
            <w:r>
              <w:t>3</w:t>
            </w:r>
          </w:p>
        </w:tc>
        <w:tc>
          <w:tcPr>
            <w:tcW w:w="455" w:type="pct"/>
          </w:tcPr>
          <w:p w:rsidR="00AC0145" w:rsidRDefault="0067443E" w:rsidP="001E4780">
            <w:pPr>
              <w:jc w:val="center"/>
            </w:pPr>
            <w:r>
              <w:t>20</w:t>
            </w:r>
          </w:p>
        </w:tc>
        <w:tc>
          <w:tcPr>
            <w:tcW w:w="531" w:type="pct"/>
          </w:tcPr>
          <w:p w:rsidR="00AC0145" w:rsidRDefault="0067443E" w:rsidP="001E4780">
            <w:pPr>
              <w:jc w:val="center"/>
            </w:pPr>
            <w:r>
              <w:t>3</w:t>
            </w:r>
          </w:p>
        </w:tc>
        <w:tc>
          <w:tcPr>
            <w:tcW w:w="606" w:type="pct"/>
          </w:tcPr>
          <w:p w:rsidR="00AC0145" w:rsidRDefault="0067443E" w:rsidP="001E4780">
            <w:pPr>
              <w:jc w:val="center"/>
            </w:pPr>
            <w:r>
              <w:t>35</w:t>
            </w:r>
          </w:p>
        </w:tc>
        <w:tc>
          <w:tcPr>
            <w:tcW w:w="757" w:type="pct"/>
          </w:tcPr>
          <w:p w:rsidR="00AC0145" w:rsidRDefault="0067443E" w:rsidP="001E4780">
            <w:pPr>
              <w:jc w:val="center"/>
            </w:pPr>
            <w:r>
              <w:t>4</w:t>
            </w:r>
          </w:p>
        </w:tc>
      </w:tr>
      <w:tr w:rsidR="00AC0145" w:rsidTr="001E4780">
        <w:tc>
          <w:tcPr>
            <w:tcW w:w="746" w:type="pct"/>
          </w:tcPr>
          <w:p w:rsidR="00AC0145" w:rsidRDefault="00AC0145" w:rsidP="003927E3">
            <w:r>
              <w:t>February</w:t>
            </w:r>
          </w:p>
        </w:tc>
        <w:tc>
          <w:tcPr>
            <w:tcW w:w="464" w:type="pct"/>
          </w:tcPr>
          <w:p w:rsidR="00AC0145" w:rsidRDefault="0067443E" w:rsidP="001E4780">
            <w:pPr>
              <w:jc w:val="center"/>
            </w:pPr>
            <w:r>
              <w:t>120</w:t>
            </w:r>
          </w:p>
        </w:tc>
        <w:tc>
          <w:tcPr>
            <w:tcW w:w="455" w:type="pct"/>
          </w:tcPr>
          <w:p w:rsidR="00AC0145" w:rsidRDefault="0067443E" w:rsidP="001E4780">
            <w:pPr>
              <w:jc w:val="center"/>
            </w:pPr>
            <w:r>
              <w:t>5</w:t>
            </w:r>
          </w:p>
        </w:tc>
        <w:tc>
          <w:tcPr>
            <w:tcW w:w="483" w:type="pct"/>
          </w:tcPr>
          <w:p w:rsidR="00AC0145" w:rsidRDefault="0067443E" w:rsidP="001E4780">
            <w:pPr>
              <w:jc w:val="center"/>
            </w:pPr>
            <w:r>
              <w:t>140</w:t>
            </w:r>
          </w:p>
        </w:tc>
        <w:tc>
          <w:tcPr>
            <w:tcW w:w="502" w:type="pct"/>
          </w:tcPr>
          <w:p w:rsidR="00AC0145" w:rsidRDefault="0067443E" w:rsidP="001E4780">
            <w:pPr>
              <w:jc w:val="center"/>
            </w:pPr>
            <w:r>
              <w:t>5</w:t>
            </w:r>
          </w:p>
        </w:tc>
        <w:tc>
          <w:tcPr>
            <w:tcW w:w="455" w:type="pct"/>
          </w:tcPr>
          <w:p w:rsidR="00AC0145" w:rsidRDefault="0067443E" w:rsidP="001E4780">
            <w:pPr>
              <w:jc w:val="center"/>
            </w:pPr>
            <w:r>
              <w:t>15</w:t>
            </w:r>
          </w:p>
        </w:tc>
        <w:tc>
          <w:tcPr>
            <w:tcW w:w="531" w:type="pct"/>
          </w:tcPr>
          <w:p w:rsidR="00AC0145" w:rsidRDefault="0067443E" w:rsidP="001E4780">
            <w:pPr>
              <w:jc w:val="center"/>
            </w:pPr>
            <w:r>
              <w:t>4</w:t>
            </w:r>
          </w:p>
        </w:tc>
        <w:tc>
          <w:tcPr>
            <w:tcW w:w="606" w:type="pct"/>
          </w:tcPr>
          <w:p w:rsidR="00AC0145" w:rsidRDefault="0067443E" w:rsidP="001E4780">
            <w:pPr>
              <w:jc w:val="center"/>
            </w:pPr>
            <w:r>
              <w:t>90</w:t>
            </w:r>
          </w:p>
        </w:tc>
        <w:tc>
          <w:tcPr>
            <w:tcW w:w="757" w:type="pct"/>
          </w:tcPr>
          <w:p w:rsidR="00AC0145" w:rsidRDefault="0067443E" w:rsidP="001E4780">
            <w:pPr>
              <w:jc w:val="center"/>
            </w:pPr>
            <w:r>
              <w:t>5</w:t>
            </w:r>
          </w:p>
        </w:tc>
      </w:tr>
      <w:tr w:rsidR="00AC0145" w:rsidTr="001E4780">
        <w:tc>
          <w:tcPr>
            <w:tcW w:w="746" w:type="pct"/>
          </w:tcPr>
          <w:p w:rsidR="00AC0145" w:rsidRDefault="00AC0145" w:rsidP="003927E3">
            <w:r>
              <w:t>March</w:t>
            </w:r>
          </w:p>
        </w:tc>
        <w:tc>
          <w:tcPr>
            <w:tcW w:w="464" w:type="pct"/>
          </w:tcPr>
          <w:p w:rsidR="00AC0145" w:rsidRDefault="0067443E" w:rsidP="001E4780">
            <w:pPr>
              <w:jc w:val="center"/>
            </w:pPr>
            <w:r>
              <w:t>15</w:t>
            </w:r>
          </w:p>
        </w:tc>
        <w:tc>
          <w:tcPr>
            <w:tcW w:w="455" w:type="pct"/>
          </w:tcPr>
          <w:p w:rsidR="00AC0145" w:rsidRDefault="0067443E" w:rsidP="001E4780">
            <w:pPr>
              <w:jc w:val="center"/>
            </w:pPr>
            <w:r>
              <w:t>3</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1</w:t>
            </w:r>
          </w:p>
        </w:tc>
        <w:tc>
          <w:tcPr>
            <w:tcW w:w="757" w:type="pct"/>
          </w:tcPr>
          <w:p w:rsidR="00AC0145" w:rsidRDefault="0067443E" w:rsidP="001E4780">
            <w:pPr>
              <w:jc w:val="center"/>
            </w:pPr>
            <w:r>
              <w:t>3</w:t>
            </w:r>
          </w:p>
        </w:tc>
      </w:tr>
      <w:tr w:rsidR="00AC0145" w:rsidTr="001E4780">
        <w:tc>
          <w:tcPr>
            <w:tcW w:w="746" w:type="pct"/>
          </w:tcPr>
          <w:p w:rsidR="00AC0145" w:rsidRDefault="00AC0145" w:rsidP="003927E3">
            <w:r>
              <w:t>April</w:t>
            </w:r>
          </w:p>
        </w:tc>
        <w:tc>
          <w:tcPr>
            <w:tcW w:w="464" w:type="pct"/>
          </w:tcPr>
          <w:p w:rsidR="00AC0145" w:rsidRDefault="0067443E" w:rsidP="001E4780">
            <w:pPr>
              <w:jc w:val="center"/>
            </w:pPr>
            <w:r>
              <w:t>5</w:t>
            </w:r>
          </w:p>
        </w:tc>
        <w:tc>
          <w:tcPr>
            <w:tcW w:w="455" w:type="pct"/>
          </w:tcPr>
          <w:p w:rsidR="00AC0145" w:rsidRDefault="0067443E" w:rsidP="001E4780">
            <w:pPr>
              <w:jc w:val="center"/>
            </w:pPr>
            <w:r>
              <w:t>2</w:t>
            </w: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5</w:t>
            </w:r>
          </w:p>
        </w:tc>
        <w:tc>
          <w:tcPr>
            <w:tcW w:w="757" w:type="pct"/>
          </w:tcPr>
          <w:p w:rsidR="00AC0145" w:rsidRDefault="0067443E" w:rsidP="001E4780">
            <w:pPr>
              <w:jc w:val="center"/>
            </w:pPr>
            <w:r>
              <w:t>2</w:t>
            </w:r>
          </w:p>
        </w:tc>
      </w:tr>
      <w:tr w:rsidR="00AC0145" w:rsidTr="001E4780">
        <w:tc>
          <w:tcPr>
            <w:tcW w:w="746" w:type="pct"/>
          </w:tcPr>
          <w:p w:rsidR="00AC0145" w:rsidRDefault="00AC0145" w:rsidP="003927E3">
            <w:r>
              <w:t>September</w:t>
            </w:r>
          </w:p>
        </w:tc>
        <w:tc>
          <w:tcPr>
            <w:tcW w:w="464" w:type="pct"/>
          </w:tcPr>
          <w:p w:rsidR="00AC0145" w:rsidRDefault="00AC0145" w:rsidP="001E4780">
            <w:pPr>
              <w:jc w:val="center"/>
            </w:pPr>
          </w:p>
        </w:tc>
        <w:tc>
          <w:tcPr>
            <w:tcW w:w="455" w:type="pct"/>
          </w:tcPr>
          <w:p w:rsidR="00AC0145" w:rsidRDefault="00AC0145" w:rsidP="001E4780">
            <w:pPr>
              <w:jc w:val="center"/>
            </w:pPr>
          </w:p>
        </w:tc>
        <w:tc>
          <w:tcPr>
            <w:tcW w:w="483" w:type="pct"/>
          </w:tcPr>
          <w:p w:rsidR="00AC0145" w:rsidRDefault="00AC0145" w:rsidP="001E4780">
            <w:pPr>
              <w:jc w:val="center"/>
            </w:pPr>
          </w:p>
        </w:tc>
        <w:tc>
          <w:tcPr>
            <w:tcW w:w="502" w:type="pct"/>
          </w:tcPr>
          <w:p w:rsidR="00AC0145" w:rsidRDefault="00AC0145" w:rsidP="001E4780">
            <w:pPr>
              <w:jc w:val="center"/>
            </w:pPr>
          </w:p>
        </w:tc>
        <w:tc>
          <w:tcPr>
            <w:tcW w:w="455" w:type="pct"/>
          </w:tcPr>
          <w:p w:rsidR="00AC0145" w:rsidRDefault="00AC0145" w:rsidP="001E4780">
            <w:pPr>
              <w:jc w:val="center"/>
            </w:pPr>
          </w:p>
        </w:tc>
        <w:tc>
          <w:tcPr>
            <w:tcW w:w="531" w:type="pct"/>
          </w:tcPr>
          <w:p w:rsidR="00AC0145" w:rsidRDefault="00AC0145" w:rsidP="001E4780">
            <w:pPr>
              <w:jc w:val="center"/>
            </w:pPr>
          </w:p>
        </w:tc>
        <w:tc>
          <w:tcPr>
            <w:tcW w:w="606" w:type="pct"/>
          </w:tcPr>
          <w:p w:rsidR="00AC0145" w:rsidRDefault="0067443E" w:rsidP="001E4780">
            <w:pPr>
              <w:jc w:val="center"/>
            </w:pPr>
            <w:r>
              <w:t>4</w:t>
            </w:r>
          </w:p>
        </w:tc>
        <w:tc>
          <w:tcPr>
            <w:tcW w:w="757" w:type="pct"/>
          </w:tcPr>
          <w:p w:rsidR="00AC0145" w:rsidRDefault="0067443E" w:rsidP="001E4780">
            <w:pPr>
              <w:jc w:val="center"/>
            </w:pPr>
            <w:r>
              <w:t>2</w:t>
            </w:r>
          </w:p>
        </w:tc>
      </w:tr>
    </w:tbl>
    <w:p w:rsidR="00AC0145" w:rsidRDefault="00AC0145" w:rsidP="00AC0145"/>
    <w:p w:rsidR="00AC0145" w:rsidRPr="00105F1C" w:rsidRDefault="00254707" w:rsidP="00AC0145">
      <w:r>
        <w:fldChar w:fldCharType="begin"/>
      </w:r>
      <w:r w:rsidR="004C2080">
        <w:instrText xml:space="preserve"> REF _Ref454961851 \h </w:instrText>
      </w:r>
      <w:r>
        <w:fldChar w:fldCharType="separate"/>
      </w:r>
      <w:r w:rsidR="00323109">
        <w:t xml:space="preserve">Table </w:t>
      </w:r>
      <w:r w:rsidR="00323109">
        <w:rPr>
          <w:noProof/>
        </w:rPr>
        <w:t>22</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_Ref454961856 \h </w:instrText>
      </w:r>
      <w:r>
        <w:fldChar w:fldCharType="separate"/>
      </w:r>
      <w:r w:rsidR="00323109">
        <w:t xml:space="preserve">Table </w:t>
      </w:r>
      <w:r w:rsidR="00323109">
        <w:rPr>
          <w:noProof/>
        </w:rPr>
        <w:t>23</w:t>
      </w:r>
      <w:r>
        <w:fldChar w:fldCharType="end"/>
      </w:r>
      <w:r w:rsidR="00AC0145" w:rsidRPr="006E6FA7">
        <w:t xml:space="preserve">. </w:t>
      </w:r>
    </w:p>
    <w:p w:rsidR="00AC0145" w:rsidRDefault="004C2080" w:rsidP="004C2080">
      <w:pPr>
        <w:pStyle w:val="CaptionTables"/>
      </w:pPr>
      <w:bookmarkStart w:id="196" w:name="_Ref454961851"/>
      <w:bookmarkStart w:id="197" w:name="_Toc455051719"/>
      <w:r>
        <w:t xml:space="preserve">Table </w:t>
      </w:r>
      <w:r w:rsidR="00254707">
        <w:fldChar w:fldCharType="begin"/>
      </w:r>
      <w:r>
        <w:instrText xml:space="preserve"> SEQ Table \* ARABIC </w:instrText>
      </w:r>
      <w:r w:rsidR="00254707">
        <w:fldChar w:fldCharType="separate"/>
      </w:r>
      <w:r w:rsidR="00323109">
        <w:rPr>
          <w:noProof/>
        </w:rPr>
        <w:t>22</w:t>
      </w:r>
      <w:r w:rsidR="00254707">
        <w:fldChar w:fldCharType="end"/>
      </w:r>
      <w:bookmarkEnd w:id="196"/>
      <w:r>
        <w:t>: EWR results for specific months for the Olifants River in B32A (REC = B/C)</w:t>
      </w:r>
      <w:bookmarkEnd w:id="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1.717</w:t>
            </w:r>
          </w:p>
        </w:tc>
        <w:tc>
          <w:tcPr>
            <w:tcW w:w="822" w:type="pct"/>
          </w:tcPr>
          <w:p w:rsidR="005A1D54" w:rsidRPr="002C11B6" w:rsidRDefault="005A1D54" w:rsidP="005A1D54">
            <w:pPr>
              <w:spacing w:before="0" w:after="0" w:line="360" w:lineRule="auto"/>
              <w:jc w:val="center"/>
              <w:rPr>
                <w:sz w:val="20"/>
                <w:lang w:val="en-US"/>
              </w:rPr>
            </w:pPr>
            <w:r>
              <w:rPr>
                <w:sz w:val="20"/>
                <w:lang w:val="en-US"/>
              </w:rPr>
              <w:t>0.43</w:t>
            </w:r>
          </w:p>
        </w:tc>
        <w:tc>
          <w:tcPr>
            <w:tcW w:w="818" w:type="pct"/>
          </w:tcPr>
          <w:p w:rsidR="005A1D54" w:rsidRPr="002C11B6" w:rsidRDefault="005A1D54" w:rsidP="005A1D54">
            <w:pPr>
              <w:spacing w:before="0" w:after="0" w:line="360" w:lineRule="auto"/>
              <w:jc w:val="center"/>
              <w:rPr>
                <w:sz w:val="20"/>
                <w:lang w:val="en-US"/>
              </w:rPr>
            </w:pPr>
            <w:r>
              <w:rPr>
                <w:sz w:val="20"/>
                <w:lang w:val="en-US"/>
              </w:rPr>
              <w:t>0.25</w:t>
            </w:r>
          </w:p>
        </w:tc>
        <w:tc>
          <w:tcPr>
            <w:tcW w:w="819" w:type="pct"/>
          </w:tcPr>
          <w:p w:rsidR="005A1D54" w:rsidRPr="002C11B6" w:rsidRDefault="005A1D54" w:rsidP="005A1D54">
            <w:pPr>
              <w:spacing w:before="0" w:after="0" w:line="360" w:lineRule="auto"/>
              <w:jc w:val="center"/>
              <w:rPr>
                <w:sz w:val="20"/>
                <w:lang w:val="en-US"/>
              </w:rPr>
            </w:pPr>
            <w:r>
              <w:rPr>
                <w:sz w:val="20"/>
                <w:lang w:val="en-US"/>
              </w:rPr>
              <w:t>0.55</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6.299</w:t>
            </w:r>
          </w:p>
        </w:tc>
        <w:tc>
          <w:tcPr>
            <w:tcW w:w="822" w:type="pct"/>
          </w:tcPr>
          <w:p w:rsidR="005A1D54" w:rsidRPr="002C11B6" w:rsidRDefault="005A1D54" w:rsidP="005A1D54">
            <w:pPr>
              <w:spacing w:before="0" w:after="0" w:line="360" w:lineRule="auto"/>
              <w:jc w:val="center"/>
              <w:rPr>
                <w:sz w:val="20"/>
                <w:lang w:val="en-US"/>
              </w:rPr>
            </w:pPr>
            <w:r>
              <w:rPr>
                <w:sz w:val="20"/>
                <w:lang w:val="en-US"/>
              </w:rPr>
              <w:t>0.65</w:t>
            </w:r>
          </w:p>
        </w:tc>
        <w:tc>
          <w:tcPr>
            <w:tcW w:w="818" w:type="pct"/>
          </w:tcPr>
          <w:p w:rsidR="005A1D54" w:rsidRPr="002C11B6" w:rsidRDefault="005A1D54" w:rsidP="005A1D54">
            <w:pPr>
              <w:spacing w:before="0" w:after="0" w:line="360" w:lineRule="auto"/>
              <w:jc w:val="center"/>
              <w:rPr>
                <w:sz w:val="20"/>
                <w:lang w:val="en-US"/>
              </w:rPr>
            </w:pPr>
            <w:r>
              <w:rPr>
                <w:sz w:val="20"/>
                <w:lang w:val="en-US"/>
              </w:rPr>
              <w:t>0.35</w:t>
            </w:r>
          </w:p>
        </w:tc>
        <w:tc>
          <w:tcPr>
            <w:tcW w:w="819" w:type="pct"/>
          </w:tcPr>
          <w:p w:rsidR="005A1D54" w:rsidRPr="002C11B6" w:rsidRDefault="005A1D54" w:rsidP="005A1D54">
            <w:pPr>
              <w:spacing w:before="0" w:after="0" w:line="360" w:lineRule="auto"/>
              <w:jc w:val="center"/>
              <w:rPr>
                <w:sz w:val="20"/>
                <w:lang w:val="en-US"/>
              </w:rPr>
            </w:pPr>
            <w:r>
              <w:rPr>
                <w:sz w:val="20"/>
                <w:lang w:val="en-US"/>
              </w:rPr>
              <w:t>0.96</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2.201</w:t>
            </w:r>
          </w:p>
        </w:tc>
        <w:tc>
          <w:tcPr>
            <w:tcW w:w="822" w:type="pct"/>
            <w:vAlign w:val="center"/>
          </w:tcPr>
          <w:p w:rsidR="005A1D54" w:rsidRPr="002C11B6" w:rsidRDefault="005A1D54" w:rsidP="005A1D54">
            <w:pPr>
              <w:spacing w:before="0" w:after="0"/>
              <w:jc w:val="center"/>
              <w:rPr>
                <w:sz w:val="20"/>
                <w:lang w:val="en-US"/>
              </w:rPr>
            </w:pPr>
            <w:r>
              <w:rPr>
                <w:sz w:val="20"/>
                <w:lang w:val="en-US"/>
              </w:rPr>
              <w:t>0.46</w:t>
            </w:r>
          </w:p>
        </w:tc>
        <w:tc>
          <w:tcPr>
            <w:tcW w:w="818" w:type="pct"/>
            <w:vAlign w:val="center"/>
          </w:tcPr>
          <w:p w:rsidR="005A1D54" w:rsidRPr="002C11B6" w:rsidRDefault="005A1D54" w:rsidP="005A1D54">
            <w:pPr>
              <w:spacing w:before="0" w:after="0"/>
              <w:jc w:val="center"/>
              <w:rPr>
                <w:sz w:val="20"/>
                <w:lang w:val="en-US"/>
              </w:rPr>
            </w:pPr>
            <w:r>
              <w:rPr>
                <w:sz w:val="20"/>
                <w:lang w:val="en-US"/>
              </w:rPr>
              <w:t>0.27</w:t>
            </w:r>
          </w:p>
        </w:tc>
        <w:tc>
          <w:tcPr>
            <w:tcW w:w="819" w:type="pct"/>
            <w:vAlign w:val="center"/>
          </w:tcPr>
          <w:p w:rsidR="005A1D54" w:rsidRPr="002C11B6" w:rsidRDefault="005A1D54" w:rsidP="005A1D54">
            <w:pPr>
              <w:spacing w:before="0" w:after="0"/>
              <w:jc w:val="center"/>
              <w:rPr>
                <w:sz w:val="20"/>
                <w:lang w:val="en-US"/>
              </w:rPr>
            </w:pPr>
            <w:r>
              <w:rPr>
                <w:sz w:val="20"/>
                <w:lang w:val="en-US"/>
              </w:rPr>
              <w:t>0.62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0.624</w:t>
            </w:r>
          </w:p>
        </w:tc>
        <w:tc>
          <w:tcPr>
            <w:tcW w:w="822" w:type="pct"/>
          </w:tcPr>
          <w:p w:rsidR="005A1D54" w:rsidRPr="002C11B6" w:rsidRDefault="005A1D54" w:rsidP="005A1D54">
            <w:pPr>
              <w:spacing w:before="0" w:after="0" w:line="360" w:lineRule="auto"/>
              <w:jc w:val="center"/>
              <w:rPr>
                <w:sz w:val="20"/>
                <w:lang w:val="en-US"/>
              </w:rPr>
            </w:pPr>
            <w:r>
              <w:rPr>
                <w:sz w:val="20"/>
                <w:lang w:val="en-US"/>
              </w:rPr>
              <w:t>0.31</w:t>
            </w:r>
          </w:p>
        </w:tc>
        <w:tc>
          <w:tcPr>
            <w:tcW w:w="818" w:type="pct"/>
          </w:tcPr>
          <w:p w:rsidR="005A1D54" w:rsidRPr="002C11B6" w:rsidRDefault="005A1D54" w:rsidP="005A1D54">
            <w:pPr>
              <w:spacing w:before="0" w:after="0" w:line="360" w:lineRule="auto"/>
              <w:jc w:val="center"/>
              <w:rPr>
                <w:sz w:val="20"/>
                <w:lang w:val="en-US"/>
              </w:rPr>
            </w:pPr>
            <w:r>
              <w:rPr>
                <w:sz w:val="20"/>
                <w:lang w:val="en-US"/>
              </w:rPr>
              <w:t>0.15</w:t>
            </w:r>
          </w:p>
        </w:tc>
        <w:tc>
          <w:tcPr>
            <w:tcW w:w="819" w:type="pct"/>
          </w:tcPr>
          <w:p w:rsidR="005A1D54" w:rsidRPr="002C11B6" w:rsidRDefault="005A1D54" w:rsidP="005A1D54">
            <w:pPr>
              <w:spacing w:before="0" w:after="0" w:line="360" w:lineRule="auto"/>
              <w:jc w:val="center"/>
              <w:rPr>
                <w:sz w:val="20"/>
                <w:lang w:val="en-US"/>
              </w:rPr>
            </w:pPr>
            <w:r>
              <w:rPr>
                <w:sz w:val="20"/>
                <w:lang w:val="en-US"/>
              </w:rPr>
              <w:t>0.37</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10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2.200</w:t>
            </w:r>
          </w:p>
        </w:tc>
        <w:tc>
          <w:tcPr>
            <w:tcW w:w="822" w:type="pct"/>
            <w:vAlign w:val="center"/>
          </w:tcPr>
          <w:p w:rsidR="005A1D54" w:rsidRPr="002C11B6" w:rsidRDefault="005A1D54" w:rsidP="005A1D54">
            <w:pPr>
              <w:spacing w:before="0" w:after="0"/>
              <w:jc w:val="center"/>
              <w:rPr>
                <w:sz w:val="20"/>
                <w:lang w:val="en-US"/>
              </w:rPr>
            </w:pPr>
            <w:r>
              <w:rPr>
                <w:sz w:val="20"/>
                <w:lang w:val="en-US"/>
              </w:rPr>
              <w:t>0.46</w:t>
            </w:r>
          </w:p>
        </w:tc>
        <w:tc>
          <w:tcPr>
            <w:tcW w:w="818" w:type="pct"/>
            <w:vAlign w:val="center"/>
          </w:tcPr>
          <w:p w:rsidR="005A1D54" w:rsidRPr="002C11B6" w:rsidRDefault="005A1D54" w:rsidP="005A1D54">
            <w:pPr>
              <w:spacing w:before="0" w:after="0"/>
              <w:jc w:val="center"/>
              <w:rPr>
                <w:sz w:val="20"/>
                <w:lang w:val="en-US"/>
              </w:rPr>
            </w:pPr>
            <w:r>
              <w:rPr>
                <w:sz w:val="20"/>
                <w:lang w:val="en-US"/>
              </w:rPr>
              <w:t>0.27</w:t>
            </w:r>
          </w:p>
        </w:tc>
        <w:tc>
          <w:tcPr>
            <w:tcW w:w="819" w:type="pct"/>
            <w:vAlign w:val="center"/>
          </w:tcPr>
          <w:p w:rsidR="005A1D54" w:rsidRPr="002C11B6" w:rsidRDefault="005A1D54" w:rsidP="005A1D54">
            <w:pPr>
              <w:spacing w:before="0" w:after="0"/>
              <w:jc w:val="center"/>
              <w:rPr>
                <w:sz w:val="20"/>
                <w:lang w:val="en-US"/>
              </w:rPr>
            </w:pPr>
            <w:r>
              <w:rPr>
                <w:sz w:val="20"/>
                <w:lang w:val="en-US"/>
              </w:rPr>
              <w:t>0.62</w:t>
            </w:r>
          </w:p>
        </w:tc>
      </w:tr>
    </w:tbl>
    <w:p w:rsidR="004C2080" w:rsidRDefault="004C2080" w:rsidP="00AC0145">
      <w:pPr>
        <w:pStyle w:val="Caption"/>
        <w:spacing w:after="60"/>
      </w:pPr>
      <w:bookmarkStart w:id="198" w:name="_Ref454524838"/>
    </w:p>
    <w:p w:rsidR="00AC0145" w:rsidRDefault="004C2080" w:rsidP="004C2080">
      <w:pPr>
        <w:pStyle w:val="CaptionTables"/>
      </w:pPr>
      <w:bookmarkStart w:id="199" w:name="_Ref454961856"/>
      <w:bookmarkStart w:id="200" w:name="_Toc455051720"/>
      <w:bookmarkEnd w:id="198"/>
      <w:r>
        <w:t xml:space="preserve">Table </w:t>
      </w:r>
      <w:r w:rsidR="00254707">
        <w:fldChar w:fldCharType="begin"/>
      </w:r>
      <w:r>
        <w:instrText xml:space="preserve"> SEQ Table \* ARABIC </w:instrText>
      </w:r>
      <w:r w:rsidR="00254707">
        <w:fldChar w:fldCharType="separate"/>
      </w:r>
      <w:r w:rsidR="00323109">
        <w:rPr>
          <w:noProof/>
        </w:rPr>
        <w:t>23</w:t>
      </w:r>
      <w:r w:rsidR="00254707">
        <w:fldChar w:fldCharType="end"/>
      </w:r>
      <w:bookmarkEnd w:id="199"/>
      <w:r>
        <w:t>: Summary of the final EWR results (flows in million m</w:t>
      </w:r>
      <w:r w:rsidRPr="00145978">
        <w:rPr>
          <w:vertAlign w:val="superscript"/>
        </w:rPr>
        <w:t>3</w:t>
      </w:r>
      <w:r>
        <w:t xml:space="preserve"> per annum)</w:t>
      </w:r>
      <w:bookmarkEnd w:id="2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blHeader/>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67443E">
              <w:rPr>
                <w:b/>
                <w:bCs/>
              </w:rPr>
              <w:t>3</w:t>
            </w:r>
            <w:r>
              <w:rPr>
                <w:b/>
                <w:bCs/>
              </w:rPr>
              <w:t>2</w:t>
            </w:r>
            <w:r w:rsidR="0067443E">
              <w:rPr>
                <w:b/>
                <w:bCs/>
              </w:rPr>
              <w:t>A</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67443E" w:rsidP="005A1D54">
            <w:pPr>
              <w:pStyle w:val="BodyTextIndent"/>
              <w:spacing w:before="60" w:line="288" w:lineRule="auto"/>
              <w:ind w:left="0"/>
              <w:jc w:val="left"/>
            </w:pPr>
            <w:r>
              <w:t>Olifants</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600E9F">
              <w:t>4963</w:t>
            </w:r>
            <w:r>
              <w:t>, E2</w:t>
            </w:r>
            <w:r w:rsidR="00600E9F">
              <w:t>9</w:t>
            </w:r>
            <w:r>
              <w:t>.</w:t>
            </w:r>
            <w:r w:rsidR="00600E9F">
              <w:t>2546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AC0145" w:rsidP="005A1D54">
            <w:pPr>
              <w:pStyle w:val="BodyTextIndent"/>
              <w:spacing w:before="60" w:line="288" w:lineRule="auto"/>
              <w:ind w:left="0"/>
              <w:jc w:val="left"/>
            </w:pPr>
            <w:r>
              <w:t>B</w:t>
            </w:r>
            <w:r w:rsidR="00600E9F">
              <w:t>/C</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lastRenderedPageBreak/>
              <w:t>VMAR at EWR site</w:t>
            </w:r>
          </w:p>
        </w:tc>
        <w:tc>
          <w:tcPr>
            <w:tcW w:w="2269" w:type="pct"/>
          </w:tcPr>
          <w:p w:rsidR="00AC0145" w:rsidRPr="00D966E0" w:rsidRDefault="00600E9F" w:rsidP="005A1D54">
            <w:pPr>
              <w:pStyle w:val="BodyTextIndent"/>
              <w:spacing w:before="60" w:line="288" w:lineRule="auto"/>
              <w:ind w:left="0"/>
              <w:jc w:val="left"/>
            </w:pPr>
            <w:r>
              <w:t>500.63</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600E9F" w:rsidP="005A1D54">
            <w:pPr>
              <w:pStyle w:val="BodyTextIndent"/>
              <w:spacing w:before="60" w:line="288" w:lineRule="auto"/>
              <w:ind w:left="0"/>
              <w:jc w:val="left"/>
              <w:rPr>
                <w:b/>
              </w:rPr>
            </w:pPr>
            <w:r>
              <w:t>149.364 (29.83 %MAR)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600E9F" w:rsidP="005A1D54">
            <w:pPr>
              <w:pStyle w:val="BodyTextIndent"/>
              <w:spacing w:before="60" w:line="288" w:lineRule="auto"/>
              <w:ind w:left="0"/>
              <w:jc w:val="left"/>
              <w:rPr>
                <w:b/>
              </w:rPr>
            </w:pPr>
            <w:r>
              <w:t>115.720 (23.11 %MAR)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600E9F" w:rsidP="005A1D54">
            <w:pPr>
              <w:pStyle w:val="BodyTextIndent"/>
              <w:spacing w:before="60" w:line="288" w:lineRule="auto"/>
              <w:ind w:left="0"/>
              <w:jc w:val="left"/>
              <w:rPr>
                <w:b/>
              </w:rPr>
            </w:pPr>
            <w:r>
              <w:t>30.564 ( 6.10 %MAR)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600E9F" w:rsidP="005A1D54">
            <w:pPr>
              <w:pStyle w:val="BodyTextIndent"/>
              <w:spacing w:before="60" w:line="288" w:lineRule="auto"/>
              <w:ind w:left="0"/>
              <w:jc w:val="left"/>
              <w:rPr>
                <w:b/>
              </w:rPr>
            </w:pPr>
            <w:r>
              <w:t>33.644 ( 6.72 %MAR)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Pr="00934B18"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01" w:name="_Toc455051647"/>
      <w:r w:rsidRPr="0031633C">
        <w:rPr>
          <w:rFonts w:cs="Times New Roman"/>
          <w:bCs w:val="0"/>
          <w:caps/>
          <w:snapToGrid w:val="0"/>
          <w:color w:val="auto"/>
          <w:sz w:val="22"/>
          <w:szCs w:val="20"/>
        </w:rPr>
        <w:t>Olifants_S</w:t>
      </w:r>
      <w:r w:rsidR="00600E9F">
        <w:rPr>
          <w:rFonts w:cs="Times New Roman"/>
          <w:bCs w:val="0"/>
          <w:caps/>
          <w:snapToGrid w:val="0"/>
          <w:color w:val="auto"/>
          <w:sz w:val="22"/>
          <w:szCs w:val="20"/>
        </w:rPr>
        <w:t>8</w:t>
      </w:r>
      <w:r w:rsidRPr="0031633C">
        <w:rPr>
          <w:rFonts w:cs="Times New Roman"/>
          <w:bCs w:val="0"/>
          <w:caps/>
          <w:snapToGrid w:val="0"/>
          <w:color w:val="auto"/>
          <w:sz w:val="22"/>
          <w:szCs w:val="20"/>
        </w:rPr>
        <w:t xml:space="preserve">: </w:t>
      </w:r>
      <w:r w:rsidR="00600E9F">
        <w:rPr>
          <w:rFonts w:cs="Times New Roman"/>
          <w:bCs w:val="0"/>
          <w:caps/>
          <w:snapToGrid w:val="0"/>
          <w:color w:val="auto"/>
          <w:sz w:val="22"/>
          <w:szCs w:val="20"/>
        </w:rPr>
        <w:t xml:space="preserve">Kranspoortspruit </w:t>
      </w:r>
      <w:r w:rsidRPr="0031633C">
        <w:rPr>
          <w:rFonts w:cs="Times New Roman"/>
          <w:bCs w:val="0"/>
          <w:caps/>
          <w:snapToGrid w:val="0"/>
          <w:color w:val="auto"/>
          <w:sz w:val="22"/>
          <w:szCs w:val="20"/>
        </w:rPr>
        <w:t>in B</w:t>
      </w:r>
      <w:r w:rsidR="00600E9F">
        <w:rPr>
          <w:rFonts w:cs="Times New Roman"/>
          <w:bCs w:val="0"/>
          <w:caps/>
          <w:snapToGrid w:val="0"/>
          <w:color w:val="auto"/>
          <w:sz w:val="22"/>
          <w:szCs w:val="20"/>
        </w:rPr>
        <w:t>3</w:t>
      </w:r>
      <w:r>
        <w:rPr>
          <w:rFonts w:cs="Times New Roman"/>
          <w:bCs w:val="0"/>
          <w:caps/>
          <w:snapToGrid w:val="0"/>
          <w:color w:val="auto"/>
          <w:sz w:val="22"/>
          <w:szCs w:val="20"/>
        </w:rPr>
        <w:t>2</w:t>
      </w:r>
      <w:r w:rsidR="00600E9F">
        <w:rPr>
          <w:rFonts w:cs="Times New Roman"/>
          <w:bCs w:val="0"/>
          <w:caps/>
          <w:snapToGrid w:val="0"/>
          <w:color w:val="auto"/>
          <w:sz w:val="22"/>
          <w:szCs w:val="20"/>
        </w:rPr>
        <w:t>A</w:t>
      </w:r>
      <w:bookmarkEnd w:id="201"/>
    </w:p>
    <w:p w:rsidR="00AC0145" w:rsidRDefault="00AC0145" w:rsidP="00AC0145">
      <w:pPr>
        <w:rPr>
          <w:lang w:val="en-ZA"/>
        </w:rPr>
      </w:pPr>
      <w:r>
        <w:t xml:space="preserve">This site was assessed on a rapid level 3 and is situated </w:t>
      </w:r>
      <w:r w:rsidR="00600E9F">
        <w:t>just downstream of a low water bridge</w:t>
      </w:r>
      <w:r w:rsidR="005E6D6E">
        <w:t>,</w:t>
      </w:r>
      <w:r w:rsidR="00600E9F">
        <w:t xml:space="preserve"> upstream of Loskop Dam. This site was also assessed on a rapid level 3 during the WRCS study in 2011. </w:t>
      </w:r>
      <w:r>
        <w:t>The habitat during the survey was dominated</w:t>
      </w:r>
      <w:r>
        <w:rPr>
          <w:rFonts w:cs="Arial"/>
          <w:snapToGrid/>
          <w:lang w:val="en-ZA" w:eastAsia="en-ZA"/>
        </w:rPr>
        <w:t xml:space="preserve">by </w:t>
      </w:r>
      <w:r w:rsidR="005E6D6E" w:rsidRPr="00620B2A">
        <w:rPr>
          <w:rFonts w:cs="Arial"/>
          <w:snapToGrid/>
          <w:szCs w:val="22"/>
          <w:lang w:val="en-ZA" w:eastAsia="en-ZA"/>
        </w:rPr>
        <w:t>bedrock and boulder/cobbles with some sand and gravel</w:t>
      </w:r>
      <w:r w:rsidR="005E6D6E">
        <w:rPr>
          <w:rFonts w:cs="Arial"/>
          <w:snapToGrid/>
          <w:szCs w:val="22"/>
          <w:lang w:val="en-ZA" w:eastAsia="en-ZA"/>
        </w:rPr>
        <w:t xml:space="preserve"> with very low flows</w:t>
      </w:r>
      <w:r w:rsidR="00A449F9">
        <w:rPr>
          <w:rFonts w:cs="Arial"/>
          <w:snapToGrid/>
          <w:szCs w:val="22"/>
          <w:lang w:val="en-ZA" w:eastAsia="en-ZA"/>
        </w:rPr>
        <w:t xml:space="preserve"> (</w:t>
      </w:r>
      <w:r w:rsidR="00254707">
        <w:rPr>
          <w:rFonts w:cs="Arial"/>
          <w:snapToGrid/>
          <w:szCs w:val="22"/>
          <w:lang w:val="en-ZA" w:eastAsia="en-ZA"/>
        </w:rPr>
        <w:fldChar w:fldCharType="begin"/>
      </w:r>
      <w:r w:rsidR="00C35D36">
        <w:rPr>
          <w:rFonts w:cs="Arial"/>
          <w:snapToGrid/>
          <w:szCs w:val="22"/>
          <w:lang w:val="en-ZA" w:eastAsia="en-ZA"/>
        </w:rPr>
        <w:instrText xml:space="preserve"> REF _Ref454958398 \h </w:instrText>
      </w:r>
      <w:r w:rsidR="00254707">
        <w:rPr>
          <w:rFonts w:cs="Arial"/>
          <w:snapToGrid/>
          <w:szCs w:val="22"/>
          <w:lang w:val="en-ZA" w:eastAsia="en-ZA"/>
        </w:rPr>
      </w:r>
      <w:r w:rsidR="00254707">
        <w:rPr>
          <w:rFonts w:cs="Arial"/>
          <w:snapToGrid/>
          <w:szCs w:val="22"/>
          <w:lang w:val="en-ZA" w:eastAsia="en-ZA"/>
        </w:rPr>
        <w:fldChar w:fldCharType="separate"/>
      </w:r>
      <w:r w:rsidR="00323109" w:rsidRPr="00C35D36">
        <w:t xml:space="preserve">Figure </w:t>
      </w:r>
      <w:r w:rsidR="00323109">
        <w:rPr>
          <w:noProof/>
        </w:rPr>
        <w:t>14</w:t>
      </w:r>
      <w:r w:rsidR="00254707">
        <w:rPr>
          <w:rFonts w:cs="Arial"/>
          <w:snapToGrid/>
          <w:szCs w:val="22"/>
          <w:lang w:val="en-ZA" w:eastAsia="en-ZA"/>
        </w:rPr>
        <w:fldChar w:fldCharType="end"/>
      </w:r>
      <w:r w:rsidR="00A449F9">
        <w:rPr>
          <w:rFonts w:cs="Arial"/>
          <w:snapToGrid/>
          <w:szCs w:val="22"/>
          <w:lang w:val="en-ZA" w:eastAsia="en-ZA"/>
        </w:rPr>
        <w:t>)</w:t>
      </w:r>
      <w:r w:rsidR="005E6D6E">
        <w:rPr>
          <w:rFonts w:cs="Arial"/>
          <w:snapToGrid/>
          <w:szCs w:val="22"/>
          <w:lang w:val="en-ZA" w:eastAsia="en-ZA"/>
        </w:rPr>
        <w:t>.</w:t>
      </w:r>
    </w:p>
    <w:p w:rsidR="00C35D36" w:rsidRDefault="00600E9F" w:rsidP="00C35D36">
      <w:pPr>
        <w:keepNext/>
        <w:jc w:val="center"/>
      </w:pPr>
      <w:r>
        <w:rPr>
          <w:noProof/>
          <w:lang w:val="en-ZA" w:eastAsia="en-ZA"/>
        </w:rPr>
        <w:drawing>
          <wp:inline distT="0" distB="0" distL="0" distR="0">
            <wp:extent cx="4885200" cy="4114800"/>
            <wp:effectExtent l="19050" t="19050" r="10795" b="19050"/>
            <wp:docPr id="3747" name="Pictur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85200" cy="4114800"/>
                    </a:xfrm>
                    <a:prstGeom prst="rect">
                      <a:avLst/>
                    </a:prstGeom>
                    <a:noFill/>
                    <a:ln>
                      <a:solidFill>
                        <a:schemeClr val="tx1"/>
                      </a:solidFill>
                    </a:ln>
                  </pic:spPr>
                </pic:pic>
              </a:graphicData>
            </a:graphic>
          </wp:inline>
        </w:drawing>
      </w:r>
    </w:p>
    <w:p w:rsidR="00AC0145" w:rsidRPr="00C35D36" w:rsidRDefault="00C35D36" w:rsidP="00C35D36">
      <w:pPr>
        <w:pStyle w:val="CaptionFigures"/>
        <w:rPr>
          <w:color w:val="auto"/>
          <w:lang w:val="en-ZA"/>
        </w:rPr>
      </w:pPr>
      <w:bookmarkStart w:id="202" w:name="_Ref454958398"/>
      <w:bookmarkStart w:id="203" w:name="_Toc455051780"/>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14</w:t>
      </w:r>
      <w:r w:rsidR="00254707" w:rsidRPr="00C35D36">
        <w:rPr>
          <w:color w:val="auto"/>
        </w:rPr>
        <w:fldChar w:fldCharType="end"/>
      </w:r>
      <w:bookmarkEnd w:id="202"/>
      <w:r w:rsidRPr="00C35D36">
        <w:rPr>
          <w:color w:val="auto"/>
        </w:rPr>
        <w:t>: View of the EWR site on the Kranspoortspruit</w:t>
      </w:r>
      <w:bookmarkEnd w:id="203"/>
    </w:p>
    <w:p w:rsidR="00AC0145" w:rsidRPr="00BB625C" w:rsidRDefault="00AC0145" w:rsidP="00AC0145">
      <w:r w:rsidRPr="00BB625C">
        <w:t xml:space="preserve">The </w:t>
      </w:r>
      <w:r w:rsidR="00ED5242">
        <w:t>EWR</w:t>
      </w:r>
      <w:r>
        <w:t xml:space="preserve">for the </w:t>
      </w:r>
      <w:r w:rsidR="005E6D6E">
        <w:t>Kranspoortspruit</w:t>
      </w:r>
      <w:r>
        <w:t xml:space="preserve"> in quaternary catchment B</w:t>
      </w:r>
      <w:r w:rsidR="005E6D6E">
        <w:t>3</w:t>
      </w:r>
      <w:r>
        <w:t>2</w:t>
      </w:r>
      <w:r w:rsidR="005E6D6E">
        <w:t>A</w:t>
      </w:r>
      <w:r>
        <w:t xml:space="preserve"> were determined for </w:t>
      </w:r>
      <w:r w:rsidRPr="00BB625C">
        <w:t xml:space="preserve">a </w:t>
      </w:r>
      <w:r w:rsidR="00ED5242">
        <w:t>REC</w:t>
      </w:r>
      <w:r w:rsidRPr="00BB625C">
        <w:t xml:space="preserve"> of </w:t>
      </w:r>
      <w:r>
        <w:t>B</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5E6D6E">
        <w:t>August</w:t>
      </w:r>
      <w:r w:rsidRPr="003555C6">
        <w:t xml:space="preserve"> and</w:t>
      </w:r>
      <w:r>
        <w:t xml:space="preserve"> February</w:t>
      </w:r>
      <w:r w:rsidRPr="003555C6">
        <w:t xml:space="preserve">. </w:t>
      </w:r>
      <w:r w:rsidR="005E6D6E">
        <w:t>August</w:t>
      </w:r>
      <w:r w:rsidRPr="003555C6">
        <w:t xml:space="preserve"> is the month with the lowest maintenance flow (i.e. base-flow) and </w:t>
      </w:r>
      <w:r>
        <w:t>February</w:t>
      </w:r>
      <w:r w:rsidRPr="003555C6">
        <w:t xml:space="preserve"> is the month with the highest maintenance flow </w:t>
      </w:r>
      <w:r w:rsidRPr="003555C6">
        <w:lastRenderedPageBreak/>
        <w:t>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5E6D6E">
        <w:t>11</w:t>
      </w:r>
      <w:r>
        <w:t xml:space="preserve"> October 2015</w:t>
      </w:r>
      <w:r w:rsidRPr="003555C6">
        <w:t xml:space="preserve">. The discharge at the EWR site during the site visit </w:t>
      </w:r>
      <w:r>
        <w:t xml:space="preserve">was </w:t>
      </w:r>
      <w:r w:rsidRPr="003555C6">
        <w:t>0.</w:t>
      </w:r>
      <w:r w:rsidR="005E6D6E">
        <w:t>0</w:t>
      </w:r>
      <w:r>
        <w:t xml:space="preserve">12 </w:t>
      </w:r>
      <w:r w:rsidRPr="003555C6">
        <w:t>m</w:t>
      </w:r>
      <w:r w:rsidRPr="00311C62">
        <w:rPr>
          <w:vertAlign w:val="superscript"/>
        </w:rPr>
        <w:t>3</w:t>
      </w:r>
      <w:r w:rsidRPr="003555C6">
        <w:t>/s(</w:t>
      </w:r>
      <w:r w:rsidR="00254707">
        <w:fldChar w:fldCharType="begin"/>
      </w:r>
      <w:r w:rsidR="00C35D36">
        <w:instrText xml:space="preserve"> REF _Ref454958424 \h </w:instrText>
      </w:r>
      <w:r w:rsidR="00254707">
        <w:fldChar w:fldCharType="separate"/>
      </w:r>
      <w:r w:rsidR="00323109" w:rsidRPr="00C35D36">
        <w:t xml:space="preserve">Figure </w:t>
      </w:r>
      <w:r w:rsidR="00323109">
        <w:rPr>
          <w:noProof/>
        </w:rPr>
        <w:t>15</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C35D36" w:rsidRDefault="005E6D6E" w:rsidP="00C35D36">
      <w:pPr>
        <w:pStyle w:val="Caption"/>
        <w:keepNext/>
      </w:pPr>
      <w:r>
        <w:rPr>
          <w:noProof/>
          <w:snapToGrid/>
          <w:lang w:val="en-ZA" w:eastAsia="en-ZA"/>
        </w:rPr>
        <w:drawing>
          <wp:inline distT="0" distB="0" distL="0" distR="0">
            <wp:extent cx="6120130" cy="3996690"/>
            <wp:effectExtent l="0" t="0" r="13970" b="3810"/>
            <wp:docPr id="3748" name="Chart 3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C0145" w:rsidRPr="00C35D36" w:rsidRDefault="00C35D36" w:rsidP="00C35D36">
      <w:pPr>
        <w:pStyle w:val="CaptionFigures"/>
        <w:rPr>
          <w:color w:val="auto"/>
        </w:rPr>
      </w:pPr>
      <w:bookmarkStart w:id="204" w:name="_Ref454958424"/>
      <w:bookmarkStart w:id="205" w:name="_Toc455051781"/>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15</w:t>
      </w:r>
      <w:r w:rsidR="00254707" w:rsidRPr="00C35D36">
        <w:rPr>
          <w:color w:val="auto"/>
        </w:rPr>
        <w:fldChar w:fldCharType="end"/>
      </w:r>
      <w:bookmarkEnd w:id="204"/>
      <w:r w:rsidRPr="00C35D36">
        <w:rPr>
          <w:color w:val="auto"/>
        </w:rPr>
        <w:t>: Water levels on cross-section of the EWR site for the Kranspoortspruit in B32A</w:t>
      </w:r>
      <w:bookmarkEnd w:id="205"/>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w:t>
      </w:r>
      <w:r w:rsidR="00594544">
        <w:t xml:space="preserve"> for October</w:t>
      </w:r>
      <w:r>
        <w:t xml:space="preserve"> are 0.</w:t>
      </w:r>
      <w:r w:rsidR="00594544">
        <w:t>001</w:t>
      </w:r>
      <w:r>
        <w:t xml:space="preserve"> m</w:t>
      </w:r>
      <w:r w:rsidRPr="002C0BDA">
        <w:rPr>
          <w:vertAlign w:val="superscript"/>
        </w:rPr>
        <w:t>3</w:t>
      </w:r>
      <w:r>
        <w:t>/s and 0.</w:t>
      </w:r>
      <w:r w:rsidR="00594544">
        <w:t>019</w:t>
      </w:r>
      <w:r>
        <w:t xml:space="preserve"> m</w:t>
      </w:r>
      <w:r w:rsidRPr="002C0BDA">
        <w:rPr>
          <w:vertAlign w:val="superscript"/>
        </w:rPr>
        <w:t>3</w:t>
      </w:r>
      <w:r>
        <w:t>/s respectively, compared to the measured discharge of 0.</w:t>
      </w:r>
      <w:r w:rsidR="00594544">
        <w:t>012</w:t>
      </w:r>
      <w:r>
        <w:t xml:space="preserve"> m</w:t>
      </w:r>
      <w:r w:rsidRPr="002C0BDA">
        <w:rPr>
          <w:vertAlign w:val="superscript"/>
        </w:rPr>
        <w:t>3</w:t>
      </w:r>
      <w:r>
        <w:t>/s.</w:t>
      </w:r>
    </w:p>
    <w:p w:rsidR="00594544"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594544">
        <w:t xml:space="preserve">not </w:t>
      </w:r>
      <w:r w:rsidRPr="00130801">
        <w:t xml:space="preserve">adequate to provide the necessary velocities </w:t>
      </w:r>
      <w:r>
        <w:t>and habitats</w:t>
      </w:r>
      <w:r w:rsidRPr="00130801">
        <w:t>. Therefore,</w:t>
      </w:r>
      <w:r>
        <w:t xml:space="preserve"> t</w:t>
      </w:r>
      <w:r w:rsidRPr="006E6FA7">
        <w:t xml:space="preserve">he </w:t>
      </w:r>
      <w:r>
        <w:t xml:space="preserve">DRM recommended flows for a B category were </w:t>
      </w:r>
      <w:r w:rsidR="00594544">
        <w:t>adjusted as follows:</w:t>
      </w:r>
    </w:p>
    <w:p w:rsidR="00594544" w:rsidRDefault="00594544" w:rsidP="00594544">
      <w:pPr>
        <w:ind w:firstLine="720"/>
      </w:pPr>
      <w:r>
        <w:t>Maintenance low flows for October: Adjusted from 0.019 m</w:t>
      </w:r>
      <w:r w:rsidRPr="00362271">
        <w:rPr>
          <w:vertAlign w:val="superscript"/>
        </w:rPr>
        <w:t>3</w:t>
      </w:r>
      <w:r>
        <w:t>/s to 0.030 m</w:t>
      </w:r>
      <w:r w:rsidRPr="00362271">
        <w:rPr>
          <w:vertAlign w:val="superscript"/>
        </w:rPr>
        <w:t>3</w:t>
      </w:r>
      <w:r>
        <w:t>/s</w:t>
      </w:r>
    </w:p>
    <w:p w:rsidR="00594544" w:rsidRDefault="00594544" w:rsidP="00594544">
      <w:r>
        <w:t>No adjustments were made to the drought flows, freshets and floods specified by the DRM.</w:t>
      </w:r>
    </w:p>
    <w:p w:rsidR="00AC0145" w:rsidRDefault="00254707" w:rsidP="00AC0145">
      <w:r>
        <w:fldChar w:fldCharType="begin"/>
      </w:r>
      <w:r w:rsidR="004C2080">
        <w:instrText xml:space="preserve"> REF _Ref454961963 \h </w:instrText>
      </w:r>
      <w:r>
        <w:fldChar w:fldCharType="separate"/>
      </w:r>
      <w:r w:rsidR="00323109">
        <w:t xml:space="preserve">Table </w:t>
      </w:r>
      <w:r w:rsidR="00323109">
        <w:rPr>
          <w:noProof/>
        </w:rPr>
        <w:t>24</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B1015F">
        <w:instrText xml:space="preserve"> REF _Ref454961967 \h </w:instrText>
      </w:r>
      <w:r>
        <w:fldChar w:fldCharType="separate"/>
      </w:r>
      <w:r w:rsidR="00323109">
        <w:t xml:space="preserve">Table </w:t>
      </w:r>
      <w:r w:rsidR="00323109">
        <w:rPr>
          <w:noProof/>
        </w:rPr>
        <w:t>25</w:t>
      </w:r>
      <w:r>
        <w:fldChar w:fldCharType="end"/>
      </w:r>
    </w:p>
    <w:p w:rsidR="001E4780" w:rsidRDefault="001E4780" w:rsidP="00AC0145"/>
    <w:p w:rsidR="001E4780" w:rsidRDefault="001E4780" w:rsidP="00AC0145"/>
    <w:p w:rsidR="001E4780" w:rsidRPr="00105F1C" w:rsidRDefault="001E4780" w:rsidP="00AC0145"/>
    <w:p w:rsidR="00AC0145" w:rsidRDefault="004C2080" w:rsidP="004C2080">
      <w:pPr>
        <w:pStyle w:val="CaptionTables"/>
      </w:pPr>
      <w:bookmarkStart w:id="206" w:name="_Ref454961963"/>
      <w:bookmarkStart w:id="207" w:name="_Toc455051721"/>
      <w:r>
        <w:t xml:space="preserve">Table </w:t>
      </w:r>
      <w:r w:rsidR="00254707">
        <w:fldChar w:fldCharType="begin"/>
      </w:r>
      <w:r>
        <w:instrText xml:space="preserve"> SEQ Table \* ARABIC </w:instrText>
      </w:r>
      <w:r w:rsidR="00254707">
        <w:fldChar w:fldCharType="separate"/>
      </w:r>
      <w:r w:rsidR="00323109">
        <w:rPr>
          <w:noProof/>
        </w:rPr>
        <w:t>24</w:t>
      </w:r>
      <w:r w:rsidR="00254707">
        <w:fldChar w:fldCharType="end"/>
      </w:r>
      <w:bookmarkEnd w:id="206"/>
      <w:r>
        <w:t>: EWR results for specific months for the Kranspoortspruit in B32A (REC = B)</w:t>
      </w:r>
      <w:bookmarkEnd w:id="2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left"/>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August</w:t>
            </w:r>
          </w:p>
        </w:tc>
        <w:tc>
          <w:tcPr>
            <w:tcW w:w="823" w:type="pct"/>
          </w:tcPr>
          <w:p w:rsidR="005A1D54" w:rsidRPr="002C11B6" w:rsidRDefault="005A1D54" w:rsidP="005A1D54">
            <w:pPr>
              <w:spacing w:before="0" w:after="0" w:line="360" w:lineRule="auto"/>
              <w:jc w:val="center"/>
              <w:rPr>
                <w:sz w:val="20"/>
              </w:rPr>
            </w:pPr>
            <w:r>
              <w:rPr>
                <w:sz w:val="20"/>
              </w:rPr>
              <w:t>0.020</w:t>
            </w:r>
          </w:p>
        </w:tc>
        <w:tc>
          <w:tcPr>
            <w:tcW w:w="822" w:type="pct"/>
          </w:tcPr>
          <w:p w:rsidR="005A1D54" w:rsidRPr="002C11B6" w:rsidRDefault="005A1D54" w:rsidP="005A1D54">
            <w:pPr>
              <w:spacing w:before="0" w:after="0" w:line="360" w:lineRule="auto"/>
              <w:jc w:val="center"/>
              <w:rPr>
                <w:sz w:val="20"/>
                <w:lang w:val="en-US"/>
              </w:rPr>
            </w:pPr>
            <w:r>
              <w:rPr>
                <w:sz w:val="20"/>
                <w:lang w:val="en-US"/>
              </w:rPr>
              <w:t>0.16</w:t>
            </w:r>
          </w:p>
        </w:tc>
        <w:tc>
          <w:tcPr>
            <w:tcW w:w="818" w:type="pct"/>
          </w:tcPr>
          <w:p w:rsidR="005A1D54" w:rsidRPr="002C11B6" w:rsidRDefault="005A1D54" w:rsidP="005A1D54">
            <w:pPr>
              <w:spacing w:before="0" w:after="0" w:line="360" w:lineRule="auto"/>
              <w:jc w:val="center"/>
              <w:rPr>
                <w:sz w:val="20"/>
                <w:lang w:val="en-US"/>
              </w:rPr>
            </w:pPr>
            <w:r>
              <w:rPr>
                <w:sz w:val="20"/>
                <w:lang w:val="en-US"/>
              </w:rPr>
              <w:t>0.08</w:t>
            </w:r>
          </w:p>
        </w:tc>
        <w:tc>
          <w:tcPr>
            <w:tcW w:w="819" w:type="pct"/>
          </w:tcPr>
          <w:p w:rsidR="005A1D54" w:rsidRPr="002C11B6" w:rsidRDefault="005A1D54" w:rsidP="005A1D54">
            <w:pPr>
              <w:spacing w:before="0" w:after="0" w:line="360" w:lineRule="auto"/>
              <w:jc w:val="center"/>
              <w:rPr>
                <w:sz w:val="20"/>
                <w:lang w:val="en-US"/>
              </w:rPr>
            </w:pPr>
            <w:r>
              <w:rPr>
                <w:sz w:val="20"/>
                <w:lang w:val="en-US"/>
              </w:rPr>
              <w:t>0.02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0.073</w:t>
            </w:r>
          </w:p>
        </w:tc>
        <w:tc>
          <w:tcPr>
            <w:tcW w:w="822" w:type="pct"/>
          </w:tcPr>
          <w:p w:rsidR="005A1D54" w:rsidRPr="002C11B6" w:rsidRDefault="005A1D54" w:rsidP="005A1D54">
            <w:pPr>
              <w:spacing w:before="0" w:after="0" w:line="360" w:lineRule="auto"/>
              <w:jc w:val="center"/>
              <w:rPr>
                <w:sz w:val="20"/>
                <w:lang w:val="en-US"/>
              </w:rPr>
            </w:pPr>
            <w:r>
              <w:rPr>
                <w:sz w:val="20"/>
                <w:lang w:val="en-US"/>
              </w:rPr>
              <w:t>0.24</w:t>
            </w:r>
          </w:p>
        </w:tc>
        <w:tc>
          <w:tcPr>
            <w:tcW w:w="818" w:type="pct"/>
          </w:tcPr>
          <w:p w:rsidR="005A1D54" w:rsidRPr="002C11B6" w:rsidRDefault="005A1D54" w:rsidP="005A1D54">
            <w:pPr>
              <w:spacing w:before="0" w:after="0" w:line="360" w:lineRule="auto"/>
              <w:jc w:val="center"/>
              <w:rPr>
                <w:sz w:val="20"/>
                <w:lang w:val="en-US"/>
              </w:rPr>
            </w:pPr>
            <w:r>
              <w:rPr>
                <w:sz w:val="20"/>
                <w:lang w:val="en-US"/>
              </w:rPr>
              <w:t>0.15</w:t>
            </w:r>
          </w:p>
        </w:tc>
        <w:tc>
          <w:tcPr>
            <w:tcW w:w="819" w:type="pct"/>
          </w:tcPr>
          <w:p w:rsidR="005A1D54" w:rsidRPr="002C11B6" w:rsidRDefault="005A1D54" w:rsidP="005A1D54">
            <w:pPr>
              <w:spacing w:before="0" w:after="0" w:line="360" w:lineRule="auto"/>
              <w:jc w:val="center"/>
              <w:rPr>
                <w:sz w:val="20"/>
                <w:lang w:val="en-US"/>
              </w:rPr>
            </w:pPr>
            <w:r>
              <w:rPr>
                <w:sz w:val="20"/>
                <w:lang w:val="en-US"/>
              </w:rPr>
              <w:t>0.03</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0.030</w:t>
            </w:r>
          </w:p>
        </w:tc>
        <w:tc>
          <w:tcPr>
            <w:tcW w:w="822" w:type="pct"/>
          </w:tcPr>
          <w:p w:rsidR="005A1D54" w:rsidRPr="002C11B6" w:rsidRDefault="005A1D54" w:rsidP="005A1D54">
            <w:pPr>
              <w:spacing w:before="0" w:after="0" w:line="360" w:lineRule="auto"/>
              <w:jc w:val="center"/>
              <w:rPr>
                <w:sz w:val="20"/>
                <w:lang w:val="en-US"/>
              </w:rPr>
            </w:pPr>
            <w:r>
              <w:rPr>
                <w:sz w:val="20"/>
                <w:lang w:val="en-US"/>
              </w:rPr>
              <w:t>0.19</w:t>
            </w:r>
          </w:p>
        </w:tc>
        <w:tc>
          <w:tcPr>
            <w:tcW w:w="818" w:type="pct"/>
          </w:tcPr>
          <w:p w:rsidR="005A1D54" w:rsidRPr="002C11B6" w:rsidRDefault="005A1D54" w:rsidP="005A1D54">
            <w:pPr>
              <w:spacing w:before="0" w:after="0" w:line="360" w:lineRule="auto"/>
              <w:jc w:val="center"/>
              <w:rPr>
                <w:sz w:val="20"/>
                <w:lang w:val="en-US"/>
              </w:rPr>
            </w:pPr>
            <w:r>
              <w:rPr>
                <w:sz w:val="20"/>
                <w:lang w:val="en-US"/>
              </w:rPr>
              <w:t>0.1</w:t>
            </w:r>
          </w:p>
        </w:tc>
        <w:tc>
          <w:tcPr>
            <w:tcW w:w="819" w:type="pct"/>
          </w:tcPr>
          <w:p w:rsidR="005A1D54" w:rsidRPr="002C11B6" w:rsidRDefault="005A1D54" w:rsidP="005A1D54">
            <w:pPr>
              <w:spacing w:before="0" w:after="0" w:line="360" w:lineRule="auto"/>
              <w:jc w:val="center"/>
              <w:rPr>
                <w:sz w:val="20"/>
                <w:lang w:val="en-US"/>
              </w:rPr>
            </w:pPr>
            <w:r>
              <w:rPr>
                <w:sz w:val="20"/>
                <w:lang w:val="en-US"/>
              </w:rPr>
              <w:t>0.02</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11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0.012</w:t>
            </w:r>
          </w:p>
        </w:tc>
        <w:tc>
          <w:tcPr>
            <w:tcW w:w="822" w:type="pct"/>
            <w:vAlign w:val="center"/>
          </w:tcPr>
          <w:p w:rsidR="005A1D54" w:rsidRPr="002C11B6" w:rsidRDefault="005A1D54" w:rsidP="005A1D54">
            <w:pPr>
              <w:spacing w:before="0" w:after="0"/>
              <w:jc w:val="center"/>
              <w:rPr>
                <w:sz w:val="20"/>
                <w:lang w:val="en-US"/>
              </w:rPr>
            </w:pPr>
            <w:r>
              <w:rPr>
                <w:sz w:val="20"/>
                <w:lang w:val="en-US"/>
              </w:rPr>
              <w:t>0.14</w:t>
            </w:r>
          </w:p>
        </w:tc>
        <w:tc>
          <w:tcPr>
            <w:tcW w:w="818" w:type="pct"/>
            <w:vAlign w:val="center"/>
          </w:tcPr>
          <w:p w:rsidR="005A1D54" w:rsidRPr="002C11B6" w:rsidRDefault="005A1D54" w:rsidP="005A1D54">
            <w:pPr>
              <w:spacing w:before="0" w:after="0"/>
              <w:jc w:val="center"/>
              <w:rPr>
                <w:sz w:val="20"/>
                <w:lang w:val="en-US"/>
              </w:rPr>
            </w:pPr>
            <w:r>
              <w:rPr>
                <w:sz w:val="20"/>
                <w:lang w:val="en-US"/>
              </w:rPr>
              <w:t>0.06</w:t>
            </w:r>
          </w:p>
        </w:tc>
        <w:tc>
          <w:tcPr>
            <w:tcW w:w="819" w:type="pct"/>
            <w:vAlign w:val="center"/>
          </w:tcPr>
          <w:p w:rsidR="005A1D54" w:rsidRPr="002C11B6" w:rsidRDefault="005A1D54" w:rsidP="005A1D54">
            <w:pPr>
              <w:spacing w:before="0" w:after="0"/>
              <w:jc w:val="center"/>
              <w:rPr>
                <w:sz w:val="20"/>
                <w:lang w:val="en-US"/>
              </w:rPr>
            </w:pPr>
            <w:r>
              <w:rPr>
                <w:sz w:val="20"/>
                <w:lang w:val="en-US"/>
              </w:rPr>
              <w:t>0.015</w:t>
            </w:r>
          </w:p>
        </w:tc>
      </w:tr>
    </w:tbl>
    <w:p w:rsidR="00AC0145" w:rsidRDefault="00AC0145" w:rsidP="00AC0145">
      <w:pPr>
        <w:pStyle w:val="Caption"/>
        <w:spacing w:after="60"/>
      </w:pPr>
    </w:p>
    <w:p w:rsidR="00AC0145" w:rsidRDefault="004C2080" w:rsidP="004C2080">
      <w:pPr>
        <w:pStyle w:val="CaptionTables"/>
      </w:pPr>
      <w:bookmarkStart w:id="208" w:name="_Ref454961967"/>
      <w:bookmarkStart w:id="209" w:name="_Toc455051722"/>
      <w:r>
        <w:t xml:space="preserve">Table </w:t>
      </w:r>
      <w:r w:rsidR="00254707">
        <w:fldChar w:fldCharType="begin"/>
      </w:r>
      <w:r>
        <w:instrText xml:space="preserve"> SEQ Table \* ARABIC </w:instrText>
      </w:r>
      <w:r w:rsidR="00254707">
        <w:fldChar w:fldCharType="separate"/>
      </w:r>
      <w:r w:rsidR="00323109">
        <w:rPr>
          <w:noProof/>
        </w:rPr>
        <w:t>25</w:t>
      </w:r>
      <w:r w:rsidR="00254707">
        <w:fldChar w:fldCharType="end"/>
      </w:r>
      <w:bookmarkEnd w:id="208"/>
      <w:r>
        <w:t>: Summary of the final EWR results (flows in million m</w:t>
      </w:r>
      <w:r w:rsidRPr="00B1015F">
        <w:rPr>
          <w:vertAlign w:val="superscript"/>
        </w:rPr>
        <w:t xml:space="preserve">3 </w:t>
      </w:r>
      <w:r>
        <w:t>per annum)</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594544">
              <w:rPr>
                <w:b/>
                <w:bCs/>
              </w:rPr>
              <w:t>3</w:t>
            </w:r>
            <w:r>
              <w:rPr>
                <w:b/>
                <w:bCs/>
              </w:rPr>
              <w:t>2</w:t>
            </w:r>
            <w:r w:rsidR="00594544">
              <w:rPr>
                <w:b/>
                <w:bCs/>
              </w:rPr>
              <w:t>A</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594544" w:rsidP="005A1D54">
            <w:pPr>
              <w:pStyle w:val="BodyTextIndent"/>
              <w:spacing w:before="60" w:line="288" w:lineRule="auto"/>
              <w:ind w:left="0"/>
              <w:jc w:val="left"/>
            </w:pPr>
            <w:r>
              <w:t>Kranspoortspruit</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594544">
              <w:t>4377</w:t>
            </w:r>
            <w:r>
              <w:t>, E2</w:t>
            </w:r>
            <w:r w:rsidR="00594544">
              <w:t>9</w:t>
            </w:r>
            <w:r>
              <w:t>.</w:t>
            </w:r>
            <w:r w:rsidR="00594544">
              <w:t>4756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AC0145" w:rsidP="005A1D54">
            <w:pPr>
              <w:pStyle w:val="BodyTextIndent"/>
              <w:spacing w:before="60" w:line="288" w:lineRule="auto"/>
              <w:ind w:left="0"/>
              <w:jc w:val="left"/>
            </w:pPr>
            <w:r>
              <w:t>B</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594544" w:rsidP="005A1D54">
            <w:pPr>
              <w:pStyle w:val="BodyTextIndent"/>
              <w:spacing w:before="60" w:line="288" w:lineRule="auto"/>
              <w:ind w:left="0"/>
              <w:jc w:val="left"/>
            </w:pPr>
            <w:r>
              <w:t>4.712</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594544" w:rsidP="005A1D54">
            <w:pPr>
              <w:pStyle w:val="BodyTextIndent"/>
              <w:spacing w:before="60" w:line="288" w:lineRule="auto"/>
              <w:ind w:left="0"/>
              <w:jc w:val="left"/>
              <w:rPr>
                <w:b/>
              </w:rPr>
            </w:pPr>
            <w:r>
              <w:t>1.940 (41.16 %MAR)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594544" w:rsidP="005A1D54">
            <w:pPr>
              <w:pStyle w:val="BodyTextIndent"/>
              <w:spacing w:before="60" w:line="288" w:lineRule="auto"/>
              <w:ind w:left="0"/>
              <w:jc w:val="left"/>
              <w:rPr>
                <w:b/>
              </w:rPr>
            </w:pPr>
            <w:r>
              <w:t>1.307 (27.75 %MAR)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594544" w:rsidP="005A1D54">
            <w:pPr>
              <w:pStyle w:val="BodyTextIndent"/>
              <w:spacing w:before="60" w:line="288" w:lineRule="auto"/>
              <w:ind w:left="0"/>
              <w:jc w:val="left"/>
              <w:rPr>
                <w:b/>
              </w:rPr>
            </w:pPr>
            <w:r>
              <w:t>0.084 ( 1.78 %MAR)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594544" w:rsidP="005A1D54">
            <w:pPr>
              <w:pStyle w:val="BodyTextIndent"/>
              <w:spacing w:before="60" w:line="288" w:lineRule="auto"/>
              <w:ind w:left="0"/>
              <w:jc w:val="left"/>
              <w:rPr>
                <w:b/>
              </w:rPr>
            </w:pPr>
            <w:r>
              <w:t>0.632 (13.42 %MAR)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Pr="00934B18" w:rsidRDefault="00AC0145" w:rsidP="00AC0145">
      <w:pPr>
        <w:pStyle w:val="BodyTextIndent"/>
      </w:pPr>
    </w:p>
    <w:p w:rsidR="00AC0145" w:rsidRPr="00320987"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10" w:name="_Toc455051648"/>
      <w:r w:rsidRPr="00320987">
        <w:rPr>
          <w:rFonts w:cs="Times New Roman"/>
          <w:bCs w:val="0"/>
          <w:caps/>
          <w:snapToGrid w:val="0"/>
          <w:color w:val="auto"/>
          <w:sz w:val="22"/>
          <w:szCs w:val="20"/>
        </w:rPr>
        <w:t>Olifants_S</w:t>
      </w:r>
      <w:r w:rsidR="00902625" w:rsidRPr="00320987">
        <w:rPr>
          <w:rFonts w:cs="Times New Roman"/>
          <w:bCs w:val="0"/>
          <w:caps/>
          <w:snapToGrid w:val="0"/>
          <w:color w:val="auto"/>
          <w:sz w:val="22"/>
          <w:szCs w:val="20"/>
        </w:rPr>
        <w:t>9</w:t>
      </w:r>
      <w:r w:rsidRPr="00320987">
        <w:rPr>
          <w:rFonts w:cs="Times New Roman"/>
          <w:bCs w:val="0"/>
          <w:caps/>
          <w:snapToGrid w:val="0"/>
          <w:color w:val="auto"/>
          <w:sz w:val="22"/>
          <w:szCs w:val="20"/>
        </w:rPr>
        <w:t xml:space="preserve">: </w:t>
      </w:r>
      <w:r w:rsidR="00902625" w:rsidRPr="00320987">
        <w:rPr>
          <w:rFonts w:cs="Times New Roman"/>
          <w:bCs w:val="0"/>
          <w:caps/>
          <w:snapToGrid w:val="0"/>
          <w:color w:val="auto"/>
          <w:sz w:val="22"/>
          <w:szCs w:val="20"/>
        </w:rPr>
        <w:t>Selons</w:t>
      </w:r>
      <w:r w:rsidRPr="00320987">
        <w:rPr>
          <w:rFonts w:cs="Times New Roman"/>
          <w:bCs w:val="0"/>
          <w:caps/>
          <w:snapToGrid w:val="0"/>
          <w:color w:val="auto"/>
          <w:sz w:val="22"/>
          <w:szCs w:val="20"/>
        </w:rPr>
        <w:t xml:space="preserve"> River in B</w:t>
      </w:r>
      <w:r w:rsidR="00902625" w:rsidRPr="00320987">
        <w:rPr>
          <w:rFonts w:cs="Times New Roman"/>
          <w:bCs w:val="0"/>
          <w:caps/>
          <w:snapToGrid w:val="0"/>
          <w:color w:val="auto"/>
          <w:sz w:val="22"/>
          <w:szCs w:val="20"/>
        </w:rPr>
        <w:t>3</w:t>
      </w:r>
      <w:r w:rsidRPr="00320987">
        <w:rPr>
          <w:rFonts w:cs="Times New Roman"/>
          <w:bCs w:val="0"/>
          <w:caps/>
          <w:snapToGrid w:val="0"/>
          <w:color w:val="auto"/>
          <w:sz w:val="22"/>
          <w:szCs w:val="20"/>
        </w:rPr>
        <w:t>2</w:t>
      </w:r>
      <w:r w:rsidR="00902625" w:rsidRPr="00320987">
        <w:rPr>
          <w:rFonts w:cs="Times New Roman"/>
          <w:bCs w:val="0"/>
          <w:caps/>
          <w:snapToGrid w:val="0"/>
          <w:color w:val="auto"/>
          <w:sz w:val="22"/>
          <w:szCs w:val="20"/>
        </w:rPr>
        <w:t>C</w:t>
      </w:r>
      <w:bookmarkEnd w:id="210"/>
    </w:p>
    <w:p w:rsidR="00A449F9" w:rsidRDefault="00AC0145" w:rsidP="00145978">
      <w:r>
        <w:t xml:space="preserve">This site was assessed on a rapid level 3 and is situated </w:t>
      </w:r>
      <w:r w:rsidR="00320987">
        <w:t xml:space="preserve">after the confluence with the </w:t>
      </w:r>
      <w:r w:rsidR="00A449F9">
        <w:t>Kruis River</w:t>
      </w:r>
      <w:r>
        <w:t xml:space="preserve">. </w:t>
      </w:r>
      <w:r w:rsidR="00A449F9">
        <w:t xml:space="preserve">The habitats dominating during the surveys were </w:t>
      </w:r>
      <w:r w:rsidR="00A449F9" w:rsidRPr="00145978">
        <w:t>stones out of current and small cobbles due to the very low flows. Some c</w:t>
      </w:r>
      <w:r w:rsidR="00320987" w:rsidRPr="00145978">
        <w:t>obble</w:t>
      </w:r>
      <w:r w:rsidR="00A449F9" w:rsidRPr="00145978">
        <w:t>s</w:t>
      </w:r>
      <w:r w:rsidR="00320987" w:rsidRPr="00145978">
        <w:t xml:space="preserve"> and boulders </w:t>
      </w:r>
      <w:r w:rsidR="00A449F9" w:rsidRPr="00145978">
        <w:t xml:space="preserve">were present </w:t>
      </w:r>
      <w:r w:rsidRPr="00145978">
        <w:t>(</w:t>
      </w:r>
      <w:fldSimple w:instr=" REF _Ref454958454 \h  \* MERGEFORMAT ">
        <w:r w:rsidR="00323109" w:rsidRPr="00C35D36">
          <w:t xml:space="preserve">Figure </w:t>
        </w:r>
        <w:r w:rsidR="00323109">
          <w:t>16</w:t>
        </w:r>
      </w:fldSimple>
      <w:r w:rsidRPr="00145978">
        <w:t>).</w:t>
      </w:r>
    </w:p>
    <w:p w:rsidR="00145978" w:rsidRPr="00BB625C" w:rsidRDefault="00145978" w:rsidP="00145978">
      <w:r w:rsidRPr="00BB625C">
        <w:t xml:space="preserve">The </w:t>
      </w:r>
      <w:r>
        <w:t xml:space="preserve">EWRfor the Selons River in quaternary catchment B32C were determined for </w:t>
      </w:r>
      <w:r w:rsidRPr="00BB625C">
        <w:t xml:space="preserve">a </w:t>
      </w:r>
      <w:r>
        <w:t>REC</w:t>
      </w:r>
      <w:r w:rsidRPr="00BB625C">
        <w:t xml:space="preserve"> of </w:t>
      </w:r>
      <w:r>
        <w:t>C</w:t>
      </w:r>
      <w:r w:rsidRPr="00BB625C">
        <w:t>.</w:t>
      </w:r>
    </w:p>
    <w:p w:rsidR="00145978" w:rsidRDefault="00145978" w:rsidP="00145978">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145978" w:rsidRPr="004A4082" w:rsidRDefault="00145978" w:rsidP="00145978">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t>11 October 2015</w:t>
      </w:r>
      <w:r w:rsidRPr="003555C6">
        <w:t xml:space="preserve">. The discharge at the EWR site during the site visit </w:t>
      </w:r>
      <w:r>
        <w:t xml:space="preserve">was </w:t>
      </w:r>
      <w:r w:rsidRPr="003555C6">
        <w:t>0.</w:t>
      </w:r>
      <w:r>
        <w:t xml:space="preserve">035 </w:t>
      </w:r>
      <w:r w:rsidRPr="003555C6">
        <w:t>m</w:t>
      </w:r>
      <w:r w:rsidRPr="00311C62">
        <w:rPr>
          <w:vertAlign w:val="superscript"/>
        </w:rPr>
        <w:t>3</w:t>
      </w:r>
      <w:r w:rsidRPr="003555C6">
        <w:t>/s(</w:t>
      </w:r>
      <w:r w:rsidR="00254707">
        <w:fldChar w:fldCharType="begin"/>
      </w:r>
      <w:r>
        <w:instrText xml:space="preserve"> REF _Ref454958486 \h </w:instrText>
      </w:r>
      <w:r w:rsidR="00254707">
        <w:fldChar w:fldCharType="separate"/>
      </w:r>
      <w:r w:rsidR="00323109" w:rsidRPr="00C35D36">
        <w:t xml:space="preserve">Figure </w:t>
      </w:r>
      <w:r w:rsidR="00323109">
        <w:rPr>
          <w:noProof/>
        </w:rPr>
        <w:t>17</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145978" w:rsidRPr="00145978" w:rsidRDefault="00145978" w:rsidP="00145978"/>
    <w:p w:rsidR="00C35D36" w:rsidRDefault="00A449F9" w:rsidP="00C35D36">
      <w:pPr>
        <w:keepNext/>
        <w:widowControl/>
        <w:spacing w:line="240" w:lineRule="auto"/>
        <w:jc w:val="center"/>
      </w:pPr>
      <w:r>
        <w:rPr>
          <w:noProof/>
          <w:snapToGrid/>
          <w:lang w:val="en-ZA" w:eastAsia="en-ZA"/>
        </w:rPr>
        <w:lastRenderedPageBreak/>
        <w:drawing>
          <wp:inline distT="0" distB="0" distL="0" distR="0">
            <wp:extent cx="4881600" cy="3697200"/>
            <wp:effectExtent l="19050" t="19050" r="14605" b="17780"/>
            <wp:docPr id="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81600" cy="3697200"/>
                    </a:xfrm>
                    <a:prstGeom prst="rect">
                      <a:avLst/>
                    </a:prstGeom>
                    <a:ln>
                      <a:solidFill>
                        <a:schemeClr val="tx1"/>
                      </a:solidFill>
                    </a:ln>
                  </pic:spPr>
                </pic:pic>
              </a:graphicData>
            </a:graphic>
          </wp:inline>
        </w:drawing>
      </w:r>
    </w:p>
    <w:p w:rsidR="00A449F9" w:rsidRDefault="00C35D36" w:rsidP="00C35D36">
      <w:pPr>
        <w:pStyle w:val="CaptionFigures"/>
        <w:rPr>
          <w:color w:val="auto"/>
        </w:rPr>
      </w:pPr>
      <w:bookmarkStart w:id="211" w:name="_Ref454958454"/>
      <w:bookmarkStart w:id="212" w:name="_Toc455051782"/>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16</w:t>
      </w:r>
      <w:r w:rsidR="00254707" w:rsidRPr="00C35D36">
        <w:rPr>
          <w:color w:val="auto"/>
        </w:rPr>
        <w:fldChar w:fldCharType="end"/>
      </w:r>
      <w:bookmarkEnd w:id="211"/>
      <w:r w:rsidRPr="00C35D36">
        <w:rPr>
          <w:color w:val="auto"/>
        </w:rPr>
        <w:t>: View of the EWR site on the Selons River</w:t>
      </w:r>
      <w:bookmarkEnd w:id="212"/>
    </w:p>
    <w:p w:rsidR="00145978" w:rsidRPr="00145978" w:rsidRDefault="00145978" w:rsidP="00145978"/>
    <w:p w:rsidR="00C35D36" w:rsidRDefault="00A449F9" w:rsidP="00C35D36">
      <w:pPr>
        <w:pStyle w:val="Caption"/>
        <w:keepNext/>
      </w:pPr>
      <w:r>
        <w:rPr>
          <w:noProof/>
          <w:snapToGrid/>
          <w:lang w:val="en-ZA" w:eastAsia="en-ZA"/>
        </w:rPr>
        <w:drawing>
          <wp:inline distT="0" distB="0" distL="0" distR="0">
            <wp:extent cx="6120130" cy="3999230"/>
            <wp:effectExtent l="0" t="0" r="13970" b="1270"/>
            <wp:docPr id="3751" name="Chart 3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C0145" w:rsidRDefault="00C35D36" w:rsidP="00C35D36">
      <w:pPr>
        <w:pStyle w:val="CaptionFigures"/>
        <w:rPr>
          <w:color w:val="auto"/>
        </w:rPr>
      </w:pPr>
      <w:bookmarkStart w:id="213" w:name="_Ref454958486"/>
      <w:bookmarkStart w:id="214" w:name="_Toc455051783"/>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17</w:t>
      </w:r>
      <w:r w:rsidR="00254707" w:rsidRPr="00C35D36">
        <w:rPr>
          <w:color w:val="auto"/>
        </w:rPr>
        <w:fldChar w:fldCharType="end"/>
      </w:r>
      <w:bookmarkEnd w:id="213"/>
      <w:r w:rsidRPr="00C35D36">
        <w:rPr>
          <w:color w:val="auto"/>
        </w:rPr>
        <w:t>: Water levels on cross-section of the EWR site for the Selons River in B32C</w:t>
      </w:r>
      <w:bookmarkEnd w:id="214"/>
    </w:p>
    <w:p w:rsidR="00145978" w:rsidRPr="00145978" w:rsidRDefault="00145978" w:rsidP="00145978"/>
    <w:p w:rsidR="00AC0145" w:rsidRDefault="00AC0145" w:rsidP="00AC0145">
      <w:r w:rsidRPr="006E6FA7">
        <w:lastRenderedPageBreak/>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2054E5">
        <w:t xml:space="preserve">for October </w:t>
      </w:r>
      <w:r>
        <w:t>by the DRM are 0.</w:t>
      </w:r>
      <w:r w:rsidR="002054E5">
        <w:t>050</w:t>
      </w:r>
      <w:r>
        <w:t xml:space="preserve"> m</w:t>
      </w:r>
      <w:r w:rsidRPr="002C0BDA">
        <w:rPr>
          <w:vertAlign w:val="superscript"/>
        </w:rPr>
        <w:t>3</w:t>
      </w:r>
      <w:r>
        <w:t>/s and 0.</w:t>
      </w:r>
      <w:r w:rsidR="002054E5">
        <w:t>098</w:t>
      </w:r>
      <w:r>
        <w:t xml:space="preserve"> m</w:t>
      </w:r>
      <w:r w:rsidRPr="002C0BDA">
        <w:rPr>
          <w:vertAlign w:val="superscript"/>
        </w:rPr>
        <w:t>3</w:t>
      </w:r>
      <w:r>
        <w:t>/s respectively, compared to the measured discharge of 0.</w:t>
      </w:r>
      <w:r w:rsidR="002054E5">
        <w:t xml:space="preserve">035 </w:t>
      </w:r>
      <w:r>
        <w:t>m</w:t>
      </w:r>
      <w:r w:rsidRPr="002C0BDA">
        <w:rPr>
          <w:vertAlign w:val="superscript"/>
        </w:rPr>
        <w:t>3</w:t>
      </w:r>
      <w:r>
        <w:t>/s.</w:t>
      </w:r>
    </w:p>
    <w:p w:rsidR="002054E5"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w:t>
      </w:r>
      <w:r w:rsidR="002054E5">
        <w:t xml:space="preserve">the maintenance flows for </w:t>
      </w:r>
      <w:r>
        <w:t xml:space="preserve">October </w:t>
      </w:r>
      <w:r w:rsidRPr="00130801">
        <w:t xml:space="preserve">was adequate to provide the necessary velocities </w:t>
      </w:r>
      <w:r>
        <w:t>and habitats</w:t>
      </w:r>
      <w:r w:rsidR="002054E5">
        <w:t>. However, the drought flows recommended for October (0.050 m</w:t>
      </w:r>
      <w:r w:rsidR="002054E5" w:rsidRPr="002054E5">
        <w:rPr>
          <w:vertAlign w:val="superscript"/>
        </w:rPr>
        <w:t>3</w:t>
      </w:r>
      <w:r w:rsidR="002054E5">
        <w:t>/s) were inadequate and it was adjusted as follows:</w:t>
      </w:r>
    </w:p>
    <w:p w:rsidR="002054E5" w:rsidRDefault="002054E5" w:rsidP="002054E5">
      <w:pPr>
        <w:ind w:firstLine="720"/>
      </w:pPr>
      <w:r>
        <w:t>Drought flows for October: Adjusted from 0.050 m</w:t>
      </w:r>
      <w:r w:rsidRPr="00362271">
        <w:rPr>
          <w:vertAlign w:val="superscript"/>
        </w:rPr>
        <w:t>3</w:t>
      </w:r>
      <w:r>
        <w:t>/s to 0.057 m</w:t>
      </w:r>
      <w:r w:rsidRPr="00362271">
        <w:rPr>
          <w:vertAlign w:val="superscript"/>
        </w:rPr>
        <w:t>3</w:t>
      </w:r>
      <w:r>
        <w:t>/s</w:t>
      </w:r>
    </w:p>
    <w:p w:rsidR="002054E5" w:rsidRDefault="002054E5" w:rsidP="002054E5">
      <w:pPr>
        <w:ind w:firstLine="720"/>
      </w:pPr>
      <w:r>
        <w:t>Drought flows for September: Adjusted from 0.048 m</w:t>
      </w:r>
      <w:r w:rsidRPr="00362271">
        <w:rPr>
          <w:vertAlign w:val="superscript"/>
        </w:rPr>
        <w:t>3</w:t>
      </w:r>
      <w:r>
        <w:t>/s to 0.055 m</w:t>
      </w:r>
      <w:r w:rsidRPr="00362271">
        <w:rPr>
          <w:vertAlign w:val="superscript"/>
        </w:rPr>
        <w:t>3</w:t>
      </w:r>
      <w:r>
        <w:t>/s</w:t>
      </w:r>
    </w:p>
    <w:p w:rsidR="002054E5" w:rsidRDefault="002054E5" w:rsidP="002054E5">
      <w:r>
        <w:t>No adjustments were made to the maintenance flows, freshets and floods specified by the DRM.</w:t>
      </w:r>
    </w:p>
    <w:p w:rsidR="005A1D54" w:rsidRDefault="00254707" w:rsidP="004C2080">
      <w:r>
        <w:fldChar w:fldCharType="begin"/>
      </w:r>
      <w:r w:rsidR="004C2080">
        <w:instrText xml:space="preserve"> REF _Ref454962019 \h </w:instrText>
      </w:r>
      <w:r>
        <w:fldChar w:fldCharType="separate"/>
      </w:r>
      <w:r w:rsidR="00323109">
        <w:t xml:space="preserve">Table </w:t>
      </w:r>
      <w:r w:rsidR="00323109">
        <w:rPr>
          <w:noProof/>
        </w:rPr>
        <w:t>26</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_Ref454962024 \h </w:instrText>
      </w:r>
      <w:r>
        <w:fldChar w:fldCharType="separate"/>
      </w:r>
      <w:r w:rsidR="00323109">
        <w:t xml:space="preserve">Table </w:t>
      </w:r>
      <w:r w:rsidR="00323109">
        <w:rPr>
          <w:noProof/>
        </w:rPr>
        <w:t>27</w:t>
      </w:r>
      <w:r>
        <w:fldChar w:fldCharType="end"/>
      </w:r>
      <w:r w:rsidR="00AC0145" w:rsidRPr="006E6FA7">
        <w:t xml:space="preserve">. </w:t>
      </w:r>
      <w:bookmarkStart w:id="215" w:name="_Ref454544579"/>
    </w:p>
    <w:p w:rsidR="00AC0145" w:rsidRDefault="004C2080" w:rsidP="004C2080">
      <w:pPr>
        <w:pStyle w:val="CaptionTables"/>
      </w:pPr>
      <w:bookmarkStart w:id="216" w:name="_Ref454962019"/>
      <w:bookmarkStart w:id="217" w:name="_Toc455051723"/>
      <w:bookmarkEnd w:id="215"/>
      <w:r>
        <w:t xml:space="preserve">Table </w:t>
      </w:r>
      <w:r w:rsidR="00254707">
        <w:fldChar w:fldCharType="begin"/>
      </w:r>
      <w:r>
        <w:instrText xml:space="preserve"> SEQ Table \* ARABIC </w:instrText>
      </w:r>
      <w:r w:rsidR="00254707">
        <w:fldChar w:fldCharType="separate"/>
      </w:r>
      <w:r w:rsidR="00323109">
        <w:rPr>
          <w:noProof/>
        </w:rPr>
        <w:t>26</w:t>
      </w:r>
      <w:r w:rsidR="00254707">
        <w:fldChar w:fldCharType="end"/>
      </w:r>
      <w:bookmarkEnd w:id="216"/>
      <w:r>
        <w:t>: EWR results for specific months for the Selons River in B32C (REC = C)</w:t>
      </w:r>
      <w:bookmarkEnd w:id="2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0.094</w:t>
            </w:r>
          </w:p>
        </w:tc>
        <w:tc>
          <w:tcPr>
            <w:tcW w:w="822" w:type="pct"/>
          </w:tcPr>
          <w:p w:rsidR="005A1D54" w:rsidRPr="002C11B6" w:rsidRDefault="005A1D54" w:rsidP="005A1D54">
            <w:pPr>
              <w:spacing w:before="0" w:after="0" w:line="360" w:lineRule="auto"/>
              <w:jc w:val="center"/>
              <w:rPr>
                <w:sz w:val="20"/>
                <w:lang w:val="en-US"/>
              </w:rPr>
            </w:pPr>
            <w:r>
              <w:rPr>
                <w:sz w:val="20"/>
                <w:lang w:val="en-US"/>
              </w:rPr>
              <w:t>0.18</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0.21</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0.193</w:t>
            </w:r>
          </w:p>
        </w:tc>
        <w:tc>
          <w:tcPr>
            <w:tcW w:w="822" w:type="pct"/>
          </w:tcPr>
          <w:p w:rsidR="005A1D54" w:rsidRPr="002C11B6" w:rsidRDefault="005A1D54" w:rsidP="005A1D54">
            <w:pPr>
              <w:spacing w:before="0" w:after="0" w:line="360" w:lineRule="auto"/>
              <w:jc w:val="center"/>
              <w:rPr>
                <w:sz w:val="20"/>
                <w:lang w:val="en-US"/>
              </w:rPr>
            </w:pPr>
            <w:r>
              <w:rPr>
                <w:sz w:val="20"/>
                <w:lang w:val="en-US"/>
              </w:rPr>
              <w:t>0.24</w:t>
            </w:r>
          </w:p>
        </w:tc>
        <w:tc>
          <w:tcPr>
            <w:tcW w:w="818" w:type="pct"/>
          </w:tcPr>
          <w:p w:rsidR="005A1D54" w:rsidRPr="002C11B6" w:rsidRDefault="005A1D54" w:rsidP="005A1D54">
            <w:pPr>
              <w:spacing w:before="0" w:after="0" w:line="360" w:lineRule="auto"/>
              <w:jc w:val="center"/>
              <w:rPr>
                <w:sz w:val="20"/>
                <w:lang w:val="en-US"/>
              </w:rPr>
            </w:pPr>
            <w:r>
              <w:rPr>
                <w:sz w:val="20"/>
                <w:lang w:val="en-US"/>
              </w:rPr>
              <w:t>0.12</w:t>
            </w:r>
          </w:p>
        </w:tc>
        <w:tc>
          <w:tcPr>
            <w:tcW w:w="819" w:type="pct"/>
          </w:tcPr>
          <w:p w:rsidR="005A1D54" w:rsidRPr="002C11B6" w:rsidRDefault="005A1D54" w:rsidP="005A1D54">
            <w:pPr>
              <w:spacing w:before="0" w:after="0" w:line="360" w:lineRule="auto"/>
              <w:jc w:val="center"/>
              <w:rPr>
                <w:sz w:val="20"/>
                <w:lang w:val="en-US"/>
              </w:rPr>
            </w:pPr>
            <w:r>
              <w:rPr>
                <w:sz w:val="20"/>
                <w:lang w:val="en-US"/>
              </w:rPr>
              <w:t>0.27</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0.098</w:t>
            </w:r>
          </w:p>
        </w:tc>
        <w:tc>
          <w:tcPr>
            <w:tcW w:w="822" w:type="pct"/>
          </w:tcPr>
          <w:p w:rsidR="005A1D54" w:rsidRPr="002C11B6" w:rsidRDefault="005A1D54" w:rsidP="005A1D54">
            <w:pPr>
              <w:spacing w:before="0" w:after="0" w:line="360" w:lineRule="auto"/>
              <w:jc w:val="center"/>
              <w:rPr>
                <w:sz w:val="20"/>
                <w:lang w:val="en-US"/>
              </w:rPr>
            </w:pPr>
            <w:r>
              <w:rPr>
                <w:sz w:val="20"/>
                <w:lang w:val="en-US"/>
              </w:rPr>
              <w:t>0.19</w:t>
            </w:r>
          </w:p>
        </w:tc>
        <w:tc>
          <w:tcPr>
            <w:tcW w:w="818" w:type="pct"/>
          </w:tcPr>
          <w:p w:rsidR="005A1D54" w:rsidRPr="002C11B6" w:rsidRDefault="005A1D54" w:rsidP="005A1D54">
            <w:pPr>
              <w:spacing w:before="0" w:after="0" w:line="360" w:lineRule="auto"/>
              <w:jc w:val="center"/>
              <w:rPr>
                <w:sz w:val="20"/>
                <w:lang w:val="en-US"/>
              </w:rPr>
            </w:pPr>
            <w:r>
              <w:rPr>
                <w:sz w:val="20"/>
                <w:lang w:val="en-US"/>
              </w:rPr>
              <w:t>0.09</w:t>
            </w:r>
          </w:p>
        </w:tc>
        <w:tc>
          <w:tcPr>
            <w:tcW w:w="819" w:type="pct"/>
          </w:tcPr>
          <w:p w:rsidR="005A1D54" w:rsidRPr="002C11B6" w:rsidRDefault="005A1D54" w:rsidP="005A1D54">
            <w:pPr>
              <w:spacing w:before="0" w:after="0" w:line="360" w:lineRule="auto"/>
              <w:jc w:val="center"/>
              <w:rPr>
                <w:sz w:val="20"/>
                <w:lang w:val="en-US"/>
              </w:rPr>
            </w:pPr>
            <w:r>
              <w:rPr>
                <w:sz w:val="20"/>
                <w:lang w:val="en-US"/>
              </w:rPr>
              <w:t>0.22</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0.050</w:t>
            </w:r>
          </w:p>
        </w:tc>
        <w:tc>
          <w:tcPr>
            <w:tcW w:w="822" w:type="pct"/>
          </w:tcPr>
          <w:p w:rsidR="005A1D54" w:rsidRPr="002C11B6" w:rsidRDefault="005A1D54" w:rsidP="005A1D54">
            <w:pPr>
              <w:spacing w:before="0" w:after="0" w:line="360" w:lineRule="auto"/>
              <w:jc w:val="center"/>
              <w:rPr>
                <w:sz w:val="20"/>
                <w:lang w:val="en-US"/>
              </w:rPr>
            </w:pPr>
            <w:r>
              <w:rPr>
                <w:sz w:val="20"/>
                <w:lang w:val="en-US"/>
              </w:rPr>
              <w:t>0.15</w:t>
            </w:r>
          </w:p>
        </w:tc>
        <w:tc>
          <w:tcPr>
            <w:tcW w:w="818" w:type="pct"/>
          </w:tcPr>
          <w:p w:rsidR="005A1D54" w:rsidRPr="002C11B6" w:rsidRDefault="005A1D54" w:rsidP="005A1D54">
            <w:pPr>
              <w:spacing w:before="0" w:after="0" w:line="360" w:lineRule="auto"/>
              <w:jc w:val="center"/>
              <w:rPr>
                <w:sz w:val="20"/>
                <w:lang w:val="en-US"/>
              </w:rPr>
            </w:pPr>
            <w:r>
              <w:rPr>
                <w:sz w:val="20"/>
                <w:lang w:val="en-US"/>
              </w:rPr>
              <w:t>0.07</w:t>
            </w:r>
          </w:p>
        </w:tc>
        <w:tc>
          <w:tcPr>
            <w:tcW w:w="819" w:type="pct"/>
          </w:tcPr>
          <w:p w:rsidR="005A1D54" w:rsidRPr="002C11B6" w:rsidRDefault="005A1D54" w:rsidP="005A1D54">
            <w:pPr>
              <w:spacing w:before="0" w:after="0" w:line="360" w:lineRule="auto"/>
              <w:jc w:val="center"/>
              <w:rPr>
                <w:sz w:val="20"/>
                <w:lang w:val="en-US"/>
              </w:rPr>
            </w:pPr>
            <w:r>
              <w:rPr>
                <w:sz w:val="20"/>
                <w:lang w:val="en-US"/>
              </w:rPr>
              <w:t>0.18</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11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0.035</w:t>
            </w:r>
          </w:p>
        </w:tc>
        <w:tc>
          <w:tcPr>
            <w:tcW w:w="822" w:type="pct"/>
            <w:vAlign w:val="center"/>
          </w:tcPr>
          <w:p w:rsidR="005A1D54" w:rsidRPr="002C11B6" w:rsidRDefault="005A1D54" w:rsidP="005A1D54">
            <w:pPr>
              <w:spacing w:before="0" w:after="0"/>
              <w:jc w:val="center"/>
              <w:rPr>
                <w:sz w:val="20"/>
                <w:lang w:val="en-US"/>
              </w:rPr>
            </w:pPr>
            <w:r>
              <w:rPr>
                <w:sz w:val="20"/>
                <w:lang w:val="en-US"/>
              </w:rPr>
              <w:t>0.133</w:t>
            </w:r>
          </w:p>
        </w:tc>
        <w:tc>
          <w:tcPr>
            <w:tcW w:w="818" w:type="pct"/>
            <w:vAlign w:val="center"/>
          </w:tcPr>
          <w:p w:rsidR="005A1D54" w:rsidRPr="002C11B6" w:rsidRDefault="005A1D54" w:rsidP="005A1D54">
            <w:pPr>
              <w:spacing w:before="0" w:after="0"/>
              <w:jc w:val="center"/>
              <w:rPr>
                <w:sz w:val="20"/>
                <w:lang w:val="en-US"/>
              </w:rPr>
            </w:pPr>
            <w:r>
              <w:rPr>
                <w:sz w:val="20"/>
                <w:lang w:val="en-US"/>
              </w:rPr>
              <w:t>0.06</w:t>
            </w:r>
          </w:p>
        </w:tc>
        <w:tc>
          <w:tcPr>
            <w:tcW w:w="819" w:type="pct"/>
            <w:vAlign w:val="center"/>
          </w:tcPr>
          <w:p w:rsidR="005A1D54" w:rsidRPr="002C11B6" w:rsidRDefault="005A1D54" w:rsidP="005A1D54">
            <w:pPr>
              <w:spacing w:before="0" w:after="0"/>
              <w:jc w:val="center"/>
              <w:rPr>
                <w:sz w:val="20"/>
                <w:lang w:val="en-US"/>
              </w:rPr>
            </w:pPr>
            <w:r>
              <w:rPr>
                <w:sz w:val="20"/>
                <w:lang w:val="en-US"/>
              </w:rPr>
              <w:t>0.173</w:t>
            </w:r>
          </w:p>
        </w:tc>
      </w:tr>
    </w:tbl>
    <w:p w:rsidR="00AC0145" w:rsidRDefault="00AC0145" w:rsidP="00AC0145">
      <w:pPr>
        <w:pStyle w:val="Caption"/>
        <w:spacing w:after="60"/>
      </w:pPr>
    </w:p>
    <w:p w:rsidR="00AC0145" w:rsidRDefault="004C2080" w:rsidP="004C2080">
      <w:pPr>
        <w:pStyle w:val="CaptionTables"/>
      </w:pPr>
      <w:bookmarkStart w:id="218" w:name="_Ref454962024"/>
      <w:bookmarkStart w:id="219" w:name="_Toc455051724"/>
      <w:r>
        <w:t xml:space="preserve">Table </w:t>
      </w:r>
      <w:r w:rsidR="00254707">
        <w:fldChar w:fldCharType="begin"/>
      </w:r>
      <w:r>
        <w:instrText xml:space="preserve"> SEQ Table \* ARABIC </w:instrText>
      </w:r>
      <w:r w:rsidR="00254707">
        <w:fldChar w:fldCharType="separate"/>
      </w:r>
      <w:r w:rsidR="00323109">
        <w:rPr>
          <w:noProof/>
        </w:rPr>
        <w:t>27</w:t>
      </w:r>
      <w:r w:rsidR="00254707">
        <w:fldChar w:fldCharType="end"/>
      </w:r>
      <w:bookmarkEnd w:id="218"/>
      <w:r>
        <w:t>: Summary of the final EWR results (flows in million m</w:t>
      </w:r>
      <w:r w:rsidRPr="00145978">
        <w:rPr>
          <w:vertAlign w:val="superscript"/>
        </w:rPr>
        <w:t xml:space="preserve">3 </w:t>
      </w:r>
      <w:r>
        <w:t>per annum)</w:t>
      </w:r>
      <w:bookmarkEnd w:id="2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2054E5">
              <w:rPr>
                <w:b/>
                <w:bCs/>
              </w:rPr>
              <w:t>3</w:t>
            </w:r>
            <w:r>
              <w:rPr>
                <w:b/>
                <w:bCs/>
              </w:rPr>
              <w:t>2</w:t>
            </w:r>
            <w:r w:rsidR="002054E5">
              <w:rPr>
                <w:b/>
                <w:bCs/>
              </w:rPr>
              <w:t>C</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2054E5" w:rsidP="005A1D54">
            <w:pPr>
              <w:pStyle w:val="BodyTextIndent"/>
              <w:spacing w:before="60" w:line="288" w:lineRule="auto"/>
              <w:ind w:left="0"/>
              <w:jc w:val="left"/>
            </w:pPr>
            <w:r>
              <w:t>Selons</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S25.</w:t>
            </w:r>
            <w:r w:rsidR="002054E5">
              <w:t>3799</w:t>
            </w:r>
            <w:r>
              <w:t>, E2</w:t>
            </w:r>
            <w:r w:rsidR="002054E5">
              <w:t>9</w:t>
            </w:r>
            <w:r>
              <w:t>.</w:t>
            </w:r>
            <w:r w:rsidR="002054E5">
              <w:t>4356</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2054E5" w:rsidP="005A1D54">
            <w:pPr>
              <w:pStyle w:val="BodyTextIndent"/>
              <w:spacing w:before="60" w:line="288" w:lineRule="auto"/>
              <w:ind w:left="0"/>
              <w:jc w:val="left"/>
            </w:pPr>
            <w:r>
              <w:t>C</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2054E5" w:rsidP="005A1D54">
            <w:pPr>
              <w:pStyle w:val="BodyTextIndent"/>
              <w:spacing w:before="60" w:line="288" w:lineRule="auto"/>
              <w:ind w:left="0"/>
              <w:jc w:val="left"/>
            </w:pPr>
            <w:r>
              <w:t>33.109</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2054E5" w:rsidP="005A1D54">
            <w:pPr>
              <w:pStyle w:val="BodyTextIndent"/>
              <w:spacing w:before="60" w:line="288" w:lineRule="auto"/>
              <w:ind w:left="0"/>
              <w:jc w:val="left"/>
              <w:rPr>
                <w:b/>
              </w:rPr>
            </w:pPr>
            <w:r>
              <w:t>7.237 (21.86 %MAR)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2054E5" w:rsidP="005A1D54">
            <w:pPr>
              <w:pStyle w:val="BodyTextIndent"/>
              <w:spacing w:before="60" w:line="288" w:lineRule="auto"/>
              <w:ind w:left="0"/>
              <w:jc w:val="left"/>
              <w:rPr>
                <w:b/>
              </w:rPr>
            </w:pPr>
            <w:r>
              <w:t>4.130 (12.47 %MAR)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2054E5" w:rsidP="005A1D54">
            <w:pPr>
              <w:pStyle w:val="BodyTextIndent"/>
              <w:spacing w:before="60" w:line="288" w:lineRule="auto"/>
              <w:ind w:left="0"/>
              <w:jc w:val="left"/>
              <w:rPr>
                <w:b/>
              </w:rPr>
            </w:pPr>
            <w:r>
              <w:t>2.356 ( 7.11 %MAR)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2054E5" w:rsidP="005A1D54">
            <w:pPr>
              <w:pStyle w:val="BodyTextIndent"/>
              <w:spacing w:before="60" w:line="288" w:lineRule="auto"/>
              <w:ind w:left="0"/>
              <w:jc w:val="left"/>
              <w:rPr>
                <w:b/>
              </w:rPr>
            </w:pPr>
            <w:r>
              <w:t>3.107 ( 9.39 %MAR)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p>
        </w:tc>
      </w:tr>
    </w:tbl>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20" w:name="_Toc455051649"/>
      <w:r w:rsidRPr="0031633C">
        <w:rPr>
          <w:rFonts w:cs="Times New Roman"/>
          <w:bCs w:val="0"/>
          <w:caps/>
          <w:snapToGrid w:val="0"/>
          <w:color w:val="auto"/>
          <w:sz w:val="22"/>
          <w:szCs w:val="20"/>
        </w:rPr>
        <w:lastRenderedPageBreak/>
        <w:t>Olifants_S</w:t>
      </w:r>
      <w:r w:rsidR="00257EEA">
        <w:rPr>
          <w:rFonts w:cs="Times New Roman"/>
          <w:bCs w:val="0"/>
          <w:caps/>
          <w:snapToGrid w:val="0"/>
          <w:color w:val="auto"/>
          <w:sz w:val="22"/>
          <w:szCs w:val="20"/>
        </w:rPr>
        <w:t>10</w:t>
      </w:r>
      <w:r w:rsidRPr="0031633C">
        <w:rPr>
          <w:rFonts w:cs="Times New Roman"/>
          <w:bCs w:val="0"/>
          <w:caps/>
          <w:snapToGrid w:val="0"/>
          <w:color w:val="auto"/>
          <w:sz w:val="22"/>
          <w:szCs w:val="20"/>
        </w:rPr>
        <w:t xml:space="preserve">: </w:t>
      </w:r>
      <w:r w:rsidR="00257EEA">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257EEA">
        <w:rPr>
          <w:rFonts w:cs="Times New Roman"/>
          <w:bCs w:val="0"/>
          <w:caps/>
          <w:snapToGrid w:val="0"/>
          <w:color w:val="auto"/>
          <w:sz w:val="22"/>
          <w:szCs w:val="20"/>
        </w:rPr>
        <w:t>71D</w:t>
      </w:r>
      <w:bookmarkEnd w:id="220"/>
    </w:p>
    <w:p w:rsidR="00FE05FD" w:rsidRPr="00FE05FD" w:rsidRDefault="00AC0145" w:rsidP="00FE05FD">
      <w:pPr>
        <w:rPr>
          <w:rFonts w:cs="Arial"/>
          <w:snapToGrid/>
          <w:szCs w:val="22"/>
          <w:lang w:val="en-ZA" w:eastAsia="en-ZA"/>
        </w:rPr>
      </w:pPr>
      <w:r>
        <w:t xml:space="preserve">This site was assessed on a rapid level 3 and is situated </w:t>
      </w:r>
      <w:r w:rsidR="00257EEA">
        <w:t xml:space="preserve">just downstream of the confluence with the Mohlapitse River </w:t>
      </w:r>
      <w:r>
        <w:t>in the vicinity of the existing Olifants_EWR</w:t>
      </w:r>
      <w:r w:rsidR="00257EEA">
        <w:t>8</w:t>
      </w:r>
      <w:r>
        <w:t xml:space="preserve"> site from the 2001 comprehensive Reserve study. </w:t>
      </w:r>
      <w:r w:rsidR="00FE05FD">
        <w:t>H</w:t>
      </w:r>
      <w:r>
        <w:t>abitat</w:t>
      </w:r>
      <w:r w:rsidR="00FE05FD">
        <w:t>s available</w:t>
      </w:r>
      <w:r>
        <w:t xml:space="preserve"> during the survey w</w:t>
      </w:r>
      <w:r w:rsidR="00FE05FD">
        <w:t xml:space="preserve">ere </w:t>
      </w:r>
      <w:r>
        <w:rPr>
          <w:rFonts w:cs="Arial"/>
          <w:snapToGrid/>
          <w:lang w:val="en-ZA" w:eastAsia="en-ZA"/>
        </w:rPr>
        <w:t xml:space="preserve">stones </w:t>
      </w:r>
      <w:r w:rsidR="00FE05FD">
        <w:rPr>
          <w:rFonts w:cs="Arial"/>
          <w:snapToGrid/>
          <w:lang w:val="en-ZA" w:eastAsia="en-ZA"/>
        </w:rPr>
        <w:t xml:space="preserve">in and </w:t>
      </w:r>
      <w:r>
        <w:rPr>
          <w:rFonts w:cs="Arial"/>
          <w:snapToGrid/>
          <w:lang w:val="en-ZA" w:eastAsia="en-ZA"/>
        </w:rPr>
        <w:t>out of current</w:t>
      </w:r>
      <w:r w:rsidR="00FE05FD">
        <w:rPr>
          <w:rFonts w:cs="Arial"/>
          <w:snapToGrid/>
          <w:lang w:val="en-ZA" w:eastAsia="en-ZA"/>
        </w:rPr>
        <w:t xml:space="preserve"> and bedrock. Limited </w:t>
      </w:r>
      <w:r w:rsidR="00FE05FD" w:rsidRPr="00FE05FD">
        <w:rPr>
          <w:rFonts w:cs="Arial"/>
          <w:snapToGrid/>
          <w:szCs w:val="22"/>
          <w:lang w:val="en-ZA" w:eastAsia="en-ZA"/>
        </w:rPr>
        <w:t>boulders</w:t>
      </w:r>
      <w:r w:rsidR="00FE05FD">
        <w:rPr>
          <w:rFonts w:cs="Arial"/>
          <w:snapToGrid/>
          <w:szCs w:val="22"/>
          <w:lang w:val="en-ZA" w:eastAsia="en-ZA"/>
        </w:rPr>
        <w:t>,</w:t>
      </w:r>
      <w:r w:rsidR="00FE05FD" w:rsidRPr="00FE05FD">
        <w:rPr>
          <w:rFonts w:cs="Arial"/>
          <w:snapToGrid/>
          <w:szCs w:val="22"/>
          <w:lang w:val="en-ZA" w:eastAsia="en-ZA"/>
        </w:rPr>
        <w:t xml:space="preserve"> sand </w:t>
      </w:r>
      <w:r w:rsidR="00FE05FD">
        <w:rPr>
          <w:rFonts w:cs="Arial"/>
          <w:snapToGrid/>
          <w:szCs w:val="22"/>
          <w:lang w:val="en-ZA" w:eastAsia="en-ZA"/>
        </w:rPr>
        <w:t>and marginal vegetation were available due to the low flows</w:t>
      </w:r>
      <w:r w:rsidR="00C35D36">
        <w:rPr>
          <w:rFonts w:cs="Arial"/>
          <w:snapToGrid/>
          <w:szCs w:val="22"/>
          <w:lang w:val="en-ZA" w:eastAsia="en-ZA"/>
        </w:rPr>
        <w:t xml:space="preserve"> (</w:t>
      </w:r>
      <w:r w:rsidR="00254707">
        <w:rPr>
          <w:rFonts w:cs="Arial"/>
          <w:snapToGrid/>
          <w:szCs w:val="22"/>
          <w:lang w:val="en-ZA" w:eastAsia="en-ZA"/>
        </w:rPr>
        <w:fldChar w:fldCharType="begin"/>
      </w:r>
      <w:r w:rsidR="00C35D36">
        <w:rPr>
          <w:rFonts w:cs="Arial"/>
          <w:snapToGrid/>
          <w:szCs w:val="22"/>
          <w:lang w:val="en-ZA" w:eastAsia="en-ZA"/>
        </w:rPr>
        <w:instrText xml:space="preserve"> REF _Ref454958520 \h </w:instrText>
      </w:r>
      <w:r w:rsidR="00254707">
        <w:rPr>
          <w:rFonts w:cs="Arial"/>
          <w:snapToGrid/>
          <w:szCs w:val="22"/>
          <w:lang w:val="en-ZA" w:eastAsia="en-ZA"/>
        </w:rPr>
      </w:r>
      <w:r w:rsidR="00254707">
        <w:rPr>
          <w:rFonts w:cs="Arial"/>
          <w:snapToGrid/>
          <w:szCs w:val="22"/>
          <w:lang w:val="en-ZA" w:eastAsia="en-ZA"/>
        </w:rPr>
        <w:fldChar w:fldCharType="separate"/>
      </w:r>
      <w:r w:rsidR="00323109" w:rsidRPr="00C35D36">
        <w:t xml:space="preserve">Figure </w:t>
      </w:r>
      <w:r w:rsidR="00323109">
        <w:rPr>
          <w:noProof/>
        </w:rPr>
        <w:t>18</w:t>
      </w:r>
      <w:r w:rsidR="00254707">
        <w:rPr>
          <w:rFonts w:cs="Arial"/>
          <w:snapToGrid/>
          <w:szCs w:val="22"/>
          <w:lang w:val="en-ZA" w:eastAsia="en-ZA"/>
        </w:rPr>
        <w:fldChar w:fldCharType="end"/>
      </w:r>
      <w:r w:rsidR="00C35D36">
        <w:rPr>
          <w:rFonts w:cs="Arial"/>
          <w:snapToGrid/>
          <w:szCs w:val="22"/>
          <w:lang w:val="en-ZA" w:eastAsia="en-ZA"/>
        </w:rPr>
        <w:t>)</w:t>
      </w:r>
      <w:r w:rsidR="00FE05FD">
        <w:rPr>
          <w:rFonts w:cs="Arial"/>
          <w:snapToGrid/>
          <w:szCs w:val="22"/>
          <w:lang w:val="en-ZA" w:eastAsia="en-ZA"/>
        </w:rPr>
        <w:t>.</w:t>
      </w:r>
    </w:p>
    <w:p w:rsidR="00FE05FD" w:rsidRDefault="00FE05FD" w:rsidP="00AC0145">
      <w:pPr>
        <w:rPr>
          <w:lang w:val="en-ZA"/>
        </w:rPr>
      </w:pPr>
    </w:p>
    <w:p w:rsidR="00C35D36" w:rsidRDefault="00FE05FD" w:rsidP="00C35D36">
      <w:pPr>
        <w:keepNext/>
        <w:jc w:val="center"/>
      </w:pPr>
      <w:r>
        <w:rPr>
          <w:noProof/>
          <w:lang w:val="en-ZA" w:eastAsia="en-ZA"/>
        </w:rPr>
        <w:drawing>
          <wp:inline distT="0" distB="0" distL="0" distR="0">
            <wp:extent cx="4604400" cy="3448800"/>
            <wp:effectExtent l="19050" t="19050" r="24765" b="18415"/>
            <wp:docPr id="3752" name="Picture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04400" cy="3448800"/>
                    </a:xfrm>
                    <a:prstGeom prst="rect">
                      <a:avLst/>
                    </a:prstGeom>
                    <a:noFill/>
                    <a:ln>
                      <a:solidFill>
                        <a:schemeClr val="tx1"/>
                      </a:solidFill>
                    </a:ln>
                  </pic:spPr>
                </pic:pic>
              </a:graphicData>
            </a:graphic>
          </wp:inline>
        </w:drawing>
      </w:r>
    </w:p>
    <w:p w:rsidR="00FE05FD" w:rsidRPr="00C35D36" w:rsidRDefault="00C35D36" w:rsidP="00C35D36">
      <w:pPr>
        <w:pStyle w:val="CaptionFigures"/>
        <w:rPr>
          <w:color w:val="auto"/>
          <w:lang w:val="en-ZA"/>
        </w:rPr>
      </w:pPr>
      <w:bookmarkStart w:id="221" w:name="_Ref454958520"/>
      <w:bookmarkStart w:id="222" w:name="_Toc455051784"/>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18</w:t>
      </w:r>
      <w:r w:rsidR="00254707" w:rsidRPr="00C35D36">
        <w:rPr>
          <w:color w:val="auto"/>
        </w:rPr>
        <w:fldChar w:fldCharType="end"/>
      </w:r>
      <w:bookmarkEnd w:id="221"/>
      <w:r w:rsidRPr="00C35D36">
        <w:rPr>
          <w:color w:val="auto"/>
        </w:rPr>
        <w:t>: View of the EWR site on the Olifants in B71D</w:t>
      </w:r>
      <w:bookmarkEnd w:id="222"/>
    </w:p>
    <w:p w:rsidR="00AC0145" w:rsidRPr="00BB625C" w:rsidRDefault="00AC0145" w:rsidP="00AC0145">
      <w:r w:rsidRPr="00BB625C">
        <w:t xml:space="preserve">The </w:t>
      </w:r>
      <w:r w:rsidR="00ED5242">
        <w:t>EWR</w:t>
      </w:r>
      <w:r>
        <w:t xml:space="preserve">for the </w:t>
      </w:r>
      <w:r w:rsidR="00FE05FD">
        <w:t>Olifants</w:t>
      </w:r>
      <w:r>
        <w:t xml:space="preserve"> River in quaternary catchment B</w:t>
      </w:r>
      <w:r w:rsidR="00FE05FD">
        <w:t>71D</w:t>
      </w:r>
      <w:r>
        <w:t xml:space="preserve"> were determined for </w:t>
      </w:r>
      <w:r w:rsidRPr="00BB625C">
        <w:t xml:space="preserve">a </w:t>
      </w:r>
      <w:r w:rsidR="00ED5242">
        <w:t>REC</w:t>
      </w:r>
      <w:r w:rsidRPr="00BB625C">
        <w:t xml:space="preserve"> of </w:t>
      </w:r>
      <w:r w:rsidR="00FE05FD">
        <w:t>C</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FE05FD">
        <w:t>12</w:t>
      </w:r>
      <w:r>
        <w:t xml:space="preserve"> October 2015</w:t>
      </w:r>
      <w:r w:rsidRPr="003555C6">
        <w:t xml:space="preserve">. The discharge at the EWR site during the site visit </w:t>
      </w:r>
      <w:r>
        <w:t xml:space="preserve">was </w:t>
      </w:r>
      <w:r w:rsidR="00FE05FD">
        <w:t>2.343</w:t>
      </w:r>
      <w:r w:rsidRPr="003555C6">
        <w:t>m</w:t>
      </w:r>
      <w:r w:rsidRPr="00311C62">
        <w:rPr>
          <w:vertAlign w:val="superscript"/>
        </w:rPr>
        <w:t>3</w:t>
      </w:r>
      <w:r w:rsidRPr="003555C6">
        <w:t>/s(</w:t>
      </w:r>
      <w:r w:rsidR="00254707">
        <w:fldChar w:fldCharType="begin"/>
      </w:r>
      <w:r w:rsidR="00C35D36">
        <w:instrText xml:space="preserve"> REF _Ref454958550 \h </w:instrText>
      </w:r>
      <w:r w:rsidR="00254707">
        <w:fldChar w:fldCharType="separate"/>
      </w:r>
      <w:r w:rsidR="00323109" w:rsidRPr="00C35D36">
        <w:t xml:space="preserve">Figure </w:t>
      </w:r>
      <w:r w:rsidR="00323109">
        <w:rPr>
          <w:noProof/>
        </w:rPr>
        <w:t>19</w:t>
      </w:r>
      <w:r w:rsidR="00254707">
        <w:fldChar w:fldCharType="end"/>
      </w:r>
      <w:r w:rsidR="001D07E0">
        <w:t>)</w:t>
      </w:r>
      <w:r>
        <w:t xml:space="preserve">and </w:t>
      </w:r>
      <w:r w:rsidRPr="003555C6">
        <w:t xml:space="preserve">was used as </w:t>
      </w:r>
      <w:r>
        <w:t>reference to adjust the recommended EWRs</w:t>
      </w:r>
      <w:r w:rsidRPr="003555C6">
        <w:t>.</w:t>
      </w:r>
    </w:p>
    <w:p w:rsidR="00C35D36" w:rsidRDefault="00FE05FD" w:rsidP="00C35D36">
      <w:pPr>
        <w:pStyle w:val="Caption"/>
        <w:keepNext/>
      </w:pPr>
      <w:r>
        <w:rPr>
          <w:noProof/>
          <w:snapToGrid/>
          <w:lang w:val="en-ZA" w:eastAsia="en-ZA"/>
        </w:rPr>
        <w:lastRenderedPageBreak/>
        <w:drawing>
          <wp:inline distT="0" distB="0" distL="0" distR="0">
            <wp:extent cx="6120130" cy="3999230"/>
            <wp:effectExtent l="0" t="0" r="13970" b="1270"/>
            <wp:docPr id="3753" name="Chart 3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C0145" w:rsidRPr="00C35D36" w:rsidRDefault="00C35D36" w:rsidP="00C35D36">
      <w:pPr>
        <w:pStyle w:val="CaptionFigures"/>
        <w:rPr>
          <w:color w:val="auto"/>
        </w:rPr>
      </w:pPr>
      <w:bookmarkStart w:id="223" w:name="_Ref454958550"/>
      <w:bookmarkStart w:id="224" w:name="_Toc455051785"/>
      <w:r w:rsidRPr="00C35D36">
        <w:rPr>
          <w:color w:val="auto"/>
        </w:rPr>
        <w:t xml:space="preserve">Figure </w:t>
      </w:r>
      <w:r w:rsidR="00254707" w:rsidRPr="00C35D36">
        <w:rPr>
          <w:color w:val="auto"/>
        </w:rPr>
        <w:fldChar w:fldCharType="begin"/>
      </w:r>
      <w:r w:rsidRPr="00C35D36">
        <w:rPr>
          <w:color w:val="auto"/>
        </w:rPr>
        <w:instrText xml:space="preserve"> SEQ Figure \* ARABIC </w:instrText>
      </w:r>
      <w:r w:rsidR="00254707" w:rsidRPr="00C35D36">
        <w:rPr>
          <w:color w:val="auto"/>
        </w:rPr>
        <w:fldChar w:fldCharType="separate"/>
      </w:r>
      <w:r w:rsidR="00323109">
        <w:rPr>
          <w:noProof/>
          <w:color w:val="auto"/>
        </w:rPr>
        <w:t>19</w:t>
      </w:r>
      <w:r w:rsidR="00254707" w:rsidRPr="00C35D36">
        <w:rPr>
          <w:color w:val="auto"/>
        </w:rPr>
        <w:fldChar w:fldCharType="end"/>
      </w:r>
      <w:bookmarkEnd w:id="223"/>
      <w:r w:rsidRPr="00C35D36">
        <w:rPr>
          <w:color w:val="auto"/>
        </w:rPr>
        <w:t>: Water levels on cross-section of the EWR site for the Olifants River in B71D</w:t>
      </w:r>
      <w:bookmarkEnd w:id="224"/>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are </w:t>
      </w:r>
      <w:r w:rsidR="00FE05FD">
        <w:t>1.002</w:t>
      </w:r>
      <w:r>
        <w:t xml:space="preserve"> m</w:t>
      </w:r>
      <w:r w:rsidRPr="002C0BDA">
        <w:rPr>
          <w:vertAlign w:val="superscript"/>
        </w:rPr>
        <w:t>3</w:t>
      </w:r>
      <w:r>
        <w:t xml:space="preserve">/s and </w:t>
      </w:r>
      <w:r w:rsidR="00FE05FD">
        <w:t>1.929</w:t>
      </w:r>
      <w:r>
        <w:t xml:space="preserve"> m</w:t>
      </w:r>
      <w:r w:rsidRPr="002C0BDA">
        <w:rPr>
          <w:vertAlign w:val="superscript"/>
        </w:rPr>
        <w:t>3</w:t>
      </w:r>
      <w:r>
        <w:t xml:space="preserve">/s respectively, compared to the measured discharge of </w:t>
      </w:r>
      <w:r w:rsidR="00FE05FD">
        <w:t>2.343</w:t>
      </w:r>
      <w:r>
        <w:t xml:space="preserve"> m</w:t>
      </w:r>
      <w:r w:rsidRPr="002C0BDA">
        <w:rPr>
          <w:vertAlign w:val="superscript"/>
        </w:rPr>
        <w:t>3</w:t>
      </w:r>
      <w:r>
        <w:t>/s.</w:t>
      </w:r>
    </w:p>
    <w:p w:rsidR="00FE05FD"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FE05FD">
        <w:t xml:space="preserve">not </w:t>
      </w:r>
      <w:r w:rsidRPr="00130801">
        <w:t xml:space="preserve">adequate to provide the necessary velocities </w:t>
      </w:r>
      <w:r>
        <w:t>and habitats</w:t>
      </w:r>
      <w:r w:rsidRPr="00130801">
        <w:t>. Therefore,</w:t>
      </w:r>
      <w:r>
        <w:t xml:space="preserve"> t</w:t>
      </w:r>
      <w:r w:rsidRPr="006E6FA7">
        <w:t xml:space="preserve">he </w:t>
      </w:r>
      <w:r>
        <w:t xml:space="preserve">DRM recommended flows for a </w:t>
      </w:r>
      <w:r w:rsidR="00FE05FD">
        <w:t>C</w:t>
      </w:r>
      <w:r>
        <w:t xml:space="preserve"> category were </w:t>
      </w:r>
      <w:r w:rsidR="00FE05FD">
        <w:t>adjusted as follows:</w:t>
      </w:r>
    </w:p>
    <w:p w:rsidR="00FE05FD" w:rsidRDefault="00FE05FD" w:rsidP="00FE05FD">
      <w:pPr>
        <w:ind w:firstLine="720"/>
      </w:pPr>
      <w:r>
        <w:t>Maintenance low fl</w:t>
      </w:r>
      <w:r w:rsidR="001728BB">
        <w:t>ows for October: Adjusted from 1.929</w:t>
      </w:r>
      <w:r>
        <w:t xml:space="preserve"> m</w:t>
      </w:r>
      <w:r w:rsidRPr="00362271">
        <w:rPr>
          <w:vertAlign w:val="superscript"/>
        </w:rPr>
        <w:t>3</w:t>
      </w:r>
      <w:r>
        <w:t xml:space="preserve">/s to </w:t>
      </w:r>
      <w:r w:rsidR="001728BB">
        <w:t>2.335</w:t>
      </w:r>
      <w:r>
        <w:t xml:space="preserve"> m</w:t>
      </w:r>
      <w:r w:rsidRPr="00362271">
        <w:rPr>
          <w:vertAlign w:val="superscript"/>
        </w:rPr>
        <w:t>3</w:t>
      </w:r>
      <w:r>
        <w:t>/s</w:t>
      </w:r>
    </w:p>
    <w:p w:rsidR="00AC0145" w:rsidRDefault="001728BB" w:rsidP="00AC0145">
      <w:r>
        <w:t>No adjustments were made for the drought flows.</w:t>
      </w:r>
    </w:p>
    <w:p w:rsidR="004C2080" w:rsidRDefault="00AC0145" w:rsidP="004C2080">
      <w:pPr>
        <w:widowControl/>
        <w:spacing w:before="0" w:after="200" w:line="276" w:lineRule="auto"/>
        <w:jc w:val="left"/>
      </w:pPr>
      <w:r w:rsidRPr="00DD4B2B">
        <w:t xml:space="preserve">The freshets and annual flood as specified for this site during the 2001 comprehensive study were assessed and some adjustments were made to derive the final results. These included changing from specifying freshets for drought years and freshets for maintenance years </w:t>
      </w:r>
      <w:r w:rsidR="000250F2">
        <w:t>separately,</w:t>
      </w:r>
      <w:r w:rsidRPr="00DD4B2B">
        <w:t xml:space="preserve"> to only one set of freshets for ease of implementation.</w:t>
      </w:r>
      <w:r>
        <w:t xml:space="preserve"> The initial and final freshets and floods for the </w:t>
      </w:r>
      <w:r w:rsidR="000250F2">
        <w:t>Olifants</w:t>
      </w:r>
      <w:r>
        <w:t xml:space="preserve"> River</w:t>
      </w:r>
      <w:r w:rsidR="000250F2">
        <w:t xml:space="preserve"> in B71D</w:t>
      </w:r>
      <w:r>
        <w:t xml:space="preserve"> is provided in</w:t>
      </w:r>
      <w:r w:rsidR="00254707">
        <w:fldChar w:fldCharType="begin"/>
      </w:r>
      <w:r w:rsidR="004C2080">
        <w:instrText xml:space="preserve"> REF _Ref454962058 \h </w:instrText>
      </w:r>
      <w:r w:rsidR="00254707">
        <w:fldChar w:fldCharType="separate"/>
      </w:r>
      <w:r w:rsidR="00323109">
        <w:t xml:space="preserve">Table </w:t>
      </w:r>
      <w:r w:rsidR="00323109">
        <w:rPr>
          <w:noProof/>
        </w:rPr>
        <w:t>28</w:t>
      </w:r>
      <w:r w:rsidR="00254707">
        <w:fldChar w:fldCharType="end"/>
      </w:r>
      <w:r w:rsidR="004C2080">
        <w:t>.</w:t>
      </w:r>
    </w:p>
    <w:p w:rsidR="00AC0145" w:rsidRPr="008073DD" w:rsidRDefault="00AC0145" w:rsidP="008073DD">
      <w:pPr>
        <w:widowControl/>
        <w:spacing w:before="0" w:after="200" w:line="276" w:lineRule="auto"/>
        <w:jc w:val="left"/>
        <w:rPr>
          <w:b/>
          <w:bCs/>
          <w:sz w:val="20"/>
          <w:szCs w:val="18"/>
        </w:rPr>
      </w:pPr>
      <w:r>
        <w:t>.</w:t>
      </w:r>
    </w:p>
    <w:p w:rsidR="000250F2" w:rsidRDefault="000250F2" w:rsidP="00AC0145">
      <w:pPr>
        <w:pStyle w:val="Caption"/>
      </w:pPr>
    </w:p>
    <w:p w:rsidR="005A1D54" w:rsidRDefault="005A1D54">
      <w:pPr>
        <w:widowControl/>
        <w:spacing w:before="0" w:after="200" w:line="276" w:lineRule="auto"/>
        <w:jc w:val="left"/>
        <w:rPr>
          <w:b/>
          <w:bCs/>
          <w:sz w:val="20"/>
          <w:szCs w:val="18"/>
        </w:rPr>
      </w:pPr>
      <w:bookmarkStart w:id="225" w:name="_Ref454545792"/>
      <w:r>
        <w:br w:type="page"/>
      </w:r>
    </w:p>
    <w:p w:rsidR="00AC0145" w:rsidRPr="00AC0145" w:rsidRDefault="004C2080" w:rsidP="004C2080">
      <w:pPr>
        <w:pStyle w:val="CaptionTables"/>
      </w:pPr>
      <w:bookmarkStart w:id="226" w:name="_Ref454962058"/>
      <w:bookmarkStart w:id="227" w:name="_Toc455051725"/>
      <w:bookmarkEnd w:id="225"/>
      <w:r>
        <w:lastRenderedPageBreak/>
        <w:t xml:space="preserve">Table </w:t>
      </w:r>
      <w:r w:rsidR="00254707">
        <w:fldChar w:fldCharType="begin"/>
      </w:r>
      <w:r>
        <w:instrText xml:space="preserve"> SEQ Table \* ARABIC </w:instrText>
      </w:r>
      <w:r w:rsidR="00254707">
        <w:fldChar w:fldCharType="separate"/>
      </w:r>
      <w:r w:rsidR="00323109">
        <w:rPr>
          <w:noProof/>
        </w:rPr>
        <w:t>28</w:t>
      </w:r>
      <w:r w:rsidR="00254707">
        <w:fldChar w:fldCharType="end"/>
      </w:r>
      <w:bookmarkEnd w:id="226"/>
      <w:r>
        <w:t>: Freshets and floods for the 2001 study and final requirements for implementation</w:t>
      </w:r>
      <w:bookmarkEnd w:id="227"/>
    </w:p>
    <w:tbl>
      <w:tblPr>
        <w:tblStyle w:val="TableGrid"/>
        <w:tblW w:w="5000" w:type="pct"/>
        <w:jc w:val="center"/>
        <w:tblLook w:val="04A0"/>
      </w:tblPr>
      <w:tblGrid>
        <w:gridCol w:w="1673"/>
        <w:gridCol w:w="1212"/>
        <w:gridCol w:w="1021"/>
        <w:gridCol w:w="1190"/>
        <w:gridCol w:w="1360"/>
        <w:gridCol w:w="1360"/>
        <w:gridCol w:w="2038"/>
      </w:tblGrid>
      <w:tr w:rsidR="000250F2" w:rsidTr="00145978">
        <w:trPr>
          <w:jc w:val="center"/>
        </w:trPr>
        <w:tc>
          <w:tcPr>
            <w:tcW w:w="849" w:type="pct"/>
            <w:vMerge w:val="restart"/>
            <w:shd w:val="clear" w:color="auto" w:fill="D9D9D9" w:themeFill="background1" w:themeFillShade="D9"/>
            <w:vAlign w:val="center"/>
          </w:tcPr>
          <w:p w:rsidR="000250F2" w:rsidRDefault="000250F2" w:rsidP="00145978">
            <w:pPr>
              <w:spacing w:before="60" w:after="60"/>
              <w:jc w:val="left"/>
            </w:pPr>
            <w:r w:rsidRPr="0012568A">
              <w:rPr>
                <w:b/>
              </w:rPr>
              <w:t>Months</w:t>
            </w:r>
          </w:p>
        </w:tc>
        <w:tc>
          <w:tcPr>
            <w:tcW w:w="2427" w:type="pct"/>
            <w:gridSpan w:val="4"/>
            <w:shd w:val="clear" w:color="auto" w:fill="D9D9D9" w:themeFill="background1" w:themeFillShade="D9"/>
            <w:vAlign w:val="center"/>
          </w:tcPr>
          <w:p w:rsidR="000250F2" w:rsidRPr="0012568A" w:rsidRDefault="000250F2" w:rsidP="00145978">
            <w:pPr>
              <w:spacing w:before="60" w:after="60"/>
              <w:jc w:val="center"/>
              <w:rPr>
                <w:b/>
              </w:rPr>
            </w:pPr>
            <w:r w:rsidRPr="0012568A">
              <w:rPr>
                <w:b/>
              </w:rPr>
              <w:t>2001 Comprehensive study</w:t>
            </w:r>
            <w:r w:rsidR="00853B69">
              <w:rPr>
                <w:b/>
              </w:rPr>
              <w:t>, Olifants_EWR8</w:t>
            </w:r>
          </w:p>
        </w:tc>
        <w:tc>
          <w:tcPr>
            <w:tcW w:w="1724" w:type="pct"/>
            <w:gridSpan w:val="2"/>
            <w:shd w:val="clear" w:color="auto" w:fill="D9D9D9" w:themeFill="background1" w:themeFillShade="D9"/>
            <w:vAlign w:val="center"/>
          </w:tcPr>
          <w:p w:rsidR="000250F2" w:rsidRPr="0012568A" w:rsidRDefault="000250F2" w:rsidP="00145978">
            <w:pPr>
              <w:spacing w:before="60" w:after="60"/>
              <w:jc w:val="center"/>
              <w:rPr>
                <w:b/>
              </w:rPr>
            </w:pPr>
            <w:r w:rsidRPr="0012568A">
              <w:rPr>
                <w:b/>
              </w:rPr>
              <w:t>Final for implementation</w:t>
            </w:r>
          </w:p>
        </w:tc>
      </w:tr>
      <w:tr w:rsidR="000250F2" w:rsidTr="00145978">
        <w:trPr>
          <w:jc w:val="center"/>
        </w:trPr>
        <w:tc>
          <w:tcPr>
            <w:tcW w:w="849" w:type="pct"/>
            <w:vMerge/>
            <w:shd w:val="clear" w:color="auto" w:fill="D9D9D9" w:themeFill="background1" w:themeFillShade="D9"/>
          </w:tcPr>
          <w:p w:rsidR="000250F2" w:rsidRDefault="000250F2" w:rsidP="005A1D54">
            <w:pPr>
              <w:spacing w:before="60" w:after="60"/>
            </w:pPr>
          </w:p>
        </w:tc>
        <w:tc>
          <w:tcPr>
            <w:tcW w:w="1133" w:type="pct"/>
            <w:gridSpan w:val="2"/>
            <w:shd w:val="clear" w:color="auto" w:fill="D9D9D9" w:themeFill="background1" w:themeFillShade="D9"/>
          </w:tcPr>
          <w:p w:rsidR="000250F2" w:rsidRPr="0012568A" w:rsidRDefault="000250F2" w:rsidP="001E4780">
            <w:pPr>
              <w:spacing w:before="60" w:after="60"/>
              <w:jc w:val="center"/>
              <w:rPr>
                <w:b/>
              </w:rPr>
            </w:pPr>
            <w:r w:rsidRPr="0012568A">
              <w:rPr>
                <w:b/>
              </w:rPr>
              <w:t>Maintenance freshets</w:t>
            </w:r>
          </w:p>
        </w:tc>
        <w:tc>
          <w:tcPr>
            <w:tcW w:w="1294" w:type="pct"/>
            <w:gridSpan w:val="2"/>
            <w:shd w:val="clear" w:color="auto" w:fill="D9D9D9" w:themeFill="background1" w:themeFillShade="D9"/>
            <w:vAlign w:val="center"/>
          </w:tcPr>
          <w:p w:rsidR="000250F2" w:rsidRPr="0012568A" w:rsidRDefault="000250F2" w:rsidP="00145978">
            <w:pPr>
              <w:spacing w:before="60" w:after="60"/>
              <w:jc w:val="center"/>
              <w:rPr>
                <w:b/>
              </w:rPr>
            </w:pPr>
            <w:r>
              <w:rPr>
                <w:b/>
              </w:rPr>
              <w:t>Drought freshets</w:t>
            </w:r>
          </w:p>
        </w:tc>
        <w:tc>
          <w:tcPr>
            <w:tcW w:w="1724" w:type="pct"/>
            <w:gridSpan w:val="2"/>
            <w:shd w:val="clear" w:color="auto" w:fill="D9D9D9" w:themeFill="background1" w:themeFillShade="D9"/>
            <w:vAlign w:val="center"/>
          </w:tcPr>
          <w:p w:rsidR="000250F2" w:rsidRPr="0012568A" w:rsidRDefault="000250F2" w:rsidP="00145978">
            <w:pPr>
              <w:spacing w:before="60" w:after="60"/>
              <w:jc w:val="center"/>
              <w:rPr>
                <w:b/>
              </w:rPr>
            </w:pPr>
            <w:r w:rsidRPr="0012568A">
              <w:rPr>
                <w:b/>
              </w:rPr>
              <w:t>Final freshets/ floods</w:t>
            </w:r>
          </w:p>
        </w:tc>
      </w:tr>
      <w:tr w:rsidR="000250F2" w:rsidRPr="0012568A" w:rsidTr="00145978">
        <w:trPr>
          <w:jc w:val="center"/>
        </w:trPr>
        <w:tc>
          <w:tcPr>
            <w:tcW w:w="849" w:type="pct"/>
            <w:vMerge/>
            <w:shd w:val="clear" w:color="auto" w:fill="D9D9D9" w:themeFill="background1" w:themeFillShade="D9"/>
          </w:tcPr>
          <w:p w:rsidR="000250F2" w:rsidRPr="0012568A" w:rsidRDefault="000250F2" w:rsidP="005A1D54">
            <w:pPr>
              <w:spacing w:before="60" w:after="60"/>
              <w:rPr>
                <w:b/>
              </w:rPr>
            </w:pPr>
          </w:p>
        </w:tc>
        <w:tc>
          <w:tcPr>
            <w:tcW w:w="615" w:type="pct"/>
            <w:shd w:val="clear" w:color="auto" w:fill="D9D9D9" w:themeFill="background1" w:themeFillShade="D9"/>
          </w:tcPr>
          <w:p w:rsidR="000250F2" w:rsidRPr="0012568A" w:rsidRDefault="000250F2" w:rsidP="001E4780">
            <w:pPr>
              <w:spacing w:before="60" w:after="60"/>
              <w:jc w:val="center"/>
              <w:rPr>
                <w:b/>
              </w:rPr>
            </w:pPr>
            <w:r w:rsidRPr="0012568A">
              <w:rPr>
                <w:b/>
              </w:rPr>
              <w:t>m</w:t>
            </w:r>
            <w:r w:rsidRPr="0012568A">
              <w:rPr>
                <w:b/>
                <w:vertAlign w:val="superscript"/>
              </w:rPr>
              <w:t>3</w:t>
            </w:r>
            <w:r w:rsidRPr="0012568A">
              <w:rPr>
                <w:b/>
              </w:rPr>
              <w:t>/s</w:t>
            </w:r>
          </w:p>
        </w:tc>
        <w:tc>
          <w:tcPr>
            <w:tcW w:w="518" w:type="pct"/>
            <w:shd w:val="clear" w:color="auto" w:fill="D9D9D9" w:themeFill="background1" w:themeFillShade="D9"/>
          </w:tcPr>
          <w:p w:rsidR="000250F2" w:rsidRPr="0012568A" w:rsidRDefault="000250F2" w:rsidP="001E4780">
            <w:pPr>
              <w:spacing w:before="60" w:after="60"/>
              <w:jc w:val="center"/>
              <w:rPr>
                <w:b/>
              </w:rPr>
            </w:pPr>
            <w:r w:rsidRPr="0012568A">
              <w:rPr>
                <w:b/>
              </w:rPr>
              <w:t>days</w:t>
            </w:r>
          </w:p>
        </w:tc>
        <w:tc>
          <w:tcPr>
            <w:tcW w:w="604"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m</w:t>
            </w:r>
            <w:r w:rsidRPr="0012568A">
              <w:rPr>
                <w:b/>
                <w:vertAlign w:val="superscript"/>
              </w:rPr>
              <w:t>3</w:t>
            </w:r>
            <w:r w:rsidRPr="0012568A">
              <w:rPr>
                <w:b/>
              </w:rPr>
              <w:t>/s</w:t>
            </w:r>
          </w:p>
        </w:tc>
        <w:tc>
          <w:tcPr>
            <w:tcW w:w="690"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days</w:t>
            </w:r>
          </w:p>
        </w:tc>
        <w:tc>
          <w:tcPr>
            <w:tcW w:w="690"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m</w:t>
            </w:r>
            <w:r w:rsidRPr="0012568A">
              <w:rPr>
                <w:b/>
                <w:vertAlign w:val="superscript"/>
              </w:rPr>
              <w:t>3</w:t>
            </w:r>
            <w:r w:rsidRPr="0012568A">
              <w:rPr>
                <w:b/>
              </w:rPr>
              <w:t>/s</w:t>
            </w:r>
          </w:p>
        </w:tc>
        <w:tc>
          <w:tcPr>
            <w:tcW w:w="1034" w:type="pct"/>
            <w:shd w:val="clear" w:color="auto" w:fill="D9D9D9" w:themeFill="background1" w:themeFillShade="D9"/>
            <w:vAlign w:val="center"/>
          </w:tcPr>
          <w:p w:rsidR="000250F2" w:rsidRPr="0012568A" w:rsidRDefault="000250F2" w:rsidP="00145978">
            <w:pPr>
              <w:spacing w:before="60" w:after="60"/>
              <w:jc w:val="center"/>
              <w:rPr>
                <w:b/>
              </w:rPr>
            </w:pPr>
            <w:r w:rsidRPr="0012568A">
              <w:rPr>
                <w:b/>
              </w:rPr>
              <w:t>days</w:t>
            </w:r>
          </w:p>
        </w:tc>
      </w:tr>
      <w:tr w:rsidR="000250F2" w:rsidTr="001E4780">
        <w:trPr>
          <w:jc w:val="center"/>
        </w:trPr>
        <w:tc>
          <w:tcPr>
            <w:tcW w:w="849" w:type="pct"/>
          </w:tcPr>
          <w:p w:rsidR="000250F2" w:rsidRDefault="000250F2" w:rsidP="005A1D54">
            <w:pPr>
              <w:spacing w:before="60" w:after="60"/>
            </w:pPr>
            <w:r>
              <w:t>October</w:t>
            </w:r>
          </w:p>
        </w:tc>
        <w:tc>
          <w:tcPr>
            <w:tcW w:w="615" w:type="pct"/>
          </w:tcPr>
          <w:p w:rsidR="000250F2" w:rsidRDefault="000250F2" w:rsidP="001E4780">
            <w:pPr>
              <w:spacing w:before="60" w:after="60"/>
              <w:jc w:val="center"/>
            </w:pPr>
            <w:r>
              <w:t>10</w:t>
            </w:r>
          </w:p>
        </w:tc>
        <w:tc>
          <w:tcPr>
            <w:tcW w:w="518" w:type="pct"/>
          </w:tcPr>
          <w:p w:rsidR="000250F2" w:rsidRDefault="000250F2" w:rsidP="001E4780">
            <w:pPr>
              <w:spacing w:before="60" w:after="60"/>
              <w:jc w:val="center"/>
            </w:pPr>
            <w:r>
              <w:t>2</w:t>
            </w:r>
          </w:p>
        </w:tc>
        <w:tc>
          <w:tcPr>
            <w:tcW w:w="604" w:type="pct"/>
          </w:tcPr>
          <w:p w:rsidR="000250F2" w:rsidRDefault="000250F2" w:rsidP="001E4780">
            <w:pPr>
              <w:spacing w:before="60" w:after="60"/>
              <w:jc w:val="center"/>
            </w:pPr>
            <w:r>
              <w:t>5</w:t>
            </w:r>
          </w:p>
        </w:tc>
        <w:tc>
          <w:tcPr>
            <w:tcW w:w="690" w:type="pct"/>
          </w:tcPr>
          <w:p w:rsidR="000250F2" w:rsidRDefault="000250F2" w:rsidP="001E4780">
            <w:pPr>
              <w:spacing w:before="60" w:after="60"/>
              <w:jc w:val="center"/>
            </w:pPr>
            <w:r>
              <w:t>2</w:t>
            </w:r>
          </w:p>
        </w:tc>
        <w:tc>
          <w:tcPr>
            <w:tcW w:w="690" w:type="pct"/>
          </w:tcPr>
          <w:p w:rsidR="000250F2" w:rsidRDefault="000250F2" w:rsidP="001E4780">
            <w:pPr>
              <w:spacing w:before="60" w:after="60"/>
              <w:jc w:val="center"/>
            </w:pPr>
            <w:r>
              <w:t>5</w:t>
            </w:r>
          </w:p>
        </w:tc>
        <w:tc>
          <w:tcPr>
            <w:tcW w:w="1034" w:type="pct"/>
          </w:tcPr>
          <w:p w:rsidR="000250F2" w:rsidRDefault="000250F2" w:rsidP="001E4780">
            <w:pPr>
              <w:spacing w:before="60" w:after="60"/>
              <w:jc w:val="center"/>
            </w:pPr>
            <w:r>
              <w:t>2</w:t>
            </w:r>
          </w:p>
        </w:tc>
      </w:tr>
      <w:tr w:rsidR="000250F2" w:rsidTr="001E4780">
        <w:trPr>
          <w:jc w:val="center"/>
        </w:trPr>
        <w:tc>
          <w:tcPr>
            <w:tcW w:w="849" w:type="pct"/>
          </w:tcPr>
          <w:p w:rsidR="000250F2" w:rsidRDefault="000250F2" w:rsidP="005A1D54">
            <w:pPr>
              <w:spacing w:before="60" w:after="60"/>
            </w:pPr>
            <w:r>
              <w:t>November</w:t>
            </w:r>
          </w:p>
        </w:tc>
        <w:tc>
          <w:tcPr>
            <w:tcW w:w="615" w:type="pct"/>
          </w:tcPr>
          <w:p w:rsidR="000250F2" w:rsidRDefault="000250F2" w:rsidP="001E4780">
            <w:pPr>
              <w:spacing w:before="60" w:after="60"/>
              <w:jc w:val="center"/>
            </w:pPr>
            <w:r>
              <w:t>20</w:t>
            </w:r>
          </w:p>
        </w:tc>
        <w:tc>
          <w:tcPr>
            <w:tcW w:w="518" w:type="pct"/>
          </w:tcPr>
          <w:p w:rsidR="000250F2" w:rsidRDefault="000250F2" w:rsidP="001E4780">
            <w:pPr>
              <w:spacing w:before="60" w:after="60"/>
              <w:jc w:val="center"/>
            </w:pPr>
            <w:r>
              <w:t>3</w:t>
            </w:r>
          </w:p>
        </w:tc>
        <w:tc>
          <w:tcPr>
            <w:tcW w:w="604" w:type="pct"/>
          </w:tcPr>
          <w:p w:rsidR="000250F2" w:rsidRDefault="000250F2" w:rsidP="001E4780">
            <w:pPr>
              <w:spacing w:before="60" w:after="60"/>
              <w:jc w:val="center"/>
            </w:pPr>
            <w:r>
              <w:t>10</w:t>
            </w:r>
          </w:p>
        </w:tc>
        <w:tc>
          <w:tcPr>
            <w:tcW w:w="690" w:type="pct"/>
          </w:tcPr>
          <w:p w:rsidR="000250F2" w:rsidRDefault="000250F2" w:rsidP="001E4780">
            <w:pPr>
              <w:spacing w:before="60" w:after="60"/>
              <w:jc w:val="center"/>
            </w:pPr>
            <w:r>
              <w:t>2</w:t>
            </w:r>
          </w:p>
        </w:tc>
        <w:tc>
          <w:tcPr>
            <w:tcW w:w="690" w:type="pct"/>
          </w:tcPr>
          <w:p w:rsidR="000250F2" w:rsidRDefault="000250F2" w:rsidP="001E4780">
            <w:pPr>
              <w:spacing w:before="60" w:after="60"/>
              <w:jc w:val="center"/>
            </w:pPr>
            <w:r>
              <w:t>10</w:t>
            </w:r>
          </w:p>
        </w:tc>
        <w:tc>
          <w:tcPr>
            <w:tcW w:w="1034" w:type="pct"/>
          </w:tcPr>
          <w:p w:rsidR="000250F2" w:rsidRDefault="000250F2" w:rsidP="001E4780">
            <w:pPr>
              <w:spacing w:before="60" w:after="60"/>
              <w:jc w:val="center"/>
            </w:pPr>
            <w:r>
              <w:t>2</w:t>
            </w:r>
          </w:p>
        </w:tc>
      </w:tr>
      <w:tr w:rsidR="000250F2" w:rsidTr="001E4780">
        <w:trPr>
          <w:jc w:val="center"/>
        </w:trPr>
        <w:tc>
          <w:tcPr>
            <w:tcW w:w="849" w:type="pct"/>
          </w:tcPr>
          <w:p w:rsidR="000250F2" w:rsidRDefault="000250F2" w:rsidP="005A1D54">
            <w:pPr>
              <w:spacing w:before="60" w:after="60"/>
            </w:pPr>
            <w:r>
              <w:t>December</w:t>
            </w:r>
          </w:p>
        </w:tc>
        <w:tc>
          <w:tcPr>
            <w:tcW w:w="615" w:type="pct"/>
          </w:tcPr>
          <w:p w:rsidR="000250F2" w:rsidRDefault="000250F2" w:rsidP="001E4780">
            <w:pPr>
              <w:spacing w:before="60" w:after="60"/>
              <w:jc w:val="center"/>
            </w:pPr>
            <w:r>
              <w:t>35</w:t>
            </w:r>
          </w:p>
        </w:tc>
        <w:tc>
          <w:tcPr>
            <w:tcW w:w="518" w:type="pct"/>
          </w:tcPr>
          <w:p w:rsidR="000250F2" w:rsidRDefault="000250F2" w:rsidP="001E4780">
            <w:pPr>
              <w:spacing w:before="60" w:after="60"/>
              <w:jc w:val="center"/>
            </w:pPr>
            <w:r>
              <w:t>4</w:t>
            </w:r>
          </w:p>
        </w:tc>
        <w:tc>
          <w:tcPr>
            <w:tcW w:w="604" w:type="pct"/>
          </w:tcPr>
          <w:p w:rsidR="000250F2" w:rsidRDefault="000250F2" w:rsidP="001E4780">
            <w:pPr>
              <w:spacing w:before="60" w:after="60"/>
              <w:jc w:val="center"/>
            </w:pPr>
            <w:r>
              <w:t>20</w:t>
            </w:r>
          </w:p>
        </w:tc>
        <w:tc>
          <w:tcPr>
            <w:tcW w:w="690" w:type="pct"/>
          </w:tcPr>
          <w:p w:rsidR="000250F2" w:rsidRDefault="000250F2" w:rsidP="001E4780">
            <w:pPr>
              <w:spacing w:before="60" w:after="60"/>
              <w:jc w:val="center"/>
            </w:pPr>
            <w:r>
              <w:t>3</w:t>
            </w:r>
          </w:p>
        </w:tc>
        <w:tc>
          <w:tcPr>
            <w:tcW w:w="690" w:type="pct"/>
          </w:tcPr>
          <w:p w:rsidR="000250F2" w:rsidRDefault="000250F2" w:rsidP="001E4780">
            <w:pPr>
              <w:spacing w:before="60" w:after="60"/>
              <w:jc w:val="center"/>
            </w:pPr>
            <w:r>
              <w:t>20</w:t>
            </w:r>
          </w:p>
        </w:tc>
        <w:tc>
          <w:tcPr>
            <w:tcW w:w="1034" w:type="pct"/>
          </w:tcPr>
          <w:p w:rsidR="000250F2" w:rsidRDefault="000250F2" w:rsidP="001E4780">
            <w:pPr>
              <w:spacing w:before="60" w:after="60"/>
              <w:jc w:val="center"/>
            </w:pPr>
            <w:r>
              <w:t>4</w:t>
            </w:r>
          </w:p>
        </w:tc>
      </w:tr>
      <w:tr w:rsidR="000250F2" w:rsidTr="001E4780">
        <w:trPr>
          <w:jc w:val="center"/>
        </w:trPr>
        <w:tc>
          <w:tcPr>
            <w:tcW w:w="849" w:type="pct"/>
          </w:tcPr>
          <w:p w:rsidR="000250F2" w:rsidRDefault="000250F2" w:rsidP="005A1D54">
            <w:pPr>
              <w:spacing w:before="60" w:after="60"/>
            </w:pPr>
            <w:r>
              <w:t>January</w:t>
            </w:r>
          </w:p>
        </w:tc>
        <w:tc>
          <w:tcPr>
            <w:tcW w:w="615" w:type="pct"/>
          </w:tcPr>
          <w:p w:rsidR="000250F2" w:rsidRDefault="000250F2" w:rsidP="001E4780">
            <w:pPr>
              <w:spacing w:before="60" w:after="60"/>
              <w:jc w:val="center"/>
            </w:pPr>
            <w:r>
              <w:t>50</w:t>
            </w:r>
          </w:p>
        </w:tc>
        <w:tc>
          <w:tcPr>
            <w:tcW w:w="518" w:type="pct"/>
          </w:tcPr>
          <w:p w:rsidR="000250F2" w:rsidRDefault="000250F2" w:rsidP="001E4780">
            <w:pPr>
              <w:spacing w:before="60" w:after="60"/>
              <w:jc w:val="center"/>
            </w:pPr>
            <w:r>
              <w:t>5</w:t>
            </w:r>
          </w:p>
        </w:tc>
        <w:tc>
          <w:tcPr>
            <w:tcW w:w="604" w:type="pct"/>
          </w:tcPr>
          <w:p w:rsidR="000250F2" w:rsidRDefault="000250F2" w:rsidP="001E4780">
            <w:pPr>
              <w:spacing w:before="60" w:after="60"/>
              <w:jc w:val="center"/>
            </w:pPr>
            <w:r>
              <w:t>35</w:t>
            </w:r>
          </w:p>
        </w:tc>
        <w:tc>
          <w:tcPr>
            <w:tcW w:w="690" w:type="pct"/>
          </w:tcPr>
          <w:p w:rsidR="000250F2" w:rsidRDefault="000250F2" w:rsidP="001E4780">
            <w:pPr>
              <w:spacing w:before="60" w:after="60"/>
              <w:jc w:val="center"/>
            </w:pPr>
            <w:r>
              <w:t>4</w:t>
            </w:r>
          </w:p>
        </w:tc>
        <w:tc>
          <w:tcPr>
            <w:tcW w:w="690" w:type="pct"/>
          </w:tcPr>
          <w:p w:rsidR="000250F2" w:rsidRDefault="000250F2" w:rsidP="001E4780">
            <w:pPr>
              <w:spacing w:before="60" w:after="60"/>
              <w:jc w:val="center"/>
            </w:pPr>
            <w:r>
              <w:t>35</w:t>
            </w:r>
          </w:p>
        </w:tc>
        <w:tc>
          <w:tcPr>
            <w:tcW w:w="1034" w:type="pct"/>
          </w:tcPr>
          <w:p w:rsidR="000250F2" w:rsidRDefault="000250F2" w:rsidP="001E4780">
            <w:pPr>
              <w:spacing w:before="60" w:after="60"/>
              <w:jc w:val="center"/>
            </w:pPr>
            <w:r>
              <w:t>5</w:t>
            </w:r>
          </w:p>
        </w:tc>
      </w:tr>
      <w:tr w:rsidR="000250F2" w:rsidTr="001E4780">
        <w:trPr>
          <w:jc w:val="center"/>
        </w:trPr>
        <w:tc>
          <w:tcPr>
            <w:tcW w:w="849" w:type="pct"/>
          </w:tcPr>
          <w:p w:rsidR="000250F2" w:rsidRDefault="000250F2" w:rsidP="005A1D54">
            <w:pPr>
              <w:spacing w:before="60" w:after="60"/>
            </w:pPr>
            <w:r>
              <w:t>February</w:t>
            </w:r>
          </w:p>
        </w:tc>
        <w:tc>
          <w:tcPr>
            <w:tcW w:w="615" w:type="pct"/>
          </w:tcPr>
          <w:p w:rsidR="000250F2" w:rsidRDefault="000250F2" w:rsidP="001E4780">
            <w:pPr>
              <w:spacing w:before="60" w:after="60"/>
              <w:jc w:val="center"/>
            </w:pPr>
            <w:r>
              <w:t>350</w:t>
            </w:r>
          </w:p>
        </w:tc>
        <w:tc>
          <w:tcPr>
            <w:tcW w:w="518" w:type="pct"/>
          </w:tcPr>
          <w:p w:rsidR="000250F2" w:rsidRDefault="000250F2" w:rsidP="001E4780">
            <w:pPr>
              <w:spacing w:before="60" w:after="60"/>
              <w:jc w:val="center"/>
            </w:pPr>
            <w:r>
              <w:t>6</w:t>
            </w:r>
          </w:p>
        </w:tc>
        <w:tc>
          <w:tcPr>
            <w:tcW w:w="604" w:type="pct"/>
          </w:tcPr>
          <w:p w:rsidR="000250F2" w:rsidRDefault="000250F2" w:rsidP="001E4780">
            <w:pPr>
              <w:spacing w:before="60" w:after="60"/>
              <w:jc w:val="center"/>
            </w:pPr>
            <w:r>
              <w:t>60</w:t>
            </w:r>
          </w:p>
        </w:tc>
        <w:tc>
          <w:tcPr>
            <w:tcW w:w="690" w:type="pct"/>
          </w:tcPr>
          <w:p w:rsidR="000250F2" w:rsidRDefault="000250F2" w:rsidP="001E4780">
            <w:pPr>
              <w:spacing w:before="60" w:after="60"/>
              <w:jc w:val="center"/>
            </w:pPr>
            <w:r>
              <w:t>5</w:t>
            </w:r>
          </w:p>
        </w:tc>
        <w:tc>
          <w:tcPr>
            <w:tcW w:w="690" w:type="pct"/>
          </w:tcPr>
          <w:p w:rsidR="000250F2" w:rsidRDefault="000250F2" w:rsidP="001E4780">
            <w:pPr>
              <w:spacing w:before="60" w:after="60"/>
              <w:jc w:val="center"/>
            </w:pPr>
            <w:r>
              <w:t>100</w:t>
            </w:r>
          </w:p>
        </w:tc>
        <w:tc>
          <w:tcPr>
            <w:tcW w:w="1034" w:type="pct"/>
          </w:tcPr>
          <w:p w:rsidR="000250F2" w:rsidRDefault="000250F2" w:rsidP="001E4780">
            <w:pPr>
              <w:spacing w:before="60" w:after="60"/>
              <w:jc w:val="center"/>
            </w:pPr>
            <w:r>
              <w:t>6</w:t>
            </w:r>
          </w:p>
        </w:tc>
      </w:tr>
      <w:tr w:rsidR="000250F2" w:rsidTr="001E4780">
        <w:trPr>
          <w:jc w:val="center"/>
        </w:trPr>
        <w:tc>
          <w:tcPr>
            <w:tcW w:w="849" w:type="pct"/>
          </w:tcPr>
          <w:p w:rsidR="000250F2" w:rsidRDefault="000250F2" w:rsidP="005A1D54">
            <w:pPr>
              <w:spacing w:before="60" w:after="60"/>
            </w:pPr>
            <w:r>
              <w:t>March</w:t>
            </w:r>
          </w:p>
        </w:tc>
        <w:tc>
          <w:tcPr>
            <w:tcW w:w="615" w:type="pct"/>
          </w:tcPr>
          <w:p w:rsidR="000250F2" w:rsidRDefault="000250F2" w:rsidP="001E4780">
            <w:pPr>
              <w:spacing w:before="60" w:after="60"/>
              <w:jc w:val="center"/>
            </w:pPr>
            <w:r>
              <w:t>35</w:t>
            </w:r>
          </w:p>
        </w:tc>
        <w:tc>
          <w:tcPr>
            <w:tcW w:w="518" w:type="pct"/>
          </w:tcPr>
          <w:p w:rsidR="000250F2" w:rsidRDefault="000250F2" w:rsidP="001E4780">
            <w:pPr>
              <w:spacing w:before="60" w:after="60"/>
              <w:jc w:val="center"/>
            </w:pPr>
            <w:r>
              <w:t>4</w:t>
            </w:r>
          </w:p>
        </w:tc>
        <w:tc>
          <w:tcPr>
            <w:tcW w:w="604" w:type="pct"/>
          </w:tcPr>
          <w:p w:rsidR="000250F2" w:rsidRDefault="000250F2" w:rsidP="001E4780">
            <w:pPr>
              <w:spacing w:before="60" w:after="60"/>
              <w:jc w:val="center"/>
            </w:pPr>
            <w:r>
              <w:t>20</w:t>
            </w:r>
          </w:p>
        </w:tc>
        <w:tc>
          <w:tcPr>
            <w:tcW w:w="690" w:type="pct"/>
          </w:tcPr>
          <w:p w:rsidR="000250F2" w:rsidRDefault="000250F2" w:rsidP="001E4780">
            <w:pPr>
              <w:spacing w:before="60" w:after="60"/>
              <w:jc w:val="center"/>
            </w:pPr>
            <w:r>
              <w:t>3</w:t>
            </w:r>
          </w:p>
        </w:tc>
        <w:tc>
          <w:tcPr>
            <w:tcW w:w="690" w:type="pct"/>
          </w:tcPr>
          <w:p w:rsidR="000250F2" w:rsidRDefault="000250F2" w:rsidP="001E4780">
            <w:pPr>
              <w:spacing w:before="60" w:after="60"/>
              <w:jc w:val="center"/>
            </w:pPr>
            <w:r>
              <w:t>35</w:t>
            </w:r>
          </w:p>
        </w:tc>
        <w:tc>
          <w:tcPr>
            <w:tcW w:w="1034" w:type="pct"/>
          </w:tcPr>
          <w:p w:rsidR="000250F2" w:rsidRDefault="000250F2" w:rsidP="001E4780">
            <w:pPr>
              <w:spacing w:before="60" w:after="60"/>
              <w:jc w:val="center"/>
            </w:pPr>
            <w:r>
              <w:t>5</w:t>
            </w:r>
          </w:p>
        </w:tc>
      </w:tr>
      <w:tr w:rsidR="000250F2" w:rsidTr="001E4780">
        <w:trPr>
          <w:jc w:val="center"/>
        </w:trPr>
        <w:tc>
          <w:tcPr>
            <w:tcW w:w="849" w:type="pct"/>
          </w:tcPr>
          <w:p w:rsidR="000250F2" w:rsidRDefault="000250F2" w:rsidP="005A1D54">
            <w:pPr>
              <w:spacing w:before="60" w:after="60"/>
            </w:pPr>
            <w:r>
              <w:t>April</w:t>
            </w:r>
          </w:p>
        </w:tc>
        <w:tc>
          <w:tcPr>
            <w:tcW w:w="615" w:type="pct"/>
          </w:tcPr>
          <w:p w:rsidR="000250F2" w:rsidRDefault="000250F2" w:rsidP="001E4780">
            <w:pPr>
              <w:spacing w:before="60" w:after="60"/>
              <w:jc w:val="center"/>
            </w:pPr>
            <w:r>
              <w:t>10</w:t>
            </w:r>
          </w:p>
        </w:tc>
        <w:tc>
          <w:tcPr>
            <w:tcW w:w="518" w:type="pct"/>
          </w:tcPr>
          <w:p w:rsidR="000250F2" w:rsidRDefault="000250F2" w:rsidP="001E4780">
            <w:pPr>
              <w:spacing w:before="60" w:after="60"/>
              <w:jc w:val="center"/>
            </w:pPr>
            <w:r>
              <w:t>2</w:t>
            </w:r>
          </w:p>
        </w:tc>
        <w:tc>
          <w:tcPr>
            <w:tcW w:w="604" w:type="pct"/>
          </w:tcPr>
          <w:p w:rsidR="000250F2" w:rsidRDefault="000250F2" w:rsidP="001E4780">
            <w:pPr>
              <w:spacing w:before="60" w:after="60"/>
              <w:jc w:val="center"/>
            </w:pPr>
          </w:p>
        </w:tc>
        <w:tc>
          <w:tcPr>
            <w:tcW w:w="690" w:type="pct"/>
          </w:tcPr>
          <w:p w:rsidR="000250F2" w:rsidRDefault="000250F2" w:rsidP="001E4780">
            <w:pPr>
              <w:spacing w:before="60" w:after="60"/>
              <w:jc w:val="center"/>
            </w:pPr>
          </w:p>
        </w:tc>
        <w:tc>
          <w:tcPr>
            <w:tcW w:w="690" w:type="pct"/>
          </w:tcPr>
          <w:p w:rsidR="000250F2" w:rsidRDefault="000250F2" w:rsidP="001E4780">
            <w:pPr>
              <w:spacing w:before="60" w:after="60"/>
              <w:jc w:val="center"/>
            </w:pPr>
            <w:r>
              <w:t>5</w:t>
            </w:r>
          </w:p>
        </w:tc>
        <w:tc>
          <w:tcPr>
            <w:tcW w:w="1034" w:type="pct"/>
          </w:tcPr>
          <w:p w:rsidR="000250F2" w:rsidRDefault="000250F2" w:rsidP="001E4780">
            <w:pPr>
              <w:spacing w:before="60" w:after="60"/>
              <w:jc w:val="center"/>
            </w:pPr>
            <w:r>
              <w:t>2</w:t>
            </w:r>
          </w:p>
        </w:tc>
      </w:tr>
    </w:tbl>
    <w:p w:rsidR="00AC0145" w:rsidRDefault="00AC0145" w:rsidP="00AC0145"/>
    <w:p w:rsidR="00AC0145" w:rsidRPr="008073DD" w:rsidRDefault="00254707" w:rsidP="008073DD">
      <w:pPr>
        <w:widowControl/>
        <w:spacing w:before="0" w:after="200" w:line="276" w:lineRule="auto"/>
        <w:jc w:val="left"/>
        <w:rPr>
          <w:b/>
          <w:bCs/>
          <w:sz w:val="20"/>
          <w:szCs w:val="18"/>
        </w:rPr>
      </w:pPr>
      <w:r>
        <w:fldChar w:fldCharType="begin"/>
      </w:r>
      <w:r w:rsidR="004C2080">
        <w:instrText xml:space="preserve"> REF _Ref454962104 \h </w:instrText>
      </w:r>
      <w:r>
        <w:fldChar w:fldCharType="separate"/>
      </w:r>
      <w:r w:rsidR="00323109">
        <w:t xml:space="preserve">Table </w:t>
      </w:r>
      <w:r w:rsidR="00323109">
        <w:rPr>
          <w:noProof/>
        </w:rPr>
        <w:t>29</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_Ref454962109 \h </w:instrText>
      </w:r>
      <w:r>
        <w:fldChar w:fldCharType="separate"/>
      </w:r>
      <w:r w:rsidR="00323109">
        <w:t xml:space="preserve">Table </w:t>
      </w:r>
      <w:r w:rsidR="00323109">
        <w:rPr>
          <w:noProof/>
        </w:rPr>
        <w:t>30</w:t>
      </w:r>
      <w:r>
        <w:fldChar w:fldCharType="end"/>
      </w:r>
      <w:r w:rsidR="004C2080">
        <w:t>.</w:t>
      </w:r>
    </w:p>
    <w:p w:rsidR="00AC0145" w:rsidRDefault="004C2080" w:rsidP="004C2080">
      <w:pPr>
        <w:pStyle w:val="CaptionTables"/>
      </w:pPr>
      <w:bookmarkStart w:id="228" w:name="_Ref454962104"/>
      <w:bookmarkStart w:id="229" w:name="_Toc455051726"/>
      <w:r>
        <w:t xml:space="preserve">Table </w:t>
      </w:r>
      <w:r w:rsidR="00254707">
        <w:fldChar w:fldCharType="begin"/>
      </w:r>
      <w:r>
        <w:instrText xml:space="preserve"> SEQ Table \* ARABIC </w:instrText>
      </w:r>
      <w:r w:rsidR="00254707">
        <w:fldChar w:fldCharType="separate"/>
      </w:r>
      <w:r w:rsidR="00323109">
        <w:rPr>
          <w:noProof/>
        </w:rPr>
        <w:t>29</w:t>
      </w:r>
      <w:r w:rsidR="00254707">
        <w:fldChar w:fldCharType="end"/>
      </w:r>
      <w:bookmarkEnd w:id="228"/>
      <w:r>
        <w:t>: EWR results for specific months for the Olifants River in B71D (REC = C)</w:t>
      </w:r>
      <w:bookmarkEnd w:id="2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1E4780">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1.865</w:t>
            </w:r>
          </w:p>
        </w:tc>
        <w:tc>
          <w:tcPr>
            <w:tcW w:w="822" w:type="pct"/>
          </w:tcPr>
          <w:p w:rsidR="005A1D54" w:rsidRPr="002C11B6" w:rsidRDefault="005A1D54" w:rsidP="005A1D54">
            <w:pPr>
              <w:spacing w:before="0" w:after="0" w:line="360" w:lineRule="auto"/>
              <w:jc w:val="center"/>
              <w:rPr>
                <w:sz w:val="20"/>
                <w:lang w:val="en-US"/>
              </w:rPr>
            </w:pPr>
            <w:r>
              <w:rPr>
                <w:sz w:val="20"/>
                <w:lang w:val="en-US"/>
              </w:rPr>
              <w:t>0.42</w:t>
            </w:r>
          </w:p>
        </w:tc>
        <w:tc>
          <w:tcPr>
            <w:tcW w:w="818" w:type="pct"/>
          </w:tcPr>
          <w:p w:rsidR="005A1D54" w:rsidRPr="002C11B6" w:rsidRDefault="005A1D54" w:rsidP="005A1D54">
            <w:pPr>
              <w:spacing w:before="0" w:after="0" w:line="360" w:lineRule="auto"/>
              <w:jc w:val="center"/>
              <w:rPr>
                <w:sz w:val="20"/>
                <w:lang w:val="en-US"/>
              </w:rPr>
            </w:pPr>
            <w:r>
              <w:rPr>
                <w:sz w:val="20"/>
                <w:lang w:val="en-US"/>
              </w:rPr>
              <w:t>0.22</w:t>
            </w:r>
          </w:p>
        </w:tc>
        <w:tc>
          <w:tcPr>
            <w:tcW w:w="819" w:type="pct"/>
          </w:tcPr>
          <w:p w:rsidR="005A1D54" w:rsidRPr="002C11B6" w:rsidRDefault="005A1D54" w:rsidP="005A1D54">
            <w:pPr>
              <w:spacing w:before="0" w:after="0" w:line="360" w:lineRule="auto"/>
              <w:jc w:val="center"/>
              <w:rPr>
                <w:sz w:val="20"/>
                <w:lang w:val="en-US"/>
              </w:rPr>
            </w:pPr>
            <w:r>
              <w:rPr>
                <w:sz w:val="20"/>
                <w:lang w:val="en-US"/>
              </w:rPr>
              <w:t>0.34</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7.096</w:t>
            </w:r>
          </w:p>
        </w:tc>
        <w:tc>
          <w:tcPr>
            <w:tcW w:w="822" w:type="pct"/>
          </w:tcPr>
          <w:p w:rsidR="005A1D54" w:rsidRPr="002C11B6" w:rsidRDefault="005A1D54" w:rsidP="005A1D54">
            <w:pPr>
              <w:spacing w:before="0" w:after="0" w:line="360" w:lineRule="auto"/>
              <w:jc w:val="center"/>
              <w:rPr>
                <w:sz w:val="20"/>
                <w:lang w:val="en-US"/>
              </w:rPr>
            </w:pPr>
            <w:r>
              <w:rPr>
                <w:sz w:val="20"/>
                <w:lang w:val="en-US"/>
              </w:rPr>
              <w:t>0.64</w:t>
            </w:r>
          </w:p>
        </w:tc>
        <w:tc>
          <w:tcPr>
            <w:tcW w:w="818" w:type="pct"/>
          </w:tcPr>
          <w:p w:rsidR="005A1D54" w:rsidRPr="002C11B6" w:rsidRDefault="005A1D54" w:rsidP="005A1D54">
            <w:pPr>
              <w:spacing w:before="0" w:after="0" w:line="360" w:lineRule="auto"/>
              <w:jc w:val="center"/>
              <w:rPr>
                <w:sz w:val="20"/>
                <w:lang w:val="en-US"/>
              </w:rPr>
            </w:pPr>
            <w:r>
              <w:rPr>
                <w:sz w:val="20"/>
                <w:lang w:val="en-US"/>
              </w:rPr>
              <w:t>0.42</w:t>
            </w:r>
          </w:p>
        </w:tc>
        <w:tc>
          <w:tcPr>
            <w:tcW w:w="819" w:type="pct"/>
          </w:tcPr>
          <w:p w:rsidR="005A1D54" w:rsidRPr="002C11B6" w:rsidRDefault="005A1D54" w:rsidP="005A1D54">
            <w:pPr>
              <w:spacing w:before="0" w:after="0" w:line="360" w:lineRule="auto"/>
              <w:jc w:val="center"/>
              <w:rPr>
                <w:sz w:val="20"/>
                <w:lang w:val="en-US"/>
              </w:rPr>
            </w:pPr>
            <w:r>
              <w:rPr>
                <w:sz w:val="20"/>
                <w:lang w:val="en-US"/>
              </w:rPr>
              <w:t>0.62</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2.335</w:t>
            </w:r>
          </w:p>
        </w:tc>
        <w:tc>
          <w:tcPr>
            <w:tcW w:w="822" w:type="pct"/>
          </w:tcPr>
          <w:p w:rsidR="005A1D54" w:rsidRPr="002C11B6" w:rsidRDefault="005A1D54" w:rsidP="005A1D54">
            <w:pPr>
              <w:spacing w:before="0" w:after="0" w:line="360" w:lineRule="auto"/>
              <w:jc w:val="center"/>
              <w:rPr>
                <w:sz w:val="20"/>
                <w:lang w:val="en-US"/>
              </w:rPr>
            </w:pPr>
            <w:r>
              <w:rPr>
                <w:sz w:val="20"/>
                <w:lang w:val="en-US"/>
              </w:rPr>
              <w:t>0.45</w:t>
            </w:r>
          </w:p>
        </w:tc>
        <w:tc>
          <w:tcPr>
            <w:tcW w:w="818" w:type="pct"/>
          </w:tcPr>
          <w:p w:rsidR="005A1D54" w:rsidRPr="002C11B6" w:rsidRDefault="005A1D54" w:rsidP="005A1D54">
            <w:pPr>
              <w:spacing w:before="0" w:after="0" w:line="360" w:lineRule="auto"/>
              <w:jc w:val="center"/>
              <w:rPr>
                <w:sz w:val="20"/>
                <w:lang w:val="en-US"/>
              </w:rPr>
            </w:pPr>
            <w:r>
              <w:rPr>
                <w:sz w:val="20"/>
                <w:lang w:val="en-US"/>
              </w:rPr>
              <w:t>0.25</w:t>
            </w:r>
          </w:p>
        </w:tc>
        <w:tc>
          <w:tcPr>
            <w:tcW w:w="819" w:type="pct"/>
          </w:tcPr>
          <w:p w:rsidR="005A1D54" w:rsidRPr="002C11B6" w:rsidRDefault="005A1D54" w:rsidP="005A1D54">
            <w:pPr>
              <w:spacing w:before="0" w:after="0" w:line="360" w:lineRule="auto"/>
              <w:jc w:val="center"/>
              <w:rPr>
                <w:sz w:val="20"/>
                <w:lang w:val="en-US"/>
              </w:rPr>
            </w:pPr>
            <w:r>
              <w:rPr>
                <w:sz w:val="20"/>
                <w:lang w:val="en-US"/>
              </w:rPr>
              <w:t>0.37</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September</w:t>
            </w:r>
          </w:p>
        </w:tc>
        <w:tc>
          <w:tcPr>
            <w:tcW w:w="823" w:type="pct"/>
          </w:tcPr>
          <w:p w:rsidR="005A1D54" w:rsidRDefault="005A1D54" w:rsidP="005A1D54">
            <w:pPr>
              <w:spacing w:before="0" w:after="0" w:line="360" w:lineRule="auto"/>
              <w:jc w:val="center"/>
              <w:rPr>
                <w:sz w:val="20"/>
              </w:rPr>
            </w:pPr>
            <w:r>
              <w:rPr>
                <w:sz w:val="20"/>
              </w:rPr>
              <w:t>0.819</w:t>
            </w:r>
          </w:p>
        </w:tc>
        <w:tc>
          <w:tcPr>
            <w:tcW w:w="822" w:type="pct"/>
          </w:tcPr>
          <w:p w:rsidR="005A1D54" w:rsidRPr="002C11B6" w:rsidRDefault="005A1D54" w:rsidP="005A1D54">
            <w:pPr>
              <w:spacing w:before="0" w:after="0" w:line="360" w:lineRule="auto"/>
              <w:jc w:val="center"/>
              <w:rPr>
                <w:sz w:val="20"/>
                <w:lang w:val="en-US"/>
              </w:rPr>
            </w:pPr>
            <w:r>
              <w:rPr>
                <w:sz w:val="20"/>
                <w:lang w:val="en-US"/>
              </w:rPr>
              <w:t>0.32</w:t>
            </w:r>
          </w:p>
        </w:tc>
        <w:tc>
          <w:tcPr>
            <w:tcW w:w="818" w:type="pct"/>
          </w:tcPr>
          <w:p w:rsidR="005A1D54" w:rsidRPr="002C11B6" w:rsidRDefault="005A1D54" w:rsidP="005A1D54">
            <w:pPr>
              <w:spacing w:before="0" w:after="0" w:line="360" w:lineRule="auto"/>
              <w:jc w:val="center"/>
              <w:rPr>
                <w:sz w:val="20"/>
                <w:lang w:val="en-US"/>
              </w:rPr>
            </w:pPr>
            <w:r>
              <w:rPr>
                <w:sz w:val="20"/>
                <w:lang w:val="en-US"/>
              </w:rPr>
              <w:t>0.14</w:t>
            </w:r>
          </w:p>
        </w:tc>
        <w:tc>
          <w:tcPr>
            <w:tcW w:w="819" w:type="pct"/>
          </w:tcPr>
          <w:p w:rsidR="005A1D54" w:rsidRPr="002C11B6" w:rsidRDefault="005A1D54" w:rsidP="005A1D54">
            <w:pPr>
              <w:spacing w:before="0" w:after="0" w:line="360" w:lineRule="auto"/>
              <w:jc w:val="center"/>
              <w:rPr>
                <w:sz w:val="20"/>
                <w:lang w:val="en-US"/>
              </w:rPr>
            </w:pPr>
            <w:r>
              <w:rPr>
                <w:sz w:val="20"/>
                <w:lang w:val="en-US"/>
              </w:rPr>
              <w:t>0.25</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12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2.343</w:t>
            </w:r>
          </w:p>
        </w:tc>
        <w:tc>
          <w:tcPr>
            <w:tcW w:w="822" w:type="pct"/>
            <w:vAlign w:val="center"/>
          </w:tcPr>
          <w:p w:rsidR="005A1D54" w:rsidRPr="002C11B6" w:rsidRDefault="005A1D54" w:rsidP="005A1D54">
            <w:pPr>
              <w:spacing w:before="0" w:after="0"/>
              <w:jc w:val="center"/>
              <w:rPr>
                <w:sz w:val="20"/>
                <w:lang w:val="en-US"/>
              </w:rPr>
            </w:pPr>
            <w:r>
              <w:rPr>
                <w:sz w:val="20"/>
                <w:lang w:val="en-US"/>
              </w:rPr>
              <w:t>0.451</w:t>
            </w:r>
          </w:p>
        </w:tc>
        <w:tc>
          <w:tcPr>
            <w:tcW w:w="818" w:type="pct"/>
            <w:vAlign w:val="center"/>
          </w:tcPr>
          <w:p w:rsidR="005A1D54" w:rsidRPr="002C11B6" w:rsidRDefault="005A1D54" w:rsidP="005A1D54">
            <w:pPr>
              <w:spacing w:before="0" w:after="0"/>
              <w:jc w:val="center"/>
              <w:rPr>
                <w:sz w:val="20"/>
                <w:lang w:val="en-US"/>
              </w:rPr>
            </w:pPr>
            <w:r>
              <w:rPr>
                <w:sz w:val="20"/>
                <w:lang w:val="en-US"/>
              </w:rPr>
              <w:t>0.25</w:t>
            </w:r>
          </w:p>
        </w:tc>
        <w:tc>
          <w:tcPr>
            <w:tcW w:w="819" w:type="pct"/>
            <w:vAlign w:val="center"/>
          </w:tcPr>
          <w:p w:rsidR="005A1D54" w:rsidRPr="002C11B6" w:rsidRDefault="005A1D54" w:rsidP="005A1D54">
            <w:pPr>
              <w:spacing w:before="0" w:after="0"/>
              <w:jc w:val="center"/>
              <w:rPr>
                <w:sz w:val="20"/>
                <w:lang w:val="en-US"/>
              </w:rPr>
            </w:pPr>
            <w:r>
              <w:rPr>
                <w:sz w:val="20"/>
                <w:lang w:val="en-US"/>
              </w:rPr>
              <w:t>0.37</w:t>
            </w:r>
          </w:p>
        </w:tc>
      </w:tr>
    </w:tbl>
    <w:p w:rsidR="00AC0145" w:rsidRDefault="00AC0145" w:rsidP="00AC0145">
      <w:pPr>
        <w:pStyle w:val="Caption"/>
        <w:spacing w:after="60"/>
      </w:pPr>
    </w:p>
    <w:p w:rsidR="005A1D54" w:rsidRDefault="005A1D54">
      <w:pPr>
        <w:widowControl/>
        <w:spacing w:before="0" w:after="200" w:line="276" w:lineRule="auto"/>
        <w:jc w:val="left"/>
        <w:rPr>
          <w:b/>
          <w:bCs/>
          <w:sz w:val="20"/>
          <w:szCs w:val="18"/>
        </w:rPr>
      </w:pPr>
      <w:bookmarkStart w:id="230" w:name="_Ref454545817"/>
      <w:r>
        <w:br w:type="page"/>
      </w:r>
    </w:p>
    <w:p w:rsidR="00AC0145" w:rsidRDefault="004C2080" w:rsidP="004C2080">
      <w:pPr>
        <w:pStyle w:val="CaptionTables"/>
      </w:pPr>
      <w:bookmarkStart w:id="231" w:name="_Ref454962109"/>
      <w:bookmarkStart w:id="232" w:name="_Toc455051727"/>
      <w:bookmarkEnd w:id="230"/>
      <w:r>
        <w:lastRenderedPageBreak/>
        <w:t xml:space="preserve">Table </w:t>
      </w:r>
      <w:r w:rsidR="00254707">
        <w:fldChar w:fldCharType="begin"/>
      </w:r>
      <w:r>
        <w:instrText xml:space="preserve"> SEQ Table \* ARABIC </w:instrText>
      </w:r>
      <w:r w:rsidR="00254707">
        <w:fldChar w:fldCharType="separate"/>
      </w:r>
      <w:r w:rsidR="00323109">
        <w:rPr>
          <w:noProof/>
        </w:rPr>
        <w:t>30</w:t>
      </w:r>
      <w:r w:rsidR="00254707">
        <w:fldChar w:fldCharType="end"/>
      </w:r>
      <w:bookmarkEnd w:id="231"/>
      <w:r>
        <w:t>: Summary of the final EWR results (flows in million m</w:t>
      </w:r>
      <w:r w:rsidRPr="00145978">
        <w:rPr>
          <w:vertAlign w:val="superscript"/>
        </w:rPr>
        <w:t xml:space="preserve">3 </w:t>
      </w:r>
      <w:r>
        <w:t>per annum)</w:t>
      </w:r>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1E4780">
        <w:trPr>
          <w:trHeight w:val="656"/>
        </w:trPr>
        <w:tc>
          <w:tcPr>
            <w:tcW w:w="2731" w:type="pct"/>
            <w:shd w:val="clear" w:color="auto" w:fill="D9D9D9" w:themeFill="background1" w:themeFillShade="D9"/>
            <w:vAlign w:val="center"/>
          </w:tcPr>
          <w:p w:rsidR="00AC0145" w:rsidRPr="00105F1C" w:rsidRDefault="00AC0145" w:rsidP="00FE54F4">
            <w:pPr>
              <w:pStyle w:val="BodyTextIndent"/>
              <w:spacing w:before="60" w:line="288" w:lineRule="auto"/>
              <w:ind w:left="0"/>
              <w:jc w:val="center"/>
              <w:rPr>
                <w:b/>
                <w:bCs/>
              </w:rPr>
            </w:pPr>
            <w:r w:rsidRPr="00105F1C">
              <w:rPr>
                <w:b/>
                <w:bCs/>
              </w:rPr>
              <w:t>Quaternary Catchment</w:t>
            </w:r>
          </w:p>
        </w:tc>
        <w:tc>
          <w:tcPr>
            <w:tcW w:w="2269" w:type="pct"/>
            <w:shd w:val="clear" w:color="auto" w:fill="D9D9D9" w:themeFill="background1" w:themeFillShade="D9"/>
            <w:vAlign w:val="center"/>
          </w:tcPr>
          <w:p w:rsidR="00AC0145" w:rsidRPr="005C23BD" w:rsidRDefault="00AC0145" w:rsidP="00FE54F4">
            <w:pPr>
              <w:pStyle w:val="BodyTextIndent"/>
              <w:spacing w:before="60" w:line="288" w:lineRule="auto"/>
              <w:ind w:left="0"/>
              <w:jc w:val="center"/>
              <w:rPr>
                <w:b/>
                <w:bCs/>
              </w:rPr>
            </w:pPr>
            <w:r>
              <w:rPr>
                <w:b/>
                <w:bCs/>
              </w:rPr>
              <w:t>B</w:t>
            </w:r>
            <w:r w:rsidR="000250F2">
              <w:rPr>
                <w:b/>
                <w:bCs/>
              </w:rPr>
              <w:t>71D</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0250F2" w:rsidP="005A1D54">
            <w:pPr>
              <w:pStyle w:val="BodyTextIndent"/>
              <w:spacing w:before="60" w:line="288" w:lineRule="auto"/>
              <w:ind w:left="0"/>
              <w:jc w:val="left"/>
            </w:pPr>
            <w:r>
              <w:t>Olifants</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w:t>
            </w:r>
            <w:r w:rsidR="000250F2">
              <w:t>4</w:t>
            </w:r>
            <w:r>
              <w:t>.</w:t>
            </w:r>
            <w:r w:rsidR="000250F2">
              <w:t>23</w:t>
            </w:r>
            <w:r>
              <w:t>99, E</w:t>
            </w:r>
            <w:r w:rsidR="000250F2">
              <w:t>30</w:t>
            </w:r>
            <w:r>
              <w:t>.</w:t>
            </w:r>
            <w:r w:rsidR="000250F2">
              <w:t>0825</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0250F2" w:rsidP="005A1D54">
            <w:pPr>
              <w:pStyle w:val="BodyTextIndent"/>
              <w:spacing w:before="60" w:line="288" w:lineRule="auto"/>
              <w:ind w:left="0"/>
              <w:jc w:val="left"/>
            </w:pPr>
            <w:r>
              <w:t>C</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0250F2" w:rsidP="005A1D54">
            <w:pPr>
              <w:pStyle w:val="BodyTextIndent"/>
              <w:spacing w:before="60" w:line="288" w:lineRule="auto"/>
              <w:ind w:left="0"/>
              <w:jc w:val="left"/>
            </w:pPr>
            <w:r>
              <w:t>813.17</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0250F2" w:rsidP="005A1D54">
            <w:pPr>
              <w:pStyle w:val="BodyTextIndent"/>
              <w:spacing w:before="60" w:line="288" w:lineRule="auto"/>
              <w:ind w:left="0"/>
              <w:jc w:val="left"/>
              <w:rPr>
                <w:b/>
              </w:rPr>
            </w:pPr>
            <w:r>
              <w:t>169.747 (20.87 %MAR)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0250F2" w:rsidP="005A1D54">
            <w:pPr>
              <w:pStyle w:val="BodyTextIndent"/>
              <w:spacing w:before="60" w:line="288" w:lineRule="auto"/>
              <w:ind w:left="0"/>
              <w:jc w:val="left"/>
              <w:rPr>
                <w:b/>
              </w:rPr>
            </w:pPr>
            <w:r>
              <w:t>126.469 (15.55 %MAR)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0250F2" w:rsidP="005A1D54">
            <w:pPr>
              <w:pStyle w:val="BodyTextIndent"/>
              <w:spacing w:before="60" w:line="288" w:lineRule="auto"/>
              <w:ind w:left="0"/>
              <w:jc w:val="left"/>
              <w:rPr>
                <w:b/>
              </w:rPr>
            </w:pPr>
            <w:r>
              <w:t>50.939 ( 6.26 %MAR)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0250F2" w:rsidP="005A1D54">
            <w:pPr>
              <w:pStyle w:val="BodyTextIndent"/>
              <w:spacing w:before="60" w:line="288" w:lineRule="auto"/>
              <w:ind w:left="0"/>
              <w:jc w:val="left"/>
              <w:rPr>
                <w:b/>
              </w:rPr>
            </w:pPr>
            <w:r>
              <w:t>43.278 ( 5.32 %MAR)</w:t>
            </w:r>
          </w:p>
        </w:tc>
      </w:tr>
      <w:tr w:rsidR="00AC0145" w:rsidRPr="00105F1C" w:rsidTr="001E4780">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r>
              <w:t xml:space="preserve"> to moderate</w:t>
            </w:r>
          </w:p>
        </w:tc>
      </w:tr>
    </w:tbl>
    <w:p w:rsidR="00AC0145" w:rsidRDefault="00AC014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33" w:name="_Toc455051650"/>
      <w:r w:rsidRPr="0031633C">
        <w:rPr>
          <w:rFonts w:cs="Times New Roman"/>
          <w:bCs w:val="0"/>
          <w:caps/>
          <w:snapToGrid w:val="0"/>
          <w:color w:val="auto"/>
          <w:sz w:val="22"/>
          <w:szCs w:val="20"/>
        </w:rPr>
        <w:t>Olifants_S</w:t>
      </w:r>
      <w:r w:rsidR="00B70B02">
        <w:rPr>
          <w:rFonts w:cs="Times New Roman"/>
          <w:bCs w:val="0"/>
          <w:caps/>
          <w:snapToGrid w:val="0"/>
          <w:color w:val="auto"/>
          <w:sz w:val="22"/>
          <w:szCs w:val="20"/>
        </w:rPr>
        <w:t>11</w:t>
      </w:r>
      <w:r w:rsidRPr="0031633C">
        <w:rPr>
          <w:rFonts w:cs="Times New Roman"/>
          <w:bCs w:val="0"/>
          <w:caps/>
          <w:snapToGrid w:val="0"/>
          <w:color w:val="auto"/>
          <w:sz w:val="22"/>
          <w:szCs w:val="20"/>
        </w:rPr>
        <w:t xml:space="preserve">: </w:t>
      </w:r>
      <w:r>
        <w:rPr>
          <w:rFonts w:cs="Times New Roman"/>
          <w:bCs w:val="0"/>
          <w:caps/>
          <w:snapToGrid w:val="0"/>
          <w:color w:val="auto"/>
          <w:sz w:val="22"/>
          <w:szCs w:val="20"/>
        </w:rPr>
        <w:t xml:space="preserve">Lower </w:t>
      </w:r>
      <w:r w:rsidR="00B70B02">
        <w:rPr>
          <w:rFonts w:cs="Times New Roman"/>
          <w:bCs w:val="0"/>
          <w:caps/>
          <w:snapToGrid w:val="0"/>
          <w:color w:val="auto"/>
          <w:sz w:val="22"/>
          <w:szCs w:val="20"/>
        </w:rPr>
        <w:t>Spekboom</w:t>
      </w:r>
      <w:r w:rsidRPr="0031633C">
        <w:rPr>
          <w:rFonts w:cs="Times New Roman"/>
          <w:bCs w:val="0"/>
          <w:caps/>
          <w:snapToGrid w:val="0"/>
          <w:color w:val="auto"/>
          <w:sz w:val="22"/>
          <w:szCs w:val="20"/>
        </w:rPr>
        <w:t xml:space="preserve"> River in B</w:t>
      </w:r>
      <w:r w:rsidR="00853B69">
        <w:rPr>
          <w:rFonts w:cs="Times New Roman"/>
          <w:bCs w:val="0"/>
          <w:caps/>
          <w:snapToGrid w:val="0"/>
          <w:color w:val="auto"/>
          <w:sz w:val="22"/>
          <w:szCs w:val="20"/>
        </w:rPr>
        <w:t>4</w:t>
      </w:r>
      <w:r>
        <w:rPr>
          <w:rFonts w:cs="Times New Roman"/>
          <w:bCs w:val="0"/>
          <w:caps/>
          <w:snapToGrid w:val="0"/>
          <w:color w:val="auto"/>
          <w:sz w:val="22"/>
          <w:szCs w:val="20"/>
        </w:rPr>
        <w:t>2</w:t>
      </w:r>
      <w:r w:rsidR="00853B69">
        <w:rPr>
          <w:rFonts w:cs="Times New Roman"/>
          <w:bCs w:val="0"/>
          <w:caps/>
          <w:snapToGrid w:val="0"/>
          <w:color w:val="auto"/>
          <w:sz w:val="22"/>
          <w:szCs w:val="20"/>
        </w:rPr>
        <w:t>H</w:t>
      </w:r>
      <w:bookmarkEnd w:id="233"/>
    </w:p>
    <w:p w:rsidR="00853B69" w:rsidRDefault="00AC0145" w:rsidP="00853B69">
      <w:pPr>
        <w:rPr>
          <w:lang w:val="en-ZA"/>
        </w:rPr>
      </w:pPr>
      <w:r>
        <w:t>This site was assessed on a rapid level 3 and is situated</w:t>
      </w:r>
      <w:r w:rsidR="00853B69">
        <w:t xml:space="preserve"> upstream of Burgersfort and the confluence with the Steelpoort River</w:t>
      </w:r>
      <w:r>
        <w:t xml:space="preserve">. </w:t>
      </w:r>
      <w:r w:rsidR="00853B69">
        <w:t xml:space="preserve">Limited </w:t>
      </w:r>
      <w:r>
        <w:t>habitat</w:t>
      </w:r>
      <w:r w:rsidR="00853B69">
        <w:t>s were available</w:t>
      </w:r>
      <w:r>
        <w:t xml:space="preserve"> during the survey </w:t>
      </w:r>
      <w:r w:rsidR="00853B69">
        <w:t xml:space="preserve">due to the very low flows. Available habitats were </w:t>
      </w:r>
      <w:r>
        <w:t>dominated</w:t>
      </w:r>
      <w:r>
        <w:rPr>
          <w:rFonts w:cs="Arial"/>
          <w:snapToGrid/>
          <w:lang w:val="en-ZA" w:eastAsia="en-ZA"/>
        </w:rPr>
        <w:t>by stones out of current and small</w:t>
      </w:r>
      <w:r w:rsidRPr="00153FF0">
        <w:rPr>
          <w:lang w:val="en-ZA"/>
        </w:rPr>
        <w:t xml:space="preserve"> cobbles</w:t>
      </w:r>
      <w:r w:rsidR="001D07E0">
        <w:rPr>
          <w:lang w:val="en-ZA"/>
        </w:rPr>
        <w:t xml:space="preserve"> (</w:t>
      </w:r>
      <w:r w:rsidR="00254707">
        <w:rPr>
          <w:lang w:val="en-ZA"/>
        </w:rPr>
        <w:fldChar w:fldCharType="begin"/>
      </w:r>
      <w:r w:rsidR="001D07E0">
        <w:rPr>
          <w:lang w:val="en-ZA"/>
        </w:rPr>
        <w:instrText xml:space="preserve"> REF _Ref454959186 \h </w:instrText>
      </w:r>
      <w:r w:rsidR="00254707">
        <w:rPr>
          <w:lang w:val="en-ZA"/>
        </w:rPr>
      </w:r>
      <w:r w:rsidR="00254707">
        <w:rPr>
          <w:lang w:val="en-ZA"/>
        </w:rPr>
        <w:fldChar w:fldCharType="separate"/>
      </w:r>
      <w:r w:rsidR="00323109" w:rsidRPr="001D07E0">
        <w:t xml:space="preserve">Figure </w:t>
      </w:r>
      <w:r w:rsidR="00323109">
        <w:rPr>
          <w:noProof/>
        </w:rPr>
        <w:t>20</w:t>
      </w:r>
      <w:r w:rsidR="00254707">
        <w:rPr>
          <w:lang w:val="en-ZA"/>
        </w:rPr>
        <w:fldChar w:fldCharType="end"/>
      </w:r>
      <w:r w:rsidR="001D07E0">
        <w:rPr>
          <w:lang w:val="en-ZA"/>
        </w:rPr>
        <w:t>).</w:t>
      </w:r>
    </w:p>
    <w:p w:rsidR="001D07E0" w:rsidRDefault="00853B69" w:rsidP="001D07E0">
      <w:pPr>
        <w:keepNext/>
        <w:jc w:val="center"/>
      </w:pPr>
      <w:r>
        <w:rPr>
          <w:noProof/>
          <w:lang w:val="en-ZA" w:eastAsia="en-ZA"/>
        </w:rPr>
        <w:drawing>
          <wp:inline distT="0" distB="0" distL="0" distR="0">
            <wp:extent cx="4856400" cy="3632400"/>
            <wp:effectExtent l="19050" t="19050" r="20955" b="25400"/>
            <wp:docPr id="3754" name="Pictur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56400" cy="3632400"/>
                    </a:xfrm>
                    <a:prstGeom prst="rect">
                      <a:avLst/>
                    </a:prstGeom>
                    <a:noFill/>
                    <a:ln>
                      <a:solidFill>
                        <a:schemeClr val="tx1"/>
                      </a:solidFill>
                    </a:ln>
                  </pic:spPr>
                </pic:pic>
              </a:graphicData>
            </a:graphic>
          </wp:inline>
        </w:drawing>
      </w:r>
    </w:p>
    <w:p w:rsidR="00AC0145" w:rsidRPr="001D07E0" w:rsidRDefault="001D07E0" w:rsidP="001D07E0">
      <w:pPr>
        <w:pStyle w:val="CaptionFigures"/>
        <w:rPr>
          <w:color w:val="auto"/>
          <w:lang w:val="en-ZA"/>
        </w:rPr>
      </w:pPr>
      <w:bookmarkStart w:id="234" w:name="_Ref454959186"/>
      <w:bookmarkStart w:id="235" w:name="_Toc455051786"/>
      <w:r w:rsidRPr="001D07E0">
        <w:rPr>
          <w:color w:val="auto"/>
        </w:rPr>
        <w:t xml:space="preserve">Figure </w:t>
      </w:r>
      <w:r w:rsidR="00254707" w:rsidRPr="001D07E0">
        <w:rPr>
          <w:color w:val="auto"/>
        </w:rPr>
        <w:fldChar w:fldCharType="begin"/>
      </w:r>
      <w:r w:rsidRPr="001D07E0">
        <w:rPr>
          <w:color w:val="auto"/>
        </w:rPr>
        <w:instrText xml:space="preserve"> SEQ Figure \* ARABIC </w:instrText>
      </w:r>
      <w:r w:rsidR="00254707" w:rsidRPr="001D07E0">
        <w:rPr>
          <w:color w:val="auto"/>
        </w:rPr>
        <w:fldChar w:fldCharType="separate"/>
      </w:r>
      <w:r w:rsidR="00323109">
        <w:rPr>
          <w:noProof/>
          <w:color w:val="auto"/>
        </w:rPr>
        <w:t>20</w:t>
      </w:r>
      <w:r w:rsidR="00254707" w:rsidRPr="001D07E0">
        <w:rPr>
          <w:color w:val="auto"/>
        </w:rPr>
        <w:fldChar w:fldCharType="end"/>
      </w:r>
      <w:bookmarkEnd w:id="234"/>
      <w:r w:rsidRPr="001D07E0">
        <w:rPr>
          <w:color w:val="auto"/>
        </w:rPr>
        <w:t>: View of the EWR site on the Lower Spekboom River</w:t>
      </w:r>
      <w:bookmarkEnd w:id="235"/>
    </w:p>
    <w:p w:rsidR="00FE54F4" w:rsidRDefault="00FE54F4" w:rsidP="00AC0145">
      <w:pPr>
        <w:pStyle w:val="Caption"/>
        <w:ind w:firstLine="720"/>
      </w:pPr>
    </w:p>
    <w:p w:rsidR="00FE54F4" w:rsidRDefault="00FE54F4" w:rsidP="00AC0145">
      <w:pPr>
        <w:pStyle w:val="Caption"/>
        <w:ind w:firstLine="720"/>
      </w:pPr>
    </w:p>
    <w:p w:rsidR="00AC0145" w:rsidRPr="00AC0145" w:rsidRDefault="00AC0145" w:rsidP="00AC0145">
      <w:pPr>
        <w:pStyle w:val="Caption"/>
        <w:ind w:firstLine="720"/>
        <w:rPr>
          <w:szCs w:val="20"/>
        </w:rPr>
      </w:pPr>
    </w:p>
    <w:p w:rsidR="00AC0145" w:rsidRPr="00BB625C" w:rsidRDefault="00AC0145" w:rsidP="00AC0145">
      <w:r w:rsidRPr="00BB625C">
        <w:t xml:space="preserve">The </w:t>
      </w:r>
      <w:r w:rsidR="00ED5242">
        <w:t>EWR</w:t>
      </w:r>
      <w:r>
        <w:t xml:space="preserve">for the lower </w:t>
      </w:r>
      <w:r w:rsidR="00853B69">
        <w:t>Spekboom</w:t>
      </w:r>
      <w:r>
        <w:t xml:space="preserve"> River in quaternary catchment B</w:t>
      </w:r>
      <w:r w:rsidR="00853B69">
        <w:t>4</w:t>
      </w:r>
      <w:r>
        <w:t>2</w:t>
      </w:r>
      <w:r w:rsidR="00853B69">
        <w:t>H</w:t>
      </w:r>
      <w:r>
        <w:t xml:space="preserve"> were determined for </w:t>
      </w:r>
      <w:r w:rsidRPr="00BB625C">
        <w:t xml:space="preserve">a </w:t>
      </w:r>
      <w:r w:rsidR="00ED5242">
        <w:t>REC</w:t>
      </w:r>
      <w:r w:rsidRPr="00BB625C">
        <w:t xml:space="preserve"> of </w:t>
      </w:r>
      <w:r>
        <w:t>B</w:t>
      </w:r>
      <w:r w:rsidR="00853B69">
        <w:t>/C</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853B69">
        <w:t>12</w:t>
      </w:r>
      <w:r>
        <w:t xml:space="preserve"> October 2015</w:t>
      </w:r>
      <w:r w:rsidRPr="003555C6">
        <w:t xml:space="preserve">. The discharge at the EWR site during the site visit </w:t>
      </w:r>
      <w:r>
        <w:t xml:space="preserve">was </w:t>
      </w:r>
      <w:r w:rsidRPr="003555C6">
        <w:t>0.</w:t>
      </w:r>
      <w:r w:rsidR="00853B69">
        <w:t>028</w:t>
      </w:r>
      <w:r w:rsidRPr="003555C6">
        <w:t>m</w:t>
      </w:r>
      <w:r w:rsidRPr="00311C62">
        <w:rPr>
          <w:vertAlign w:val="superscript"/>
        </w:rPr>
        <w:t>3</w:t>
      </w:r>
      <w:r w:rsidRPr="003555C6">
        <w:t>/s(</w:t>
      </w:r>
      <w:r w:rsidR="00254707">
        <w:fldChar w:fldCharType="begin"/>
      </w:r>
      <w:r w:rsidR="001D07E0">
        <w:instrText xml:space="preserve"> REF _Ref454959584 \h </w:instrText>
      </w:r>
      <w:r w:rsidR="00254707">
        <w:fldChar w:fldCharType="separate"/>
      </w:r>
      <w:r w:rsidR="00323109" w:rsidRPr="001D07E0">
        <w:t xml:space="preserve">Figure </w:t>
      </w:r>
      <w:r w:rsidR="00323109">
        <w:rPr>
          <w:noProof/>
        </w:rPr>
        <w:t>21</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1D07E0" w:rsidRDefault="00E111C8" w:rsidP="001D07E0">
      <w:pPr>
        <w:pStyle w:val="Caption"/>
        <w:keepNext/>
      </w:pPr>
      <w:r>
        <w:rPr>
          <w:noProof/>
          <w:snapToGrid/>
          <w:lang w:val="en-ZA" w:eastAsia="en-ZA"/>
        </w:rPr>
        <w:drawing>
          <wp:inline distT="0" distB="0" distL="0" distR="0">
            <wp:extent cx="6120130" cy="3996690"/>
            <wp:effectExtent l="0" t="0" r="13970" b="3810"/>
            <wp:docPr id="3755" name="Chart 37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C0145" w:rsidRPr="001D07E0" w:rsidRDefault="001D07E0" w:rsidP="001D07E0">
      <w:pPr>
        <w:pStyle w:val="CaptionFigures"/>
        <w:rPr>
          <w:color w:val="auto"/>
        </w:rPr>
      </w:pPr>
      <w:bookmarkStart w:id="236" w:name="_Ref454959584"/>
      <w:bookmarkStart w:id="237" w:name="_Toc455051787"/>
      <w:r w:rsidRPr="001D07E0">
        <w:rPr>
          <w:color w:val="auto"/>
        </w:rPr>
        <w:t xml:space="preserve">Figure </w:t>
      </w:r>
      <w:r w:rsidR="00254707" w:rsidRPr="001D07E0">
        <w:rPr>
          <w:color w:val="auto"/>
        </w:rPr>
        <w:fldChar w:fldCharType="begin"/>
      </w:r>
      <w:r w:rsidRPr="001D07E0">
        <w:rPr>
          <w:color w:val="auto"/>
        </w:rPr>
        <w:instrText xml:space="preserve"> SEQ Figure \* ARABIC </w:instrText>
      </w:r>
      <w:r w:rsidR="00254707" w:rsidRPr="001D07E0">
        <w:rPr>
          <w:color w:val="auto"/>
        </w:rPr>
        <w:fldChar w:fldCharType="separate"/>
      </w:r>
      <w:r w:rsidR="00323109">
        <w:rPr>
          <w:noProof/>
          <w:color w:val="auto"/>
        </w:rPr>
        <w:t>21</w:t>
      </w:r>
      <w:r w:rsidR="00254707" w:rsidRPr="001D07E0">
        <w:rPr>
          <w:color w:val="auto"/>
        </w:rPr>
        <w:fldChar w:fldCharType="end"/>
      </w:r>
      <w:bookmarkEnd w:id="236"/>
      <w:r w:rsidRPr="001D07E0">
        <w:rPr>
          <w:color w:val="auto"/>
        </w:rPr>
        <w:t>: Water levels on cross-section of the EWR site for the Lower Spekboom River in B42H</w:t>
      </w:r>
      <w:bookmarkEnd w:id="237"/>
    </w:p>
    <w:p w:rsidR="00AC0145" w:rsidRDefault="00AC0145" w:rsidP="00AC0145">
      <w:r w:rsidRPr="006E6FA7">
        <w:t xml:space="preserve">Together with site photographs and rating relationships (flow depth versus discharge) from the hydraulic model, water levels proposed </w:t>
      </w:r>
      <w:r w:rsidR="007B1105">
        <w:t xml:space="preserve">for October </w:t>
      </w:r>
      <w:r w:rsidRPr="006E6FA7">
        <w:t xml:space="preserve">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w:t>
      </w:r>
      <w:r w:rsidR="007B1105">
        <w:t xml:space="preserve">for October </w:t>
      </w:r>
      <w:r>
        <w:t>recommended by the DRM are 0.</w:t>
      </w:r>
      <w:r w:rsidR="007B1105">
        <w:t>214</w:t>
      </w:r>
      <w:r>
        <w:t xml:space="preserve"> m</w:t>
      </w:r>
      <w:r w:rsidRPr="002C0BDA">
        <w:rPr>
          <w:vertAlign w:val="superscript"/>
        </w:rPr>
        <w:t>3</w:t>
      </w:r>
      <w:r>
        <w:t>/s and 0.</w:t>
      </w:r>
      <w:r w:rsidR="007B1105">
        <w:t>571</w:t>
      </w:r>
      <w:r>
        <w:t xml:space="preserve"> m</w:t>
      </w:r>
      <w:r w:rsidRPr="002C0BDA">
        <w:rPr>
          <w:vertAlign w:val="superscript"/>
        </w:rPr>
        <w:t>3</w:t>
      </w:r>
      <w:r>
        <w:t>/s respectively, compared to the measured discharge of 0.</w:t>
      </w:r>
      <w:r w:rsidR="007B1105">
        <w:t>028</w:t>
      </w:r>
      <w:r>
        <w:t xml:space="preserve"> m</w:t>
      </w:r>
      <w:r w:rsidRPr="002C0BDA">
        <w:rPr>
          <w:vertAlign w:val="superscript"/>
        </w:rPr>
        <w:t>3</w:t>
      </w:r>
      <w:r>
        <w:t>/s.</w:t>
      </w:r>
    </w:p>
    <w:p w:rsidR="00AC0145"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adequate to provide the necessary velocities </w:t>
      </w:r>
      <w:r>
        <w:t>and habitats</w:t>
      </w:r>
      <w:r w:rsidRPr="00130801">
        <w:t>. Therefore,</w:t>
      </w:r>
      <w:r>
        <w:t xml:space="preserve"> t</w:t>
      </w:r>
      <w:r w:rsidRPr="006E6FA7">
        <w:t xml:space="preserve">he </w:t>
      </w:r>
      <w:r>
        <w:t>DRM recommended flows for a B</w:t>
      </w:r>
      <w:r w:rsidR="007B1105">
        <w:t>/C</w:t>
      </w:r>
      <w:r>
        <w:t xml:space="preserve"> category were accepted for the Lower </w:t>
      </w:r>
      <w:r w:rsidR="007B1105">
        <w:lastRenderedPageBreak/>
        <w:t>Spekboom</w:t>
      </w:r>
      <w:r>
        <w:t xml:space="preserve"> River in quaternary catchment B</w:t>
      </w:r>
      <w:r w:rsidR="007B1105">
        <w:t>4</w:t>
      </w:r>
      <w:r>
        <w:t>2</w:t>
      </w:r>
      <w:r w:rsidR="007B1105">
        <w:t>H</w:t>
      </w:r>
      <w:r>
        <w:t>.</w:t>
      </w:r>
    </w:p>
    <w:p w:rsidR="00AC0145" w:rsidRDefault="00AC0145" w:rsidP="007B1105">
      <w:r w:rsidRPr="00DD4B2B">
        <w:t>The freshets a</w:t>
      </w:r>
      <w:r w:rsidR="007B1105">
        <w:t xml:space="preserve">s specified by the DRM were also accepted. </w:t>
      </w:r>
    </w:p>
    <w:p w:rsidR="00AC0145" w:rsidRPr="00105F1C" w:rsidRDefault="00254707" w:rsidP="00AC0145">
      <w:r>
        <w:fldChar w:fldCharType="begin"/>
      </w:r>
      <w:r w:rsidR="004C2080">
        <w:instrText xml:space="preserve"> REF _Ref454962155 \h </w:instrText>
      </w:r>
      <w:r>
        <w:fldChar w:fldCharType="separate"/>
      </w:r>
      <w:r w:rsidR="00323109">
        <w:t xml:space="preserve">Table </w:t>
      </w:r>
      <w:r w:rsidR="00323109">
        <w:rPr>
          <w:noProof/>
        </w:rPr>
        <w:t>31</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_Ref454962160 \h </w:instrText>
      </w:r>
      <w:r>
        <w:fldChar w:fldCharType="separate"/>
      </w:r>
      <w:r w:rsidR="00323109">
        <w:t xml:space="preserve">Table </w:t>
      </w:r>
      <w:r w:rsidR="00323109">
        <w:rPr>
          <w:noProof/>
        </w:rPr>
        <w:t>32</w:t>
      </w:r>
      <w:r>
        <w:fldChar w:fldCharType="end"/>
      </w:r>
      <w:r w:rsidR="00AC0145" w:rsidRPr="006E6FA7">
        <w:t xml:space="preserve">. </w:t>
      </w:r>
    </w:p>
    <w:p w:rsidR="00AC0145" w:rsidRDefault="004C2080" w:rsidP="004C2080">
      <w:pPr>
        <w:pStyle w:val="CaptionTables"/>
      </w:pPr>
      <w:bookmarkStart w:id="238" w:name="_Ref454962155"/>
      <w:bookmarkStart w:id="239" w:name="_Toc455051728"/>
      <w:r>
        <w:t xml:space="preserve">Table </w:t>
      </w:r>
      <w:r w:rsidR="00254707">
        <w:fldChar w:fldCharType="begin"/>
      </w:r>
      <w:r>
        <w:instrText xml:space="preserve"> SEQ Table \* ARABIC </w:instrText>
      </w:r>
      <w:r w:rsidR="00254707">
        <w:fldChar w:fldCharType="separate"/>
      </w:r>
      <w:r w:rsidR="00323109">
        <w:rPr>
          <w:noProof/>
        </w:rPr>
        <w:t>31</w:t>
      </w:r>
      <w:r w:rsidR="00254707">
        <w:fldChar w:fldCharType="end"/>
      </w:r>
      <w:bookmarkEnd w:id="238"/>
      <w:r>
        <w:t>: EWR results for specific months for the Lower Spekboom River in B42H (REC = B/C)</w:t>
      </w:r>
      <w:bookmarkEnd w:id="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c>
          <w:tcPr>
            <w:tcW w:w="819"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Average</w:t>
            </w:r>
          </w:p>
        </w:tc>
      </w:tr>
      <w:tr w:rsidR="00AC0145" w:rsidRPr="002C11B6" w:rsidTr="00FE54F4">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Low flows</w:t>
            </w:r>
          </w:p>
        </w:tc>
        <w:tc>
          <w:tcPr>
            <w:tcW w:w="672" w:type="pct"/>
          </w:tcPr>
          <w:p w:rsidR="005A1D54" w:rsidRPr="002C11B6" w:rsidRDefault="005A1D54" w:rsidP="005A1D54">
            <w:pPr>
              <w:spacing w:before="0" w:after="0" w:line="360" w:lineRule="auto"/>
              <w:rPr>
                <w:sz w:val="20"/>
              </w:rPr>
            </w:pPr>
            <w:r>
              <w:rPr>
                <w:sz w:val="20"/>
              </w:rPr>
              <w:t>September</w:t>
            </w:r>
          </w:p>
        </w:tc>
        <w:tc>
          <w:tcPr>
            <w:tcW w:w="823" w:type="pct"/>
          </w:tcPr>
          <w:p w:rsidR="005A1D54" w:rsidRPr="002C11B6" w:rsidRDefault="005A1D54" w:rsidP="005A1D54">
            <w:pPr>
              <w:spacing w:before="0" w:after="0" w:line="360" w:lineRule="auto"/>
              <w:jc w:val="center"/>
              <w:rPr>
                <w:sz w:val="20"/>
              </w:rPr>
            </w:pPr>
            <w:r>
              <w:rPr>
                <w:sz w:val="20"/>
              </w:rPr>
              <w:t>0.550</w:t>
            </w:r>
          </w:p>
        </w:tc>
        <w:tc>
          <w:tcPr>
            <w:tcW w:w="822" w:type="pct"/>
          </w:tcPr>
          <w:p w:rsidR="005A1D54" w:rsidRPr="002C11B6" w:rsidRDefault="005A1D54" w:rsidP="005A1D54">
            <w:pPr>
              <w:spacing w:before="0" w:after="0" w:line="360" w:lineRule="auto"/>
              <w:jc w:val="center"/>
              <w:rPr>
                <w:sz w:val="20"/>
                <w:lang w:val="en-US"/>
              </w:rPr>
            </w:pPr>
            <w:r>
              <w:rPr>
                <w:sz w:val="20"/>
                <w:lang w:val="en-US"/>
              </w:rPr>
              <w:t>0.38</w:t>
            </w:r>
          </w:p>
        </w:tc>
        <w:tc>
          <w:tcPr>
            <w:tcW w:w="818" w:type="pct"/>
          </w:tcPr>
          <w:p w:rsidR="005A1D54" w:rsidRPr="002C11B6" w:rsidRDefault="005A1D54" w:rsidP="005A1D54">
            <w:pPr>
              <w:spacing w:before="0" w:after="0" w:line="360" w:lineRule="auto"/>
              <w:jc w:val="center"/>
              <w:rPr>
                <w:sz w:val="20"/>
                <w:lang w:val="en-US"/>
              </w:rPr>
            </w:pPr>
            <w:r>
              <w:rPr>
                <w:sz w:val="20"/>
                <w:lang w:val="en-US"/>
              </w:rPr>
              <w:t>0.23</w:t>
            </w:r>
          </w:p>
        </w:tc>
        <w:tc>
          <w:tcPr>
            <w:tcW w:w="819" w:type="pct"/>
          </w:tcPr>
          <w:p w:rsidR="005A1D54" w:rsidRPr="002C11B6" w:rsidRDefault="005A1D54" w:rsidP="005A1D54">
            <w:pPr>
              <w:spacing w:before="0" w:after="0" w:line="360" w:lineRule="auto"/>
              <w:jc w:val="center"/>
              <w:rPr>
                <w:sz w:val="20"/>
                <w:lang w:val="en-US"/>
              </w:rPr>
            </w:pPr>
            <w:r>
              <w:rPr>
                <w:sz w:val="20"/>
                <w:lang w:val="en-US"/>
              </w:rPr>
              <w:t>0.18</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High flows</w:t>
            </w:r>
          </w:p>
        </w:tc>
        <w:tc>
          <w:tcPr>
            <w:tcW w:w="672" w:type="pct"/>
          </w:tcPr>
          <w:p w:rsidR="005A1D54" w:rsidRPr="002C11B6" w:rsidRDefault="005A1D54" w:rsidP="005A1D54">
            <w:pPr>
              <w:spacing w:before="0" w:after="0" w:line="360" w:lineRule="auto"/>
              <w:rPr>
                <w:sz w:val="20"/>
              </w:rPr>
            </w:pPr>
            <w:r>
              <w:rPr>
                <w:sz w:val="20"/>
              </w:rPr>
              <w:t>February</w:t>
            </w:r>
          </w:p>
        </w:tc>
        <w:tc>
          <w:tcPr>
            <w:tcW w:w="823" w:type="pct"/>
          </w:tcPr>
          <w:p w:rsidR="005A1D54" w:rsidRPr="002C11B6" w:rsidRDefault="005A1D54" w:rsidP="005A1D54">
            <w:pPr>
              <w:spacing w:before="0" w:after="0" w:line="360" w:lineRule="auto"/>
              <w:jc w:val="center"/>
              <w:rPr>
                <w:sz w:val="20"/>
              </w:rPr>
            </w:pPr>
            <w:r>
              <w:rPr>
                <w:sz w:val="20"/>
              </w:rPr>
              <w:t>1.234</w:t>
            </w:r>
          </w:p>
        </w:tc>
        <w:tc>
          <w:tcPr>
            <w:tcW w:w="822" w:type="pct"/>
          </w:tcPr>
          <w:p w:rsidR="005A1D54" w:rsidRPr="002C11B6" w:rsidRDefault="005A1D54" w:rsidP="005A1D54">
            <w:pPr>
              <w:spacing w:before="0" w:after="0" w:line="360" w:lineRule="auto"/>
              <w:jc w:val="center"/>
              <w:rPr>
                <w:sz w:val="20"/>
                <w:lang w:val="en-US"/>
              </w:rPr>
            </w:pPr>
            <w:r>
              <w:rPr>
                <w:sz w:val="20"/>
                <w:lang w:val="en-US"/>
              </w:rPr>
              <w:t>&gt;0.4</w:t>
            </w:r>
          </w:p>
        </w:tc>
        <w:tc>
          <w:tcPr>
            <w:tcW w:w="818" w:type="pct"/>
          </w:tcPr>
          <w:p w:rsidR="005A1D54" w:rsidRPr="002C11B6" w:rsidRDefault="005A1D54" w:rsidP="005A1D54">
            <w:pPr>
              <w:spacing w:before="0" w:after="0" w:line="360" w:lineRule="auto"/>
              <w:jc w:val="center"/>
              <w:rPr>
                <w:sz w:val="20"/>
                <w:lang w:val="en-US"/>
              </w:rPr>
            </w:pPr>
            <w:r>
              <w:rPr>
                <w:sz w:val="20"/>
                <w:lang w:val="en-US"/>
              </w:rPr>
              <w:t>&gt;0.24</w:t>
            </w:r>
          </w:p>
        </w:tc>
        <w:tc>
          <w:tcPr>
            <w:tcW w:w="819" w:type="pct"/>
          </w:tcPr>
          <w:p w:rsidR="005A1D54" w:rsidRPr="002C11B6" w:rsidRDefault="005A1D54" w:rsidP="005A1D54">
            <w:pPr>
              <w:spacing w:before="0" w:after="0" w:line="360" w:lineRule="auto"/>
              <w:jc w:val="center"/>
              <w:rPr>
                <w:sz w:val="20"/>
                <w:lang w:val="en-US"/>
              </w:rPr>
            </w:pPr>
            <w:r>
              <w:rPr>
                <w:sz w:val="20"/>
                <w:lang w:val="en-US"/>
              </w:rPr>
              <w:t>&gt;0.19</w:t>
            </w:r>
          </w:p>
        </w:tc>
      </w:tr>
      <w:tr w:rsidR="005A1D54" w:rsidRPr="002C11B6" w:rsidTr="00145978">
        <w:tc>
          <w:tcPr>
            <w:tcW w:w="1046" w:type="pct"/>
          </w:tcPr>
          <w:p w:rsidR="005A1D54" w:rsidRPr="002C11B6" w:rsidRDefault="005A1D54" w:rsidP="005A1D54">
            <w:pPr>
              <w:spacing w:before="0" w:after="0" w:line="360" w:lineRule="auto"/>
              <w:rPr>
                <w:sz w:val="20"/>
              </w:rPr>
            </w:pPr>
            <w:r w:rsidRPr="002C11B6">
              <w:rPr>
                <w:sz w:val="20"/>
              </w:rPr>
              <w:t>Datum</w:t>
            </w:r>
          </w:p>
        </w:tc>
        <w:tc>
          <w:tcPr>
            <w:tcW w:w="672" w:type="pct"/>
          </w:tcPr>
          <w:p w:rsidR="005A1D54" w:rsidRPr="002C11B6" w:rsidRDefault="005A1D54" w:rsidP="005A1D54">
            <w:pPr>
              <w:spacing w:before="0" w:after="0" w:line="360" w:lineRule="auto"/>
              <w:rPr>
                <w:sz w:val="20"/>
              </w:rPr>
            </w:pPr>
            <w:r>
              <w:rPr>
                <w:sz w:val="20"/>
              </w:rPr>
              <w:t>October</w:t>
            </w:r>
          </w:p>
        </w:tc>
        <w:tc>
          <w:tcPr>
            <w:tcW w:w="823" w:type="pct"/>
          </w:tcPr>
          <w:p w:rsidR="005A1D54" w:rsidRPr="002C11B6" w:rsidRDefault="005A1D54" w:rsidP="005A1D54">
            <w:pPr>
              <w:spacing w:before="0" w:after="0" w:line="360" w:lineRule="auto"/>
              <w:jc w:val="center"/>
              <w:rPr>
                <w:sz w:val="20"/>
              </w:rPr>
            </w:pPr>
            <w:r>
              <w:rPr>
                <w:sz w:val="20"/>
              </w:rPr>
              <w:t>0.571</w:t>
            </w:r>
          </w:p>
        </w:tc>
        <w:tc>
          <w:tcPr>
            <w:tcW w:w="822" w:type="pct"/>
          </w:tcPr>
          <w:p w:rsidR="005A1D54" w:rsidRPr="002C11B6" w:rsidRDefault="005A1D54" w:rsidP="005A1D54">
            <w:pPr>
              <w:spacing w:before="0" w:after="0" w:line="360" w:lineRule="auto"/>
              <w:jc w:val="center"/>
              <w:rPr>
                <w:sz w:val="20"/>
                <w:lang w:val="en-US"/>
              </w:rPr>
            </w:pPr>
            <w:r>
              <w:rPr>
                <w:sz w:val="20"/>
                <w:lang w:val="en-US"/>
              </w:rPr>
              <w:t>0.39</w:t>
            </w:r>
          </w:p>
        </w:tc>
        <w:tc>
          <w:tcPr>
            <w:tcW w:w="818" w:type="pct"/>
          </w:tcPr>
          <w:p w:rsidR="005A1D54" w:rsidRPr="002C11B6" w:rsidRDefault="005A1D54" w:rsidP="005A1D54">
            <w:pPr>
              <w:spacing w:before="0" w:after="0" w:line="360" w:lineRule="auto"/>
              <w:jc w:val="center"/>
              <w:rPr>
                <w:sz w:val="20"/>
                <w:lang w:val="en-US"/>
              </w:rPr>
            </w:pPr>
            <w:r>
              <w:rPr>
                <w:sz w:val="20"/>
                <w:lang w:val="en-US"/>
              </w:rPr>
              <w:t>0.24</w:t>
            </w:r>
          </w:p>
        </w:tc>
        <w:tc>
          <w:tcPr>
            <w:tcW w:w="819" w:type="pct"/>
          </w:tcPr>
          <w:p w:rsidR="005A1D54" w:rsidRPr="002C11B6" w:rsidRDefault="005A1D54" w:rsidP="005A1D54">
            <w:pPr>
              <w:spacing w:before="0" w:after="0" w:line="360" w:lineRule="auto"/>
              <w:jc w:val="center"/>
              <w:rPr>
                <w:sz w:val="20"/>
                <w:lang w:val="en-US"/>
              </w:rPr>
            </w:pPr>
            <w:r>
              <w:rPr>
                <w:sz w:val="20"/>
                <w:lang w:val="en-US"/>
              </w:rPr>
              <w:t>0.19</w:t>
            </w:r>
          </w:p>
        </w:tc>
      </w:tr>
      <w:tr w:rsidR="005A1D54" w:rsidRPr="002C11B6" w:rsidTr="00145978">
        <w:tc>
          <w:tcPr>
            <w:tcW w:w="1046" w:type="pct"/>
          </w:tcPr>
          <w:p w:rsidR="005A1D54" w:rsidRPr="00BD708A" w:rsidRDefault="005A1D54" w:rsidP="005A1D54">
            <w:pPr>
              <w:spacing w:before="0" w:after="0" w:line="360" w:lineRule="auto"/>
              <w:rPr>
                <w:b/>
                <w:sz w:val="20"/>
              </w:rPr>
            </w:pPr>
            <w:r w:rsidRPr="00BD708A">
              <w:rPr>
                <w:b/>
                <w:sz w:val="20"/>
              </w:rPr>
              <w:t>Drought flows</w:t>
            </w:r>
          </w:p>
        </w:tc>
        <w:tc>
          <w:tcPr>
            <w:tcW w:w="672" w:type="pct"/>
          </w:tcPr>
          <w:p w:rsidR="005A1D54" w:rsidRDefault="005A1D54" w:rsidP="005A1D54">
            <w:pPr>
              <w:spacing w:before="0" w:after="0" w:line="360" w:lineRule="auto"/>
              <w:rPr>
                <w:sz w:val="20"/>
              </w:rPr>
            </w:pPr>
            <w:r>
              <w:rPr>
                <w:sz w:val="20"/>
              </w:rPr>
              <w:t>October</w:t>
            </w:r>
          </w:p>
        </w:tc>
        <w:tc>
          <w:tcPr>
            <w:tcW w:w="823" w:type="pct"/>
          </w:tcPr>
          <w:p w:rsidR="005A1D54" w:rsidRDefault="005A1D54" w:rsidP="005A1D54">
            <w:pPr>
              <w:spacing w:before="0" w:after="0" w:line="360" w:lineRule="auto"/>
              <w:jc w:val="center"/>
              <w:rPr>
                <w:sz w:val="20"/>
              </w:rPr>
            </w:pPr>
            <w:r>
              <w:rPr>
                <w:sz w:val="20"/>
              </w:rPr>
              <w:t>0.214</w:t>
            </w:r>
          </w:p>
        </w:tc>
        <w:tc>
          <w:tcPr>
            <w:tcW w:w="822" w:type="pct"/>
          </w:tcPr>
          <w:p w:rsidR="005A1D54" w:rsidRPr="002C11B6" w:rsidRDefault="005A1D54" w:rsidP="005A1D54">
            <w:pPr>
              <w:spacing w:before="0" w:after="0" w:line="360" w:lineRule="auto"/>
              <w:jc w:val="center"/>
              <w:rPr>
                <w:sz w:val="20"/>
                <w:lang w:val="en-US"/>
              </w:rPr>
            </w:pPr>
            <w:r>
              <w:rPr>
                <w:sz w:val="20"/>
                <w:lang w:val="en-US"/>
              </w:rPr>
              <w:t>0.26</w:t>
            </w:r>
          </w:p>
        </w:tc>
        <w:tc>
          <w:tcPr>
            <w:tcW w:w="818" w:type="pct"/>
          </w:tcPr>
          <w:p w:rsidR="005A1D54" w:rsidRPr="002C11B6" w:rsidRDefault="005A1D54" w:rsidP="005A1D54">
            <w:pPr>
              <w:spacing w:before="0" w:after="0" w:line="360" w:lineRule="auto"/>
              <w:jc w:val="center"/>
              <w:rPr>
                <w:sz w:val="20"/>
                <w:lang w:val="en-US"/>
              </w:rPr>
            </w:pPr>
            <w:r>
              <w:rPr>
                <w:sz w:val="20"/>
                <w:lang w:val="en-US"/>
              </w:rPr>
              <w:t>0.14</w:t>
            </w:r>
          </w:p>
        </w:tc>
        <w:tc>
          <w:tcPr>
            <w:tcW w:w="819" w:type="pct"/>
          </w:tcPr>
          <w:p w:rsidR="005A1D54" w:rsidRPr="002C11B6" w:rsidRDefault="005A1D54" w:rsidP="005A1D54">
            <w:pPr>
              <w:spacing w:before="0" w:after="0" w:line="360" w:lineRule="auto"/>
              <w:jc w:val="center"/>
              <w:rPr>
                <w:sz w:val="20"/>
                <w:lang w:val="en-US"/>
              </w:rPr>
            </w:pPr>
            <w:r>
              <w:rPr>
                <w:sz w:val="20"/>
                <w:lang w:val="en-US"/>
              </w:rPr>
              <w:t>0.48</w:t>
            </w:r>
          </w:p>
        </w:tc>
      </w:tr>
      <w:tr w:rsidR="005A1D54" w:rsidRPr="00127F00" w:rsidTr="00145978">
        <w:tc>
          <w:tcPr>
            <w:tcW w:w="1718" w:type="pct"/>
            <w:gridSpan w:val="2"/>
          </w:tcPr>
          <w:p w:rsidR="005A1D54" w:rsidRPr="002C11B6" w:rsidRDefault="005A1D54" w:rsidP="005A1D54">
            <w:pPr>
              <w:spacing w:before="0" w:after="0"/>
              <w:rPr>
                <w:b/>
                <w:sz w:val="20"/>
              </w:rPr>
            </w:pPr>
            <w:r w:rsidRPr="002C11B6">
              <w:rPr>
                <w:b/>
                <w:sz w:val="20"/>
              </w:rPr>
              <w:t>Measured discharge at site visit (</w:t>
            </w:r>
            <w:r>
              <w:rPr>
                <w:b/>
                <w:sz w:val="20"/>
              </w:rPr>
              <w:t>12 October 2015</w:t>
            </w:r>
            <w:r w:rsidRPr="002C11B6">
              <w:rPr>
                <w:b/>
                <w:sz w:val="20"/>
              </w:rPr>
              <w:t>)</w:t>
            </w:r>
          </w:p>
        </w:tc>
        <w:tc>
          <w:tcPr>
            <w:tcW w:w="823" w:type="pct"/>
            <w:vAlign w:val="center"/>
          </w:tcPr>
          <w:p w:rsidR="005A1D54" w:rsidRPr="002C11B6" w:rsidRDefault="005A1D54" w:rsidP="005A1D54">
            <w:pPr>
              <w:spacing w:before="0" w:after="0"/>
              <w:jc w:val="center"/>
              <w:rPr>
                <w:sz w:val="20"/>
              </w:rPr>
            </w:pPr>
            <w:r>
              <w:rPr>
                <w:sz w:val="20"/>
              </w:rPr>
              <w:t>0.028</w:t>
            </w:r>
          </w:p>
        </w:tc>
        <w:tc>
          <w:tcPr>
            <w:tcW w:w="822" w:type="pct"/>
            <w:vAlign w:val="center"/>
          </w:tcPr>
          <w:p w:rsidR="005A1D54" w:rsidRPr="002C11B6" w:rsidRDefault="005A1D54" w:rsidP="005A1D54">
            <w:pPr>
              <w:spacing w:before="0" w:after="0"/>
              <w:jc w:val="center"/>
              <w:rPr>
                <w:sz w:val="20"/>
                <w:lang w:val="en-US"/>
              </w:rPr>
            </w:pPr>
            <w:r>
              <w:rPr>
                <w:sz w:val="20"/>
                <w:lang w:val="en-US"/>
              </w:rPr>
              <w:t>0.121</w:t>
            </w:r>
          </w:p>
        </w:tc>
        <w:tc>
          <w:tcPr>
            <w:tcW w:w="818" w:type="pct"/>
            <w:vAlign w:val="center"/>
          </w:tcPr>
          <w:p w:rsidR="005A1D54" w:rsidRPr="002C11B6" w:rsidRDefault="005A1D54" w:rsidP="005A1D54">
            <w:pPr>
              <w:spacing w:before="0" w:after="0"/>
              <w:jc w:val="center"/>
              <w:rPr>
                <w:sz w:val="20"/>
                <w:lang w:val="en-US"/>
              </w:rPr>
            </w:pPr>
            <w:r>
              <w:rPr>
                <w:sz w:val="20"/>
                <w:lang w:val="en-US"/>
              </w:rPr>
              <w:t>0.07</w:t>
            </w:r>
          </w:p>
        </w:tc>
        <w:tc>
          <w:tcPr>
            <w:tcW w:w="819" w:type="pct"/>
            <w:vAlign w:val="center"/>
          </w:tcPr>
          <w:p w:rsidR="005A1D54" w:rsidRPr="002C11B6" w:rsidRDefault="005A1D54" w:rsidP="005A1D54">
            <w:pPr>
              <w:spacing w:before="0" w:after="0"/>
              <w:jc w:val="center"/>
              <w:rPr>
                <w:sz w:val="20"/>
                <w:lang w:val="en-US"/>
              </w:rPr>
            </w:pPr>
            <w:r>
              <w:rPr>
                <w:sz w:val="20"/>
                <w:lang w:val="en-US"/>
              </w:rPr>
              <w:t>0.09</w:t>
            </w:r>
          </w:p>
        </w:tc>
      </w:tr>
    </w:tbl>
    <w:p w:rsidR="00AC0145" w:rsidRDefault="00AC0145" w:rsidP="00AC0145">
      <w:pPr>
        <w:pStyle w:val="Caption"/>
        <w:spacing w:after="60"/>
      </w:pPr>
    </w:p>
    <w:p w:rsidR="00AC0145" w:rsidRDefault="004C2080" w:rsidP="004C2080">
      <w:pPr>
        <w:pStyle w:val="CaptionTables"/>
      </w:pPr>
      <w:bookmarkStart w:id="240" w:name="_Ref454962160"/>
      <w:bookmarkStart w:id="241" w:name="_Toc455051729"/>
      <w:r>
        <w:t xml:space="preserve">Table </w:t>
      </w:r>
      <w:r w:rsidR="00254707">
        <w:fldChar w:fldCharType="begin"/>
      </w:r>
      <w:r>
        <w:instrText xml:space="preserve"> SEQ Table \* ARABIC </w:instrText>
      </w:r>
      <w:r w:rsidR="00254707">
        <w:fldChar w:fldCharType="separate"/>
      </w:r>
      <w:r w:rsidR="00323109">
        <w:rPr>
          <w:noProof/>
        </w:rPr>
        <w:t>32</w:t>
      </w:r>
      <w:r w:rsidR="00254707">
        <w:fldChar w:fldCharType="end"/>
      </w:r>
      <w:bookmarkEnd w:id="240"/>
      <w:r>
        <w:t>: Summary of the final EWR results (flows in million m</w:t>
      </w:r>
      <w:r w:rsidRPr="00145978">
        <w:rPr>
          <w:vertAlign w:val="superscript"/>
        </w:rPr>
        <w:t xml:space="preserve">3 </w:t>
      </w:r>
      <w:r>
        <w:t>per annum)</w:t>
      </w:r>
      <w:bookmarkEnd w:id="2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FE54F4">
        <w:trPr>
          <w:trHeight w:val="656"/>
        </w:trPr>
        <w:tc>
          <w:tcPr>
            <w:tcW w:w="2731" w:type="pct"/>
            <w:shd w:val="clear" w:color="auto" w:fill="D9D9D9" w:themeFill="background1" w:themeFillShade="D9"/>
            <w:vAlign w:val="center"/>
          </w:tcPr>
          <w:p w:rsidR="00AC0145" w:rsidRPr="00105F1C" w:rsidRDefault="00AC0145" w:rsidP="005A1D5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5A1D54">
            <w:pPr>
              <w:pStyle w:val="BodyTextIndent"/>
              <w:spacing w:before="60" w:line="288" w:lineRule="auto"/>
              <w:ind w:left="0"/>
              <w:jc w:val="left"/>
              <w:rPr>
                <w:b/>
                <w:bCs/>
              </w:rPr>
            </w:pPr>
            <w:r>
              <w:rPr>
                <w:b/>
                <w:bCs/>
              </w:rPr>
              <w:t>B</w:t>
            </w:r>
            <w:r w:rsidR="007B1105">
              <w:rPr>
                <w:b/>
                <w:bCs/>
              </w:rPr>
              <w:t>4</w:t>
            </w:r>
            <w:r>
              <w:rPr>
                <w:b/>
                <w:bCs/>
              </w:rPr>
              <w:t>2</w:t>
            </w:r>
            <w:r w:rsidR="007B1105">
              <w:rPr>
                <w:b/>
                <w:bCs/>
              </w:rPr>
              <w:t>H</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River</w:t>
            </w:r>
          </w:p>
        </w:tc>
        <w:tc>
          <w:tcPr>
            <w:tcW w:w="2269" w:type="pct"/>
          </w:tcPr>
          <w:p w:rsidR="00AC0145" w:rsidRPr="00105F1C" w:rsidRDefault="00AC0145" w:rsidP="005A1D54">
            <w:pPr>
              <w:pStyle w:val="BodyTextIndent"/>
              <w:spacing w:before="60" w:line="288" w:lineRule="auto"/>
              <w:ind w:left="0"/>
              <w:jc w:val="left"/>
            </w:pPr>
            <w:r>
              <w:t xml:space="preserve">Lower </w:t>
            </w:r>
            <w:r w:rsidR="007B1105">
              <w:t>Spekboom</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EWR Site Co-ordinates</w:t>
            </w:r>
          </w:p>
        </w:tc>
        <w:tc>
          <w:tcPr>
            <w:tcW w:w="2269" w:type="pct"/>
          </w:tcPr>
          <w:p w:rsidR="00AC0145" w:rsidRPr="00105F1C" w:rsidRDefault="00AC0145" w:rsidP="005A1D54">
            <w:pPr>
              <w:pStyle w:val="BodyTextIndent"/>
              <w:spacing w:before="60" w:line="288" w:lineRule="auto"/>
              <w:ind w:left="0"/>
              <w:jc w:val="left"/>
            </w:pPr>
            <w:r>
              <w:t>S2</w:t>
            </w:r>
            <w:r w:rsidR="007B1105">
              <w:t>4</w:t>
            </w:r>
            <w:r>
              <w:t>.69</w:t>
            </w:r>
            <w:r w:rsidR="007B1105">
              <w:t>42</w:t>
            </w:r>
            <w:r>
              <w:t>, E</w:t>
            </w:r>
            <w:r w:rsidR="007B1105">
              <w:t>30</w:t>
            </w:r>
            <w:r>
              <w:t>.</w:t>
            </w:r>
            <w:r w:rsidR="007B1105">
              <w:t>3613</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Recommended Ecological Category</w:t>
            </w:r>
          </w:p>
        </w:tc>
        <w:tc>
          <w:tcPr>
            <w:tcW w:w="2269" w:type="pct"/>
          </w:tcPr>
          <w:p w:rsidR="00AC0145" w:rsidRPr="00105F1C" w:rsidRDefault="00AC0145" w:rsidP="005A1D54">
            <w:pPr>
              <w:pStyle w:val="BodyTextIndent"/>
              <w:spacing w:before="60" w:line="288" w:lineRule="auto"/>
              <w:ind w:left="0"/>
              <w:jc w:val="left"/>
            </w:pPr>
            <w:r>
              <w:t>B</w:t>
            </w:r>
            <w:r w:rsidR="007B1105">
              <w:t>/C</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VMAR at EWR site</w:t>
            </w:r>
          </w:p>
        </w:tc>
        <w:tc>
          <w:tcPr>
            <w:tcW w:w="2269" w:type="pct"/>
          </w:tcPr>
          <w:p w:rsidR="00AC0145" w:rsidRPr="00D966E0" w:rsidRDefault="007B1105" w:rsidP="005A1D54">
            <w:pPr>
              <w:pStyle w:val="BodyTextIndent"/>
              <w:spacing w:before="60" w:line="288" w:lineRule="auto"/>
              <w:ind w:left="0"/>
              <w:jc w:val="left"/>
            </w:pPr>
            <w:r>
              <w:t>148.19</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Total EWR</w:t>
            </w:r>
          </w:p>
        </w:tc>
        <w:tc>
          <w:tcPr>
            <w:tcW w:w="2269" w:type="pct"/>
          </w:tcPr>
          <w:p w:rsidR="00AC0145" w:rsidRPr="00A851F4" w:rsidRDefault="007B1105" w:rsidP="005A1D54">
            <w:pPr>
              <w:pStyle w:val="BodyTextIndent"/>
              <w:spacing w:before="60" w:line="288" w:lineRule="auto"/>
              <w:ind w:left="0"/>
              <w:jc w:val="left"/>
              <w:rPr>
                <w:b/>
              </w:rPr>
            </w:pPr>
            <w:r>
              <w:t>45.634 (30.79 %MAR)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 xml:space="preserve">Maintenance Low flows </w:t>
            </w:r>
          </w:p>
        </w:tc>
        <w:tc>
          <w:tcPr>
            <w:tcW w:w="2269" w:type="pct"/>
          </w:tcPr>
          <w:p w:rsidR="00AC0145" w:rsidRPr="00A851F4" w:rsidRDefault="007B1105" w:rsidP="005A1D54">
            <w:pPr>
              <w:pStyle w:val="BodyTextIndent"/>
              <w:spacing w:before="60" w:line="288" w:lineRule="auto"/>
              <w:ind w:left="0"/>
              <w:jc w:val="left"/>
              <w:rPr>
                <w:b/>
              </w:rPr>
            </w:pPr>
            <w:r>
              <w:t>25.803 (17.41 %MAR)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Drought Low flows</w:t>
            </w:r>
          </w:p>
        </w:tc>
        <w:tc>
          <w:tcPr>
            <w:tcW w:w="2269" w:type="pct"/>
          </w:tcPr>
          <w:p w:rsidR="00AC0145" w:rsidRPr="00A851F4" w:rsidRDefault="007B1105" w:rsidP="005A1D54">
            <w:pPr>
              <w:pStyle w:val="BodyTextIndent"/>
              <w:spacing w:before="60" w:line="288" w:lineRule="auto"/>
              <w:ind w:left="0"/>
              <w:jc w:val="left"/>
              <w:rPr>
                <w:b/>
              </w:rPr>
            </w:pPr>
            <w:r>
              <w:t>9.346 ( 6.31 %MAR)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Maintenance High flows</w:t>
            </w:r>
          </w:p>
        </w:tc>
        <w:tc>
          <w:tcPr>
            <w:tcW w:w="2269" w:type="pct"/>
          </w:tcPr>
          <w:p w:rsidR="00AC0145" w:rsidRPr="00A851F4" w:rsidRDefault="007B1105" w:rsidP="005A1D54">
            <w:pPr>
              <w:pStyle w:val="BodyTextIndent"/>
              <w:spacing w:before="60" w:line="288" w:lineRule="auto"/>
              <w:ind w:left="0"/>
              <w:jc w:val="left"/>
              <w:rPr>
                <w:b/>
              </w:rPr>
            </w:pPr>
            <w:r>
              <w:t>19.831 (13.38 %MAR)</w:t>
            </w:r>
          </w:p>
        </w:tc>
      </w:tr>
      <w:tr w:rsidR="00AC0145" w:rsidRPr="00105F1C" w:rsidTr="00FE54F4">
        <w:trPr>
          <w:trHeight w:val="220"/>
        </w:trPr>
        <w:tc>
          <w:tcPr>
            <w:tcW w:w="2731" w:type="pct"/>
          </w:tcPr>
          <w:p w:rsidR="00AC0145" w:rsidRPr="00105F1C" w:rsidRDefault="00AC0145" w:rsidP="005A1D54">
            <w:pPr>
              <w:pStyle w:val="BodyTextIndent"/>
              <w:spacing w:before="60" w:line="288" w:lineRule="auto"/>
              <w:ind w:left="0"/>
              <w:jc w:val="left"/>
            </w:pPr>
            <w:r w:rsidRPr="00105F1C">
              <w:t>Overall confidence</w:t>
            </w:r>
          </w:p>
        </w:tc>
        <w:tc>
          <w:tcPr>
            <w:tcW w:w="2269" w:type="pct"/>
          </w:tcPr>
          <w:p w:rsidR="00AC0145" w:rsidRPr="006D4F4D" w:rsidRDefault="00AC0145" w:rsidP="005A1D54">
            <w:pPr>
              <w:pStyle w:val="BodyTextIndent"/>
              <w:spacing w:before="60" w:line="288" w:lineRule="auto"/>
              <w:ind w:left="0"/>
              <w:jc w:val="left"/>
            </w:pPr>
            <w:r w:rsidRPr="006D4F4D">
              <w:t>Low</w:t>
            </w:r>
          </w:p>
        </w:tc>
      </w:tr>
    </w:tbl>
    <w:p w:rsidR="007B1105" w:rsidRPr="00934B18" w:rsidRDefault="007B1105" w:rsidP="00AC0145">
      <w:pPr>
        <w:pStyle w:val="BodyTextIndent"/>
      </w:pPr>
    </w:p>
    <w:p w:rsidR="00AC0145" w:rsidRPr="0031633C" w:rsidRDefault="00AC0145"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42" w:name="_Toc455051651"/>
      <w:r w:rsidRPr="0031633C">
        <w:rPr>
          <w:rFonts w:cs="Times New Roman"/>
          <w:bCs w:val="0"/>
          <w:caps/>
          <w:snapToGrid w:val="0"/>
          <w:color w:val="auto"/>
          <w:sz w:val="22"/>
          <w:szCs w:val="20"/>
        </w:rPr>
        <w:t>Olifants_S</w:t>
      </w:r>
      <w:r w:rsidR="007B1105">
        <w:rPr>
          <w:rFonts w:cs="Times New Roman"/>
          <w:bCs w:val="0"/>
          <w:caps/>
          <w:snapToGrid w:val="0"/>
          <w:color w:val="auto"/>
          <w:sz w:val="22"/>
          <w:szCs w:val="20"/>
        </w:rPr>
        <w:t>1</w:t>
      </w:r>
      <w:r>
        <w:rPr>
          <w:rFonts w:cs="Times New Roman"/>
          <w:bCs w:val="0"/>
          <w:caps/>
          <w:snapToGrid w:val="0"/>
          <w:color w:val="auto"/>
          <w:sz w:val="22"/>
          <w:szCs w:val="20"/>
        </w:rPr>
        <w:t>2</w:t>
      </w:r>
      <w:r w:rsidRPr="0031633C">
        <w:rPr>
          <w:rFonts w:cs="Times New Roman"/>
          <w:bCs w:val="0"/>
          <w:caps/>
          <w:snapToGrid w:val="0"/>
          <w:color w:val="auto"/>
          <w:sz w:val="22"/>
          <w:szCs w:val="20"/>
        </w:rPr>
        <w:t xml:space="preserve">: </w:t>
      </w:r>
      <w:r w:rsidR="007D4EFB">
        <w:rPr>
          <w:rFonts w:cs="Times New Roman"/>
          <w:bCs w:val="0"/>
          <w:caps/>
          <w:snapToGrid w:val="0"/>
          <w:color w:val="auto"/>
          <w:sz w:val="22"/>
          <w:szCs w:val="20"/>
        </w:rPr>
        <w:t>Upper Blyde</w:t>
      </w:r>
      <w:r w:rsidRPr="0031633C">
        <w:rPr>
          <w:rFonts w:cs="Times New Roman"/>
          <w:bCs w:val="0"/>
          <w:caps/>
          <w:snapToGrid w:val="0"/>
          <w:color w:val="auto"/>
          <w:sz w:val="22"/>
          <w:szCs w:val="20"/>
        </w:rPr>
        <w:t xml:space="preserve"> River in B</w:t>
      </w:r>
      <w:r w:rsidR="007D4EFB">
        <w:rPr>
          <w:rFonts w:cs="Times New Roman"/>
          <w:bCs w:val="0"/>
          <w:caps/>
          <w:snapToGrid w:val="0"/>
          <w:color w:val="auto"/>
          <w:sz w:val="22"/>
          <w:szCs w:val="20"/>
        </w:rPr>
        <w:t>60B</w:t>
      </w:r>
      <w:bookmarkEnd w:id="242"/>
    </w:p>
    <w:p w:rsidR="006E38CE" w:rsidRPr="006E38CE" w:rsidRDefault="00AC0145" w:rsidP="00145978">
      <w:pPr>
        <w:widowControl/>
        <w:rPr>
          <w:rFonts w:cs="Arial"/>
          <w:snapToGrid/>
          <w:lang w:val="en-ZA" w:eastAsia="en-ZA"/>
        </w:rPr>
      </w:pPr>
      <w:r>
        <w:t xml:space="preserve">This site was assessed on a rapid level 3 and is situated </w:t>
      </w:r>
      <w:r w:rsidR="007D4EFB">
        <w:t>upstream of the Treur River confluence</w:t>
      </w:r>
      <w:r>
        <w:t>. The habitat</w:t>
      </w:r>
      <w:r w:rsidR="007D4EFB">
        <w:t xml:space="preserve">s available </w:t>
      </w:r>
      <w:r>
        <w:t>during the survey w</w:t>
      </w:r>
      <w:r w:rsidR="007D4EFB">
        <w:t>ere</w:t>
      </w:r>
      <w:r w:rsidRPr="006E38CE">
        <w:rPr>
          <w:rFonts w:cs="Arial"/>
          <w:snapToGrid/>
          <w:lang w:val="en-ZA" w:eastAsia="en-ZA"/>
        </w:rPr>
        <w:t xml:space="preserve">stones </w:t>
      </w:r>
      <w:r w:rsidR="006E38CE">
        <w:rPr>
          <w:rFonts w:cs="Arial"/>
          <w:snapToGrid/>
          <w:lang w:val="en-ZA" w:eastAsia="en-ZA"/>
        </w:rPr>
        <w:t xml:space="preserve">in and </w:t>
      </w:r>
      <w:r w:rsidRPr="006E38CE">
        <w:rPr>
          <w:rFonts w:cs="Arial"/>
          <w:snapToGrid/>
          <w:lang w:val="en-ZA" w:eastAsia="en-ZA"/>
        </w:rPr>
        <w:t>out of current</w:t>
      </w:r>
      <w:r w:rsidR="006E38CE">
        <w:rPr>
          <w:rFonts w:cs="Arial"/>
          <w:snapToGrid/>
          <w:lang w:val="en-ZA" w:eastAsia="en-ZA"/>
        </w:rPr>
        <w:t>,</w:t>
      </w:r>
      <w:r w:rsidRPr="006E38CE">
        <w:rPr>
          <w:lang w:val="en-ZA"/>
        </w:rPr>
        <w:t xml:space="preserve"> cobbles</w:t>
      </w:r>
      <w:r w:rsidR="006E38CE">
        <w:rPr>
          <w:lang w:val="en-ZA"/>
        </w:rPr>
        <w:t xml:space="preserve"> and boulders with s</w:t>
      </w:r>
      <w:r w:rsidR="006E38CE" w:rsidRPr="006E38CE">
        <w:rPr>
          <w:rFonts w:cs="Arial"/>
          <w:snapToGrid/>
          <w:szCs w:val="22"/>
          <w:lang w:val="en-ZA" w:eastAsia="en-ZA"/>
        </w:rPr>
        <w:t>nag</w:t>
      </w:r>
      <w:r w:rsidR="006E38CE">
        <w:rPr>
          <w:rFonts w:cs="Arial"/>
          <w:snapToGrid/>
          <w:szCs w:val="22"/>
          <w:lang w:val="en-ZA" w:eastAsia="en-ZA"/>
        </w:rPr>
        <w:t>ged</w:t>
      </w:r>
      <w:r w:rsidR="006E38CE" w:rsidRPr="006E38CE">
        <w:rPr>
          <w:rFonts w:cs="Arial"/>
          <w:snapToGrid/>
          <w:szCs w:val="22"/>
          <w:lang w:val="en-ZA" w:eastAsia="en-ZA"/>
        </w:rPr>
        <w:t xml:space="preserve"> trees under </w:t>
      </w:r>
      <w:r w:rsidR="006E38CE">
        <w:rPr>
          <w:rFonts w:cs="Arial"/>
          <w:snapToGrid/>
          <w:szCs w:val="22"/>
          <w:lang w:val="en-ZA" w:eastAsia="en-ZA"/>
        </w:rPr>
        <w:t xml:space="preserve">the </w:t>
      </w:r>
      <w:r w:rsidR="006E38CE" w:rsidRPr="006E38CE">
        <w:rPr>
          <w:rFonts w:cs="Arial"/>
          <w:snapToGrid/>
          <w:szCs w:val="22"/>
          <w:lang w:val="en-ZA" w:eastAsia="en-ZA"/>
        </w:rPr>
        <w:t>bridge provid</w:t>
      </w:r>
      <w:r w:rsidR="006E38CE">
        <w:rPr>
          <w:rFonts w:cs="Arial"/>
          <w:snapToGrid/>
          <w:szCs w:val="22"/>
          <w:lang w:val="en-ZA" w:eastAsia="en-ZA"/>
        </w:rPr>
        <w:t>ing additional</w:t>
      </w:r>
      <w:r w:rsidR="006E38CE" w:rsidRPr="006E38CE">
        <w:rPr>
          <w:rFonts w:cs="Arial"/>
          <w:snapToGrid/>
          <w:szCs w:val="22"/>
          <w:lang w:val="en-ZA" w:eastAsia="en-ZA"/>
        </w:rPr>
        <w:t xml:space="preserve"> habitat</w:t>
      </w:r>
      <w:r w:rsidR="006E38CE" w:rsidRPr="006E38CE">
        <w:rPr>
          <w:lang w:val="en-ZA"/>
        </w:rPr>
        <w:t>(</w:t>
      </w:r>
      <w:r w:rsidR="00254707">
        <w:rPr>
          <w:lang w:val="en-ZA"/>
        </w:rPr>
        <w:fldChar w:fldCharType="begin"/>
      </w:r>
      <w:r w:rsidR="001D07E0">
        <w:rPr>
          <w:lang w:val="en-ZA"/>
        </w:rPr>
        <w:instrText xml:space="preserve"> REF _Ref454959620 \h </w:instrText>
      </w:r>
      <w:r w:rsidR="00254707">
        <w:rPr>
          <w:lang w:val="en-ZA"/>
        </w:rPr>
      </w:r>
      <w:r w:rsidR="00254707">
        <w:rPr>
          <w:lang w:val="en-ZA"/>
        </w:rPr>
        <w:fldChar w:fldCharType="separate"/>
      </w:r>
      <w:r w:rsidR="00323109" w:rsidRPr="001D07E0">
        <w:t xml:space="preserve">Figure </w:t>
      </w:r>
      <w:r w:rsidR="00323109">
        <w:rPr>
          <w:noProof/>
        </w:rPr>
        <w:t>22</w:t>
      </w:r>
      <w:r w:rsidR="00254707">
        <w:rPr>
          <w:lang w:val="en-ZA"/>
        </w:rPr>
        <w:fldChar w:fldCharType="end"/>
      </w:r>
      <w:r w:rsidR="006E38CE" w:rsidRPr="006E38CE">
        <w:rPr>
          <w:lang w:val="en-ZA"/>
        </w:rPr>
        <w:t>)</w:t>
      </w:r>
      <w:r w:rsidR="006E38CE">
        <w:rPr>
          <w:rFonts w:cs="Arial"/>
          <w:snapToGrid/>
          <w:szCs w:val="22"/>
          <w:lang w:val="en-ZA" w:eastAsia="en-ZA"/>
        </w:rPr>
        <w:t xml:space="preserve">. The flows were moderate during the survey. </w:t>
      </w:r>
    </w:p>
    <w:p w:rsidR="00AC0145" w:rsidRDefault="00AC0145" w:rsidP="00AC0145">
      <w:pPr>
        <w:rPr>
          <w:lang w:val="en-ZA"/>
        </w:rPr>
      </w:pPr>
    </w:p>
    <w:p w:rsidR="001D07E0" w:rsidRDefault="006E38CE" w:rsidP="001D07E0">
      <w:pPr>
        <w:keepNext/>
        <w:jc w:val="center"/>
      </w:pPr>
      <w:r>
        <w:rPr>
          <w:noProof/>
          <w:snapToGrid/>
          <w:lang w:val="en-ZA" w:eastAsia="en-ZA"/>
        </w:rPr>
        <w:lastRenderedPageBreak/>
        <w:drawing>
          <wp:inline distT="0" distB="0" distL="0" distR="0">
            <wp:extent cx="5144400" cy="3600000"/>
            <wp:effectExtent l="19050" t="19050" r="18415" b="19685"/>
            <wp:docPr id="37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44400" cy="3600000"/>
                    </a:xfrm>
                    <a:prstGeom prst="rect">
                      <a:avLst/>
                    </a:prstGeom>
                    <a:ln>
                      <a:solidFill>
                        <a:schemeClr val="tx1"/>
                      </a:solidFill>
                    </a:ln>
                  </pic:spPr>
                </pic:pic>
              </a:graphicData>
            </a:graphic>
          </wp:inline>
        </w:drawing>
      </w:r>
    </w:p>
    <w:p w:rsidR="00AC0145" w:rsidRPr="001D07E0" w:rsidRDefault="001D07E0" w:rsidP="001D07E0">
      <w:pPr>
        <w:pStyle w:val="CaptionFigures"/>
        <w:rPr>
          <w:color w:val="auto"/>
          <w:lang w:val="en-ZA"/>
        </w:rPr>
      </w:pPr>
      <w:bookmarkStart w:id="243" w:name="_Ref454959620"/>
      <w:bookmarkStart w:id="244" w:name="_Toc455051788"/>
      <w:r w:rsidRPr="001D07E0">
        <w:rPr>
          <w:color w:val="auto"/>
        </w:rPr>
        <w:t xml:space="preserve">Figure </w:t>
      </w:r>
      <w:r w:rsidR="00254707" w:rsidRPr="001D07E0">
        <w:rPr>
          <w:color w:val="auto"/>
        </w:rPr>
        <w:fldChar w:fldCharType="begin"/>
      </w:r>
      <w:r w:rsidRPr="001D07E0">
        <w:rPr>
          <w:color w:val="auto"/>
        </w:rPr>
        <w:instrText xml:space="preserve"> SEQ Figure \* ARABIC </w:instrText>
      </w:r>
      <w:r w:rsidR="00254707" w:rsidRPr="001D07E0">
        <w:rPr>
          <w:color w:val="auto"/>
        </w:rPr>
        <w:fldChar w:fldCharType="separate"/>
      </w:r>
      <w:r w:rsidR="00323109">
        <w:rPr>
          <w:noProof/>
          <w:color w:val="auto"/>
        </w:rPr>
        <w:t>22</w:t>
      </w:r>
      <w:r w:rsidR="00254707" w:rsidRPr="001D07E0">
        <w:rPr>
          <w:color w:val="auto"/>
        </w:rPr>
        <w:fldChar w:fldCharType="end"/>
      </w:r>
      <w:bookmarkEnd w:id="243"/>
      <w:r w:rsidRPr="001D07E0">
        <w:rPr>
          <w:color w:val="auto"/>
        </w:rPr>
        <w:t>: View of the EWR site on the Upper Blyde River</w:t>
      </w:r>
      <w:bookmarkEnd w:id="244"/>
    </w:p>
    <w:p w:rsidR="00AC0145" w:rsidRPr="00153FF0" w:rsidRDefault="00AC0145" w:rsidP="00AC0145">
      <w:pPr>
        <w:rPr>
          <w:lang w:val="en-ZA"/>
        </w:rPr>
      </w:pPr>
    </w:p>
    <w:p w:rsidR="00AC0145" w:rsidRPr="00BB625C" w:rsidRDefault="00AC0145" w:rsidP="00AC0145">
      <w:r w:rsidRPr="00BB625C">
        <w:t xml:space="preserve">The </w:t>
      </w:r>
      <w:r w:rsidR="00ED5242">
        <w:t>EWR</w:t>
      </w:r>
      <w:r>
        <w:t xml:space="preserve">for the </w:t>
      </w:r>
      <w:r w:rsidR="006E38CE">
        <w:t>upper Blyde</w:t>
      </w:r>
      <w:r>
        <w:t xml:space="preserve"> River in quaternary catchment B</w:t>
      </w:r>
      <w:r w:rsidR="006E38CE">
        <w:t>60B</w:t>
      </w:r>
      <w:r>
        <w:t xml:space="preserve"> were determined for </w:t>
      </w:r>
      <w:r w:rsidRPr="00BB625C">
        <w:t xml:space="preserve">a </w:t>
      </w:r>
      <w:r w:rsidR="00ED5242">
        <w:t>REC</w:t>
      </w:r>
      <w:r w:rsidRPr="00BB625C">
        <w:t xml:space="preserve"> of </w:t>
      </w:r>
      <w:r>
        <w:t>B</w:t>
      </w:r>
      <w:r w:rsidRPr="00BB625C">
        <w:t>.</w:t>
      </w:r>
    </w:p>
    <w:p w:rsidR="00AC0145" w:rsidRDefault="00AC0145" w:rsidP="00AC0145">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AC0145" w:rsidRPr="004A4082" w:rsidRDefault="00AC0145" w:rsidP="00AC0145">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6E38CE">
        <w:t>13</w:t>
      </w:r>
      <w:r>
        <w:t xml:space="preserve"> October 2015</w:t>
      </w:r>
      <w:r w:rsidRPr="003555C6">
        <w:t xml:space="preserve">. The discharge at the EWR site during the site visit </w:t>
      </w:r>
      <w:r>
        <w:t xml:space="preserve">was </w:t>
      </w:r>
      <w:r w:rsidR="006E38CE">
        <w:t>2.039</w:t>
      </w:r>
      <w:r w:rsidRPr="003555C6">
        <w:t>m</w:t>
      </w:r>
      <w:r w:rsidRPr="00311C62">
        <w:rPr>
          <w:vertAlign w:val="superscript"/>
        </w:rPr>
        <w:t>3</w:t>
      </w:r>
      <w:r w:rsidRPr="003555C6">
        <w:t>/s(</w:t>
      </w:r>
      <w:r w:rsidR="00254707">
        <w:fldChar w:fldCharType="begin"/>
      </w:r>
      <w:r w:rsidR="001D07E0">
        <w:instrText xml:space="preserve"> REF _Ref454959660 \h </w:instrText>
      </w:r>
      <w:r w:rsidR="00254707">
        <w:fldChar w:fldCharType="separate"/>
      </w:r>
      <w:r w:rsidR="00323109" w:rsidRPr="001D07E0">
        <w:t xml:space="preserve">Figure </w:t>
      </w:r>
      <w:r w:rsidR="00323109">
        <w:rPr>
          <w:noProof/>
        </w:rPr>
        <w:t>23</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1D07E0" w:rsidRDefault="006E38CE" w:rsidP="001D07E0">
      <w:pPr>
        <w:pStyle w:val="Caption"/>
        <w:keepNext/>
      </w:pPr>
      <w:r>
        <w:rPr>
          <w:noProof/>
          <w:snapToGrid/>
          <w:lang w:val="en-ZA" w:eastAsia="en-ZA"/>
        </w:rPr>
        <w:lastRenderedPageBreak/>
        <w:drawing>
          <wp:inline distT="0" distB="0" distL="0" distR="0">
            <wp:extent cx="6120130" cy="3999230"/>
            <wp:effectExtent l="0" t="0" r="13970" b="1270"/>
            <wp:docPr id="3756" name="Chart 3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C0145" w:rsidRPr="001D07E0" w:rsidRDefault="001D07E0" w:rsidP="001D07E0">
      <w:pPr>
        <w:pStyle w:val="CaptionFigures"/>
        <w:rPr>
          <w:color w:val="auto"/>
        </w:rPr>
      </w:pPr>
      <w:bookmarkStart w:id="245" w:name="_Ref454959660"/>
      <w:bookmarkStart w:id="246" w:name="_Toc455051789"/>
      <w:r w:rsidRPr="001D07E0">
        <w:rPr>
          <w:color w:val="auto"/>
        </w:rPr>
        <w:t xml:space="preserve">Figure </w:t>
      </w:r>
      <w:r w:rsidR="00254707" w:rsidRPr="001D07E0">
        <w:rPr>
          <w:color w:val="auto"/>
        </w:rPr>
        <w:fldChar w:fldCharType="begin"/>
      </w:r>
      <w:r w:rsidRPr="001D07E0">
        <w:rPr>
          <w:color w:val="auto"/>
        </w:rPr>
        <w:instrText xml:space="preserve"> SEQ Figure \* ARABIC </w:instrText>
      </w:r>
      <w:r w:rsidR="00254707" w:rsidRPr="001D07E0">
        <w:rPr>
          <w:color w:val="auto"/>
        </w:rPr>
        <w:fldChar w:fldCharType="separate"/>
      </w:r>
      <w:r w:rsidR="00323109">
        <w:rPr>
          <w:noProof/>
          <w:color w:val="auto"/>
        </w:rPr>
        <w:t>23</w:t>
      </w:r>
      <w:r w:rsidR="00254707" w:rsidRPr="001D07E0">
        <w:rPr>
          <w:color w:val="auto"/>
        </w:rPr>
        <w:fldChar w:fldCharType="end"/>
      </w:r>
      <w:bookmarkEnd w:id="245"/>
      <w:r w:rsidRPr="001D07E0">
        <w:rPr>
          <w:color w:val="auto"/>
        </w:rPr>
        <w:t>: Water levels on cross-section of the EWR site for the Upper Blyde River in B60B</w:t>
      </w:r>
      <w:bookmarkEnd w:id="246"/>
    </w:p>
    <w:p w:rsidR="00AC0145" w:rsidRDefault="00AC0145" w:rsidP="00AC0145">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6E38CE">
        <w:t xml:space="preserve">for October </w:t>
      </w:r>
      <w:r>
        <w:t xml:space="preserve">by the DRM are </w:t>
      </w:r>
      <w:r w:rsidR="006E38CE">
        <w:t>0.358</w:t>
      </w:r>
      <w:r>
        <w:t xml:space="preserve"> m</w:t>
      </w:r>
      <w:r w:rsidRPr="002C0BDA">
        <w:rPr>
          <w:vertAlign w:val="superscript"/>
        </w:rPr>
        <w:t>3</w:t>
      </w:r>
      <w:r>
        <w:t xml:space="preserve">/s and </w:t>
      </w:r>
      <w:r w:rsidR="006E38CE">
        <w:t>1.11</w:t>
      </w:r>
      <w:r>
        <w:t>5 m</w:t>
      </w:r>
      <w:r w:rsidRPr="002C0BDA">
        <w:rPr>
          <w:vertAlign w:val="superscript"/>
        </w:rPr>
        <w:t>3</w:t>
      </w:r>
      <w:r>
        <w:t xml:space="preserve">/s respectively, compared to the measured discharge of </w:t>
      </w:r>
      <w:r w:rsidR="006E38CE">
        <w:t>2.039</w:t>
      </w:r>
      <w:r>
        <w:t xml:space="preserve"> m</w:t>
      </w:r>
      <w:r w:rsidRPr="002C0BDA">
        <w:rPr>
          <w:vertAlign w:val="superscript"/>
        </w:rPr>
        <w:t>3</w:t>
      </w:r>
      <w:r>
        <w:t>/s.</w:t>
      </w:r>
    </w:p>
    <w:p w:rsidR="006E38CE" w:rsidRDefault="00AC0145" w:rsidP="00AC0145">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6E38CE">
        <w:t xml:space="preserve">not </w:t>
      </w:r>
      <w:r w:rsidRPr="00130801">
        <w:t xml:space="preserve">adequate to provide the necessary velocities </w:t>
      </w:r>
      <w:r>
        <w:t>and habitats</w:t>
      </w:r>
      <w:r w:rsidRPr="00130801">
        <w:t>. Therefore,</w:t>
      </w:r>
      <w:r>
        <w:t xml:space="preserve"> t</w:t>
      </w:r>
      <w:r w:rsidRPr="006E6FA7">
        <w:t xml:space="preserve">he </w:t>
      </w:r>
      <w:r>
        <w:t xml:space="preserve">DRM recommended flows </w:t>
      </w:r>
      <w:r w:rsidR="006E38CE">
        <w:t>were adjusted as follows:</w:t>
      </w:r>
    </w:p>
    <w:p w:rsidR="006E38CE" w:rsidRDefault="006E38CE" w:rsidP="006E38CE">
      <w:pPr>
        <w:ind w:firstLine="720"/>
      </w:pPr>
      <w:r>
        <w:t>Maintenance low flows for October: Adjusted from 1.115 m</w:t>
      </w:r>
      <w:r w:rsidRPr="00362271">
        <w:rPr>
          <w:vertAlign w:val="superscript"/>
        </w:rPr>
        <w:t>3</w:t>
      </w:r>
      <w:r>
        <w:t>/s to 1.439 m</w:t>
      </w:r>
      <w:r w:rsidRPr="00362271">
        <w:rPr>
          <w:vertAlign w:val="superscript"/>
        </w:rPr>
        <w:t>3</w:t>
      </w:r>
      <w:r>
        <w:t>/s</w:t>
      </w:r>
    </w:p>
    <w:p w:rsidR="006E38CE" w:rsidRDefault="006E38CE" w:rsidP="006E38CE">
      <w:pPr>
        <w:ind w:firstLine="720"/>
      </w:pPr>
      <w:r>
        <w:t>Drought flows for October: Adjusted from 0.358 m</w:t>
      </w:r>
      <w:r w:rsidRPr="00362271">
        <w:rPr>
          <w:vertAlign w:val="superscript"/>
        </w:rPr>
        <w:t>3</w:t>
      </w:r>
      <w:r>
        <w:t>/s to 0.503 m</w:t>
      </w:r>
      <w:r w:rsidRPr="00362271">
        <w:rPr>
          <w:vertAlign w:val="superscript"/>
        </w:rPr>
        <w:t>3</w:t>
      </w:r>
      <w:r>
        <w:t>/s</w:t>
      </w:r>
    </w:p>
    <w:p w:rsidR="006E38CE" w:rsidRDefault="00AC0145" w:rsidP="004C2080">
      <w:r w:rsidRPr="00DD4B2B">
        <w:t xml:space="preserve">The freshets and annual flood as specified for this site </w:t>
      </w:r>
      <w:r w:rsidR="006E38CE">
        <w:t xml:space="preserve">by the DRM was adjusted as in </w:t>
      </w:r>
      <w:r w:rsidR="00254707">
        <w:fldChar w:fldCharType="begin"/>
      </w:r>
      <w:r w:rsidR="004C2080">
        <w:instrText xml:space="preserve"> REF _Ref454962241 \h </w:instrText>
      </w:r>
      <w:r w:rsidR="00254707">
        <w:fldChar w:fldCharType="separate"/>
      </w:r>
      <w:r w:rsidR="00323109">
        <w:t xml:space="preserve">Table </w:t>
      </w:r>
      <w:r w:rsidR="00323109">
        <w:rPr>
          <w:noProof/>
        </w:rPr>
        <w:t>33</w:t>
      </w:r>
      <w:r w:rsidR="00254707">
        <w:fldChar w:fldCharType="end"/>
      </w:r>
      <w:r w:rsidR="006E38CE">
        <w:t>.</w:t>
      </w:r>
    </w:p>
    <w:p w:rsidR="00AC0145" w:rsidRPr="00AC0145" w:rsidRDefault="004C2080" w:rsidP="004C2080">
      <w:pPr>
        <w:pStyle w:val="CaptionTables"/>
      </w:pPr>
      <w:bookmarkStart w:id="247" w:name="_Ref454962241"/>
      <w:bookmarkStart w:id="248" w:name="_Toc455051730"/>
      <w:r>
        <w:t xml:space="preserve">Table </w:t>
      </w:r>
      <w:r w:rsidR="00254707">
        <w:fldChar w:fldCharType="begin"/>
      </w:r>
      <w:r>
        <w:instrText xml:space="preserve"> SEQ Table \* ARABIC </w:instrText>
      </w:r>
      <w:r w:rsidR="00254707">
        <w:fldChar w:fldCharType="separate"/>
      </w:r>
      <w:r w:rsidR="00323109">
        <w:rPr>
          <w:noProof/>
        </w:rPr>
        <w:t>33</w:t>
      </w:r>
      <w:r w:rsidR="00254707">
        <w:fldChar w:fldCharType="end"/>
      </w:r>
      <w:bookmarkEnd w:id="247"/>
      <w:r>
        <w:t>: Freshets and floods requirements for implementation</w:t>
      </w:r>
      <w:bookmarkEnd w:id="248"/>
    </w:p>
    <w:tbl>
      <w:tblPr>
        <w:tblStyle w:val="TableGrid"/>
        <w:tblW w:w="5000" w:type="pct"/>
        <w:jc w:val="center"/>
        <w:tblLook w:val="04A0"/>
      </w:tblPr>
      <w:tblGrid>
        <w:gridCol w:w="3936"/>
        <w:gridCol w:w="2816"/>
        <w:gridCol w:w="3102"/>
      </w:tblGrid>
      <w:tr w:rsidR="006E38CE" w:rsidTr="00145978">
        <w:trPr>
          <w:tblHeader/>
          <w:jc w:val="center"/>
        </w:trPr>
        <w:tc>
          <w:tcPr>
            <w:tcW w:w="1997" w:type="pct"/>
            <w:vMerge w:val="restart"/>
            <w:shd w:val="clear" w:color="auto" w:fill="D9D9D9" w:themeFill="background1" w:themeFillShade="D9"/>
            <w:vAlign w:val="center"/>
          </w:tcPr>
          <w:p w:rsidR="006E38CE" w:rsidRDefault="006E38CE" w:rsidP="00145978">
            <w:pPr>
              <w:spacing w:before="60" w:after="60"/>
              <w:jc w:val="left"/>
            </w:pPr>
            <w:r w:rsidRPr="0012568A">
              <w:rPr>
                <w:b/>
              </w:rPr>
              <w:t>Months</w:t>
            </w:r>
          </w:p>
        </w:tc>
        <w:tc>
          <w:tcPr>
            <w:tcW w:w="3003" w:type="pct"/>
            <w:gridSpan w:val="2"/>
            <w:shd w:val="clear" w:color="auto" w:fill="D9D9D9" w:themeFill="background1" w:themeFillShade="D9"/>
          </w:tcPr>
          <w:p w:rsidR="006E38CE" w:rsidRPr="0012568A" w:rsidRDefault="006E38CE" w:rsidP="00F03DFA">
            <w:pPr>
              <w:spacing w:before="60" w:after="60"/>
              <w:jc w:val="center"/>
              <w:rPr>
                <w:b/>
              </w:rPr>
            </w:pPr>
            <w:r w:rsidRPr="0012568A">
              <w:rPr>
                <w:b/>
              </w:rPr>
              <w:t>Final for implementation</w:t>
            </w:r>
          </w:p>
        </w:tc>
      </w:tr>
      <w:tr w:rsidR="006E38CE" w:rsidTr="00145978">
        <w:trPr>
          <w:tblHeader/>
          <w:jc w:val="center"/>
        </w:trPr>
        <w:tc>
          <w:tcPr>
            <w:tcW w:w="1997" w:type="pct"/>
            <w:vMerge/>
            <w:shd w:val="clear" w:color="auto" w:fill="D9D9D9" w:themeFill="background1" w:themeFillShade="D9"/>
          </w:tcPr>
          <w:p w:rsidR="006E38CE" w:rsidRDefault="006E38CE" w:rsidP="00F03DFA">
            <w:pPr>
              <w:spacing w:before="60" w:after="60"/>
            </w:pPr>
          </w:p>
        </w:tc>
        <w:tc>
          <w:tcPr>
            <w:tcW w:w="3003" w:type="pct"/>
            <w:gridSpan w:val="2"/>
            <w:shd w:val="clear" w:color="auto" w:fill="D9D9D9" w:themeFill="background1" w:themeFillShade="D9"/>
          </w:tcPr>
          <w:p w:rsidR="006E38CE" w:rsidRPr="0012568A" w:rsidRDefault="006E38CE" w:rsidP="00F03DFA">
            <w:pPr>
              <w:spacing w:before="60" w:after="60"/>
              <w:jc w:val="center"/>
              <w:rPr>
                <w:b/>
              </w:rPr>
            </w:pPr>
            <w:r w:rsidRPr="0012568A">
              <w:rPr>
                <w:b/>
              </w:rPr>
              <w:t>Final freshets/ floods</w:t>
            </w:r>
          </w:p>
        </w:tc>
      </w:tr>
      <w:tr w:rsidR="006E38CE" w:rsidRPr="0012568A" w:rsidTr="00145978">
        <w:trPr>
          <w:tblHeader/>
          <w:jc w:val="center"/>
        </w:trPr>
        <w:tc>
          <w:tcPr>
            <w:tcW w:w="1997" w:type="pct"/>
            <w:vMerge/>
            <w:shd w:val="clear" w:color="auto" w:fill="D9D9D9" w:themeFill="background1" w:themeFillShade="D9"/>
          </w:tcPr>
          <w:p w:rsidR="006E38CE" w:rsidRPr="0012568A" w:rsidRDefault="006E38CE" w:rsidP="00F03DFA">
            <w:pPr>
              <w:spacing w:before="60" w:after="60"/>
              <w:rPr>
                <w:b/>
              </w:rPr>
            </w:pPr>
          </w:p>
        </w:tc>
        <w:tc>
          <w:tcPr>
            <w:tcW w:w="1429" w:type="pct"/>
            <w:shd w:val="clear" w:color="auto" w:fill="D9D9D9" w:themeFill="background1" w:themeFillShade="D9"/>
          </w:tcPr>
          <w:p w:rsidR="006E38CE" w:rsidRPr="0012568A" w:rsidRDefault="006E38CE" w:rsidP="00F03DFA">
            <w:pPr>
              <w:spacing w:before="60" w:after="60"/>
              <w:jc w:val="left"/>
              <w:rPr>
                <w:b/>
              </w:rPr>
            </w:pPr>
            <w:r w:rsidRPr="0012568A">
              <w:rPr>
                <w:b/>
              </w:rPr>
              <w:t>m</w:t>
            </w:r>
            <w:r w:rsidRPr="0012568A">
              <w:rPr>
                <w:b/>
                <w:vertAlign w:val="superscript"/>
              </w:rPr>
              <w:t>3</w:t>
            </w:r>
            <w:r w:rsidRPr="0012568A">
              <w:rPr>
                <w:b/>
              </w:rPr>
              <w:t>/s</w:t>
            </w:r>
          </w:p>
        </w:tc>
        <w:tc>
          <w:tcPr>
            <w:tcW w:w="1574" w:type="pct"/>
            <w:shd w:val="clear" w:color="auto" w:fill="D9D9D9" w:themeFill="background1" w:themeFillShade="D9"/>
          </w:tcPr>
          <w:p w:rsidR="006E38CE" w:rsidRPr="0012568A" w:rsidRDefault="006E38CE" w:rsidP="00F03DFA">
            <w:pPr>
              <w:spacing w:before="60" w:after="60"/>
              <w:jc w:val="left"/>
              <w:rPr>
                <w:b/>
              </w:rPr>
            </w:pPr>
            <w:r w:rsidRPr="0012568A">
              <w:rPr>
                <w:b/>
              </w:rPr>
              <w:t>days</w:t>
            </w:r>
          </w:p>
        </w:tc>
      </w:tr>
      <w:tr w:rsidR="006E38CE" w:rsidTr="00FE54F4">
        <w:trPr>
          <w:jc w:val="center"/>
        </w:trPr>
        <w:tc>
          <w:tcPr>
            <w:tcW w:w="1997" w:type="pct"/>
          </w:tcPr>
          <w:p w:rsidR="006E38CE" w:rsidRDefault="006E38CE" w:rsidP="00F03DFA">
            <w:pPr>
              <w:spacing w:before="60" w:after="60"/>
            </w:pPr>
            <w:r>
              <w:t>October</w:t>
            </w:r>
          </w:p>
        </w:tc>
        <w:tc>
          <w:tcPr>
            <w:tcW w:w="1429" w:type="pct"/>
          </w:tcPr>
          <w:p w:rsidR="006E38CE" w:rsidRDefault="00B57E1E" w:rsidP="00F03DFA">
            <w:pPr>
              <w:spacing w:before="60" w:after="60"/>
              <w:jc w:val="left"/>
            </w:pPr>
            <w:r>
              <w:t>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November</w:t>
            </w:r>
          </w:p>
        </w:tc>
        <w:tc>
          <w:tcPr>
            <w:tcW w:w="1429" w:type="pct"/>
          </w:tcPr>
          <w:p w:rsidR="006E38CE" w:rsidRDefault="00B57E1E" w:rsidP="00F03DFA">
            <w:pPr>
              <w:spacing w:before="60" w:after="60"/>
              <w:jc w:val="left"/>
            </w:pPr>
            <w:r>
              <w:t>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lastRenderedPageBreak/>
              <w:t>December</w:t>
            </w:r>
          </w:p>
        </w:tc>
        <w:tc>
          <w:tcPr>
            <w:tcW w:w="1429" w:type="pct"/>
          </w:tcPr>
          <w:p w:rsidR="006E38CE" w:rsidRDefault="00B57E1E" w:rsidP="00F03DFA">
            <w:pPr>
              <w:spacing w:before="60" w:after="60"/>
              <w:jc w:val="left"/>
            </w:pPr>
            <w:r>
              <w:t>15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January</w:t>
            </w:r>
          </w:p>
        </w:tc>
        <w:tc>
          <w:tcPr>
            <w:tcW w:w="1429" w:type="pct"/>
          </w:tcPr>
          <w:p w:rsidR="006E38CE" w:rsidRDefault="00B57E1E" w:rsidP="00F03DFA">
            <w:pPr>
              <w:spacing w:before="60" w:after="60"/>
              <w:jc w:val="left"/>
            </w:pPr>
            <w:r>
              <w:t>15</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February</w:t>
            </w:r>
          </w:p>
        </w:tc>
        <w:tc>
          <w:tcPr>
            <w:tcW w:w="1429" w:type="pct"/>
          </w:tcPr>
          <w:p w:rsidR="006E38CE" w:rsidRDefault="00B57E1E" w:rsidP="00F03DFA">
            <w:pPr>
              <w:spacing w:before="60" w:after="60"/>
              <w:jc w:val="left"/>
            </w:pPr>
            <w:r>
              <w:t>54*</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March</w:t>
            </w:r>
          </w:p>
        </w:tc>
        <w:tc>
          <w:tcPr>
            <w:tcW w:w="1429" w:type="pct"/>
          </w:tcPr>
          <w:p w:rsidR="006E38CE" w:rsidRDefault="00B57E1E" w:rsidP="00F03DFA">
            <w:pPr>
              <w:spacing w:before="60" w:after="60"/>
              <w:jc w:val="left"/>
            </w:pPr>
            <w:r>
              <w:t>28*</w:t>
            </w:r>
          </w:p>
        </w:tc>
        <w:tc>
          <w:tcPr>
            <w:tcW w:w="1574" w:type="pct"/>
          </w:tcPr>
          <w:p w:rsidR="006E38CE" w:rsidRDefault="00B57E1E" w:rsidP="00F03DFA">
            <w:pPr>
              <w:spacing w:before="60" w:after="60"/>
              <w:jc w:val="left"/>
            </w:pPr>
            <w:r>
              <w:t>2</w:t>
            </w:r>
          </w:p>
        </w:tc>
      </w:tr>
      <w:tr w:rsidR="006E38CE" w:rsidTr="00FE54F4">
        <w:trPr>
          <w:jc w:val="center"/>
        </w:trPr>
        <w:tc>
          <w:tcPr>
            <w:tcW w:w="1997" w:type="pct"/>
          </w:tcPr>
          <w:p w:rsidR="006E38CE" w:rsidRDefault="006E38CE" w:rsidP="00F03DFA">
            <w:pPr>
              <w:spacing w:before="60" w:after="60"/>
            </w:pPr>
            <w:r>
              <w:t>April</w:t>
            </w:r>
          </w:p>
        </w:tc>
        <w:tc>
          <w:tcPr>
            <w:tcW w:w="1429" w:type="pct"/>
          </w:tcPr>
          <w:p w:rsidR="006E38CE" w:rsidRDefault="00B57E1E" w:rsidP="00F03DFA">
            <w:pPr>
              <w:spacing w:before="60" w:after="60"/>
              <w:jc w:val="left"/>
            </w:pPr>
            <w:r>
              <w:t>13*</w:t>
            </w:r>
          </w:p>
        </w:tc>
        <w:tc>
          <w:tcPr>
            <w:tcW w:w="1574" w:type="pct"/>
          </w:tcPr>
          <w:p w:rsidR="006E38CE" w:rsidRDefault="00B57E1E" w:rsidP="00F03DFA">
            <w:pPr>
              <w:spacing w:before="60" w:after="60"/>
              <w:jc w:val="left"/>
            </w:pPr>
            <w:r>
              <w:t>2</w:t>
            </w:r>
          </w:p>
        </w:tc>
      </w:tr>
    </w:tbl>
    <w:p w:rsidR="00AC0145" w:rsidRPr="00B57E1E" w:rsidRDefault="00B57E1E" w:rsidP="00145978">
      <w:pPr>
        <w:ind w:firstLine="720"/>
        <w:rPr>
          <w:sz w:val="18"/>
          <w:szCs w:val="18"/>
        </w:rPr>
      </w:pPr>
      <w:r w:rsidRPr="00B57E1E">
        <w:rPr>
          <w:sz w:val="18"/>
          <w:szCs w:val="18"/>
        </w:rPr>
        <w:t>* Accepted the DRM freshet requirements</w:t>
      </w:r>
    </w:p>
    <w:p w:rsidR="00AC0145" w:rsidRPr="00105F1C" w:rsidRDefault="00254707" w:rsidP="00AC0145">
      <w:r>
        <w:fldChar w:fldCharType="begin"/>
      </w:r>
      <w:r w:rsidR="004C2080">
        <w:instrText xml:space="preserve"> REF _Ref454962253 \h </w:instrText>
      </w:r>
      <w:r>
        <w:fldChar w:fldCharType="separate"/>
      </w:r>
      <w:r w:rsidR="00323109">
        <w:t xml:space="preserve">Table </w:t>
      </w:r>
      <w:r w:rsidR="00323109">
        <w:rPr>
          <w:noProof/>
        </w:rPr>
        <w:t>34</w:t>
      </w:r>
      <w:r>
        <w:fldChar w:fldCharType="end"/>
      </w:r>
      <w:r w:rsidR="00AC0145" w:rsidRPr="006E6FA7">
        <w:t xml:space="preserve">gives the various results of the DRM at the EWR site </w:t>
      </w:r>
      <w:r w:rsidR="00AC0145">
        <w:t xml:space="preserve">and the </w:t>
      </w:r>
      <w:r w:rsidR="00AC0145" w:rsidRPr="00105F1C">
        <w:t>final EWR is summarised in</w:t>
      </w:r>
      <w:r>
        <w:fldChar w:fldCharType="begin"/>
      </w:r>
      <w:r w:rsidR="004C2080">
        <w:instrText xml:space="preserve"> REF _Ref454962260 \h </w:instrText>
      </w:r>
      <w:r>
        <w:fldChar w:fldCharType="separate"/>
      </w:r>
      <w:r w:rsidR="00323109">
        <w:t xml:space="preserve">Table </w:t>
      </w:r>
      <w:r w:rsidR="00323109">
        <w:rPr>
          <w:noProof/>
        </w:rPr>
        <w:t>35</w:t>
      </w:r>
      <w:r>
        <w:fldChar w:fldCharType="end"/>
      </w:r>
      <w:r w:rsidR="00AC0145" w:rsidRPr="006E6FA7">
        <w:t xml:space="preserve">. </w:t>
      </w:r>
    </w:p>
    <w:p w:rsidR="00AC0145" w:rsidRDefault="004C2080" w:rsidP="004C2080">
      <w:pPr>
        <w:pStyle w:val="CaptionTables"/>
      </w:pPr>
      <w:bookmarkStart w:id="249" w:name="_Ref454962253"/>
      <w:bookmarkStart w:id="250" w:name="_Toc455051731"/>
      <w:r>
        <w:t xml:space="preserve">Table </w:t>
      </w:r>
      <w:r w:rsidR="00254707">
        <w:fldChar w:fldCharType="begin"/>
      </w:r>
      <w:r>
        <w:instrText xml:space="preserve"> SEQ Table \* ARABIC </w:instrText>
      </w:r>
      <w:r w:rsidR="00254707">
        <w:fldChar w:fldCharType="separate"/>
      </w:r>
      <w:r w:rsidR="00323109">
        <w:rPr>
          <w:noProof/>
        </w:rPr>
        <w:t>34</w:t>
      </w:r>
      <w:r w:rsidR="00254707">
        <w:fldChar w:fldCharType="end"/>
      </w:r>
      <w:bookmarkEnd w:id="249"/>
      <w:r>
        <w:t>: EWR results for specific months for the Upper Blyde River in B60B (REC = B)</w:t>
      </w:r>
      <w:bookmarkEnd w:id="2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3927E3">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3927E3">
            <w:pPr>
              <w:spacing w:before="0" w:after="0"/>
              <w:rPr>
                <w:b/>
                <w:sz w:val="20"/>
              </w:rPr>
            </w:pPr>
          </w:p>
        </w:tc>
        <w:tc>
          <w:tcPr>
            <w:tcW w:w="672" w:type="pct"/>
            <w:vMerge/>
            <w:shd w:val="clear" w:color="auto" w:fill="D9D9D9" w:themeFill="background1" w:themeFillShade="D9"/>
          </w:tcPr>
          <w:p w:rsidR="00145978" w:rsidRPr="002C11B6" w:rsidRDefault="00145978" w:rsidP="003927E3">
            <w:pPr>
              <w:spacing w:before="0" w:after="0"/>
              <w:rPr>
                <w:b/>
                <w:sz w:val="20"/>
              </w:rPr>
            </w:pPr>
          </w:p>
        </w:tc>
        <w:tc>
          <w:tcPr>
            <w:tcW w:w="823" w:type="pct"/>
            <w:vMerge/>
            <w:shd w:val="clear" w:color="auto" w:fill="D9D9D9" w:themeFill="background1" w:themeFillShade="D9"/>
          </w:tcPr>
          <w:p w:rsidR="00145978" w:rsidRPr="002C11B6" w:rsidRDefault="00145978" w:rsidP="003927E3">
            <w:pPr>
              <w:spacing w:before="0" w:after="0"/>
              <w:jc w:val="center"/>
              <w:rPr>
                <w:b/>
                <w:sz w:val="20"/>
              </w:rPr>
            </w:pPr>
          </w:p>
        </w:tc>
        <w:tc>
          <w:tcPr>
            <w:tcW w:w="822" w:type="pct"/>
            <w:shd w:val="clear" w:color="auto" w:fill="D9D9D9" w:themeFill="background1" w:themeFillShade="D9"/>
          </w:tcPr>
          <w:p w:rsidR="00145978" w:rsidRPr="002C11B6" w:rsidRDefault="00145978" w:rsidP="003927E3">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AC0145" w:rsidRPr="002C11B6" w:rsidTr="00FE54F4">
        <w:tc>
          <w:tcPr>
            <w:tcW w:w="5000" w:type="pct"/>
            <w:gridSpan w:val="6"/>
          </w:tcPr>
          <w:p w:rsidR="00AC0145" w:rsidRPr="002C11B6" w:rsidRDefault="00AC0145" w:rsidP="003927E3">
            <w:pPr>
              <w:spacing w:before="0" w:after="0" w:line="360" w:lineRule="auto"/>
              <w:rPr>
                <w:sz w:val="20"/>
              </w:rPr>
            </w:pPr>
            <w:r w:rsidRPr="002C11B6">
              <w:rPr>
                <w:b/>
                <w:sz w:val="20"/>
              </w:rPr>
              <w:t>Maintenance low flows</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Low flows</w:t>
            </w:r>
          </w:p>
        </w:tc>
        <w:tc>
          <w:tcPr>
            <w:tcW w:w="672" w:type="pct"/>
          </w:tcPr>
          <w:p w:rsidR="00F03DFA" w:rsidRPr="002C11B6" w:rsidRDefault="00F03DFA" w:rsidP="00F03DFA">
            <w:pPr>
              <w:spacing w:before="0" w:after="0" w:line="360" w:lineRule="auto"/>
              <w:rPr>
                <w:sz w:val="20"/>
              </w:rPr>
            </w:pPr>
            <w:r>
              <w:rPr>
                <w:sz w:val="20"/>
              </w:rPr>
              <w:t>September</w:t>
            </w:r>
          </w:p>
        </w:tc>
        <w:tc>
          <w:tcPr>
            <w:tcW w:w="823" w:type="pct"/>
          </w:tcPr>
          <w:p w:rsidR="00F03DFA" w:rsidRPr="002C11B6" w:rsidRDefault="00F03DFA" w:rsidP="00F03DFA">
            <w:pPr>
              <w:spacing w:before="0" w:after="0" w:line="360" w:lineRule="auto"/>
              <w:jc w:val="center"/>
              <w:rPr>
                <w:sz w:val="20"/>
              </w:rPr>
            </w:pPr>
            <w:r>
              <w:rPr>
                <w:sz w:val="20"/>
              </w:rPr>
              <w:t>1.501</w:t>
            </w:r>
          </w:p>
        </w:tc>
        <w:tc>
          <w:tcPr>
            <w:tcW w:w="822" w:type="pct"/>
          </w:tcPr>
          <w:p w:rsidR="00F03DFA" w:rsidRPr="002C11B6" w:rsidRDefault="00F03DFA" w:rsidP="00F03DFA">
            <w:pPr>
              <w:spacing w:before="0" w:after="0" w:line="360" w:lineRule="auto"/>
              <w:jc w:val="center"/>
              <w:rPr>
                <w:sz w:val="20"/>
                <w:lang w:val="en-US"/>
              </w:rPr>
            </w:pPr>
            <w:r>
              <w:rPr>
                <w:sz w:val="20"/>
                <w:lang w:val="en-US"/>
              </w:rPr>
              <w:t>0.37</w:t>
            </w:r>
          </w:p>
        </w:tc>
        <w:tc>
          <w:tcPr>
            <w:tcW w:w="818" w:type="pct"/>
          </w:tcPr>
          <w:p w:rsidR="00F03DFA" w:rsidRPr="002C11B6" w:rsidRDefault="00F03DFA" w:rsidP="00F03DFA">
            <w:pPr>
              <w:spacing w:before="0" w:after="0" w:line="360" w:lineRule="auto"/>
              <w:jc w:val="center"/>
              <w:rPr>
                <w:sz w:val="20"/>
                <w:lang w:val="en-US"/>
              </w:rPr>
            </w:pPr>
            <w:r>
              <w:rPr>
                <w:sz w:val="20"/>
                <w:lang w:val="en-US"/>
              </w:rPr>
              <w:t>0.13</w:t>
            </w:r>
          </w:p>
        </w:tc>
        <w:tc>
          <w:tcPr>
            <w:tcW w:w="819" w:type="pct"/>
          </w:tcPr>
          <w:p w:rsidR="00F03DFA" w:rsidRPr="002C11B6" w:rsidRDefault="00F03DFA" w:rsidP="00F03DFA">
            <w:pPr>
              <w:spacing w:before="0" w:after="0" w:line="360" w:lineRule="auto"/>
              <w:jc w:val="center"/>
              <w:rPr>
                <w:sz w:val="20"/>
                <w:lang w:val="en-US"/>
              </w:rPr>
            </w:pPr>
            <w:r>
              <w:rPr>
                <w:sz w:val="20"/>
                <w:lang w:val="en-US"/>
              </w:rPr>
              <w:t>0.67</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High flows</w:t>
            </w:r>
          </w:p>
        </w:tc>
        <w:tc>
          <w:tcPr>
            <w:tcW w:w="672" w:type="pct"/>
          </w:tcPr>
          <w:p w:rsidR="00F03DFA" w:rsidRPr="002C11B6" w:rsidRDefault="00F03DFA" w:rsidP="00F03DFA">
            <w:pPr>
              <w:spacing w:before="0" w:after="0" w:line="360" w:lineRule="auto"/>
              <w:rPr>
                <w:sz w:val="20"/>
              </w:rPr>
            </w:pPr>
            <w:r>
              <w:rPr>
                <w:sz w:val="20"/>
              </w:rPr>
              <w:t>February</w:t>
            </w:r>
          </w:p>
        </w:tc>
        <w:tc>
          <w:tcPr>
            <w:tcW w:w="823" w:type="pct"/>
          </w:tcPr>
          <w:p w:rsidR="00F03DFA" w:rsidRPr="002C11B6" w:rsidRDefault="00F03DFA" w:rsidP="00F03DFA">
            <w:pPr>
              <w:spacing w:before="0" w:after="0" w:line="360" w:lineRule="auto"/>
              <w:jc w:val="center"/>
              <w:rPr>
                <w:sz w:val="20"/>
              </w:rPr>
            </w:pPr>
            <w:r>
              <w:rPr>
                <w:sz w:val="20"/>
              </w:rPr>
              <w:t>2.604</w:t>
            </w:r>
          </w:p>
        </w:tc>
        <w:tc>
          <w:tcPr>
            <w:tcW w:w="822" w:type="pct"/>
          </w:tcPr>
          <w:p w:rsidR="00F03DFA" w:rsidRPr="002C11B6" w:rsidRDefault="00F03DFA" w:rsidP="00F03DFA">
            <w:pPr>
              <w:spacing w:before="0" w:after="0" w:line="360" w:lineRule="auto"/>
              <w:jc w:val="center"/>
              <w:rPr>
                <w:sz w:val="20"/>
                <w:lang w:val="en-US"/>
              </w:rPr>
            </w:pPr>
            <w:r>
              <w:rPr>
                <w:sz w:val="20"/>
                <w:lang w:val="en-US"/>
              </w:rPr>
              <w:t>0.42</w:t>
            </w:r>
          </w:p>
        </w:tc>
        <w:tc>
          <w:tcPr>
            <w:tcW w:w="818" w:type="pct"/>
          </w:tcPr>
          <w:p w:rsidR="00F03DFA" w:rsidRPr="002C11B6" w:rsidRDefault="00F03DFA" w:rsidP="00F03DFA">
            <w:pPr>
              <w:spacing w:before="0" w:after="0" w:line="360" w:lineRule="auto"/>
              <w:jc w:val="center"/>
              <w:rPr>
                <w:sz w:val="20"/>
                <w:lang w:val="en-US"/>
              </w:rPr>
            </w:pPr>
            <w:r>
              <w:rPr>
                <w:sz w:val="20"/>
                <w:lang w:val="en-US"/>
              </w:rPr>
              <w:t>0.16</w:t>
            </w:r>
          </w:p>
        </w:tc>
        <w:tc>
          <w:tcPr>
            <w:tcW w:w="819" w:type="pct"/>
          </w:tcPr>
          <w:p w:rsidR="00F03DFA" w:rsidRPr="002C11B6" w:rsidRDefault="00F03DFA" w:rsidP="00F03DFA">
            <w:pPr>
              <w:spacing w:before="0" w:after="0" w:line="360" w:lineRule="auto"/>
              <w:jc w:val="center"/>
              <w:rPr>
                <w:sz w:val="20"/>
                <w:lang w:val="en-US"/>
              </w:rPr>
            </w:pPr>
            <w:r>
              <w:rPr>
                <w:sz w:val="20"/>
                <w:lang w:val="en-US"/>
              </w:rPr>
              <w:t>0.81</w:t>
            </w:r>
          </w:p>
        </w:tc>
      </w:tr>
      <w:tr w:rsidR="00F03DFA" w:rsidRPr="002C11B6" w:rsidTr="00145978">
        <w:tc>
          <w:tcPr>
            <w:tcW w:w="1046" w:type="pct"/>
          </w:tcPr>
          <w:p w:rsidR="00F03DFA" w:rsidRPr="002C11B6" w:rsidRDefault="00F03DFA" w:rsidP="00F03DFA">
            <w:pPr>
              <w:spacing w:before="0" w:after="0" w:line="360" w:lineRule="auto"/>
              <w:rPr>
                <w:sz w:val="20"/>
              </w:rPr>
            </w:pPr>
            <w:r w:rsidRPr="002C11B6">
              <w:rPr>
                <w:sz w:val="20"/>
              </w:rPr>
              <w:t>Datum</w:t>
            </w:r>
          </w:p>
        </w:tc>
        <w:tc>
          <w:tcPr>
            <w:tcW w:w="672" w:type="pct"/>
          </w:tcPr>
          <w:p w:rsidR="00F03DFA" w:rsidRPr="002C11B6" w:rsidRDefault="00F03DFA" w:rsidP="00F03DFA">
            <w:pPr>
              <w:spacing w:before="0" w:after="0" w:line="360" w:lineRule="auto"/>
              <w:rPr>
                <w:sz w:val="20"/>
              </w:rPr>
            </w:pPr>
            <w:r>
              <w:rPr>
                <w:sz w:val="20"/>
              </w:rPr>
              <w:t>October</w:t>
            </w:r>
          </w:p>
        </w:tc>
        <w:tc>
          <w:tcPr>
            <w:tcW w:w="823" w:type="pct"/>
          </w:tcPr>
          <w:p w:rsidR="00F03DFA" w:rsidRPr="002C11B6" w:rsidRDefault="00F03DFA" w:rsidP="00F03DFA">
            <w:pPr>
              <w:spacing w:before="0" w:after="0" w:line="360" w:lineRule="auto"/>
              <w:jc w:val="center"/>
              <w:rPr>
                <w:sz w:val="20"/>
              </w:rPr>
            </w:pPr>
            <w:r>
              <w:rPr>
                <w:sz w:val="20"/>
              </w:rPr>
              <w:t>1.439</w:t>
            </w:r>
          </w:p>
        </w:tc>
        <w:tc>
          <w:tcPr>
            <w:tcW w:w="822" w:type="pct"/>
          </w:tcPr>
          <w:p w:rsidR="00F03DFA" w:rsidRPr="002C11B6" w:rsidRDefault="00F03DFA" w:rsidP="00F03DFA">
            <w:pPr>
              <w:spacing w:before="0" w:after="0" w:line="360" w:lineRule="auto"/>
              <w:jc w:val="center"/>
              <w:rPr>
                <w:sz w:val="20"/>
                <w:lang w:val="en-US"/>
              </w:rPr>
            </w:pPr>
            <w:r>
              <w:rPr>
                <w:sz w:val="20"/>
                <w:lang w:val="en-US"/>
              </w:rPr>
              <w:t>0.36</w:t>
            </w:r>
          </w:p>
        </w:tc>
        <w:tc>
          <w:tcPr>
            <w:tcW w:w="818" w:type="pct"/>
          </w:tcPr>
          <w:p w:rsidR="00F03DFA" w:rsidRPr="002C11B6" w:rsidRDefault="00F03DFA" w:rsidP="00F03DFA">
            <w:pPr>
              <w:spacing w:before="0" w:after="0" w:line="360" w:lineRule="auto"/>
              <w:jc w:val="center"/>
              <w:rPr>
                <w:sz w:val="20"/>
                <w:lang w:val="en-US"/>
              </w:rPr>
            </w:pPr>
            <w:r>
              <w:rPr>
                <w:sz w:val="20"/>
                <w:lang w:val="en-US"/>
              </w:rPr>
              <w:t>0.12</w:t>
            </w:r>
          </w:p>
        </w:tc>
        <w:tc>
          <w:tcPr>
            <w:tcW w:w="819" w:type="pct"/>
          </w:tcPr>
          <w:p w:rsidR="00F03DFA" w:rsidRPr="002C11B6" w:rsidRDefault="00F03DFA" w:rsidP="00F03DFA">
            <w:pPr>
              <w:spacing w:before="0" w:after="0" w:line="360" w:lineRule="auto"/>
              <w:jc w:val="center"/>
              <w:rPr>
                <w:sz w:val="20"/>
                <w:lang w:val="en-US"/>
              </w:rPr>
            </w:pPr>
            <w:r>
              <w:rPr>
                <w:sz w:val="20"/>
                <w:lang w:val="en-US"/>
              </w:rPr>
              <w:t>0.66</w:t>
            </w:r>
          </w:p>
        </w:tc>
      </w:tr>
      <w:tr w:rsidR="00F03DFA" w:rsidRPr="002C11B6" w:rsidTr="00145978">
        <w:tc>
          <w:tcPr>
            <w:tcW w:w="1046" w:type="pct"/>
          </w:tcPr>
          <w:p w:rsidR="00F03DFA" w:rsidRPr="00BD708A" w:rsidRDefault="00F03DFA" w:rsidP="00F03DFA">
            <w:pPr>
              <w:spacing w:before="0" w:after="0" w:line="360" w:lineRule="auto"/>
              <w:rPr>
                <w:b/>
                <w:sz w:val="20"/>
              </w:rPr>
            </w:pPr>
            <w:r w:rsidRPr="00BD708A">
              <w:rPr>
                <w:b/>
                <w:sz w:val="20"/>
              </w:rPr>
              <w:t>Drought flows</w:t>
            </w:r>
          </w:p>
        </w:tc>
        <w:tc>
          <w:tcPr>
            <w:tcW w:w="672" w:type="pct"/>
          </w:tcPr>
          <w:p w:rsidR="00F03DFA" w:rsidRDefault="00F03DFA" w:rsidP="00F03DFA">
            <w:pPr>
              <w:spacing w:before="0" w:after="0" w:line="360" w:lineRule="auto"/>
              <w:rPr>
                <w:sz w:val="20"/>
              </w:rPr>
            </w:pPr>
            <w:r>
              <w:rPr>
                <w:sz w:val="20"/>
              </w:rPr>
              <w:t>October</w:t>
            </w:r>
          </w:p>
        </w:tc>
        <w:tc>
          <w:tcPr>
            <w:tcW w:w="823" w:type="pct"/>
          </w:tcPr>
          <w:p w:rsidR="00F03DFA" w:rsidRDefault="00F03DFA" w:rsidP="00F03DFA">
            <w:pPr>
              <w:spacing w:before="0" w:after="0" w:line="360" w:lineRule="auto"/>
              <w:jc w:val="center"/>
              <w:rPr>
                <w:sz w:val="20"/>
              </w:rPr>
            </w:pPr>
            <w:r>
              <w:rPr>
                <w:sz w:val="20"/>
              </w:rPr>
              <w:t>0.503</w:t>
            </w:r>
          </w:p>
        </w:tc>
        <w:tc>
          <w:tcPr>
            <w:tcW w:w="822" w:type="pct"/>
          </w:tcPr>
          <w:p w:rsidR="00F03DFA" w:rsidRPr="002C11B6" w:rsidRDefault="00F03DFA" w:rsidP="00F03DFA">
            <w:pPr>
              <w:spacing w:before="0" w:after="0" w:line="360" w:lineRule="auto"/>
              <w:jc w:val="center"/>
              <w:rPr>
                <w:sz w:val="20"/>
                <w:lang w:val="en-US"/>
              </w:rPr>
            </w:pPr>
            <w:r>
              <w:rPr>
                <w:sz w:val="20"/>
                <w:lang w:val="en-US"/>
              </w:rPr>
              <w:t>0.28</w:t>
            </w:r>
          </w:p>
        </w:tc>
        <w:tc>
          <w:tcPr>
            <w:tcW w:w="818" w:type="pct"/>
          </w:tcPr>
          <w:p w:rsidR="00F03DFA" w:rsidRPr="002C11B6" w:rsidRDefault="00F03DFA" w:rsidP="00F03DFA">
            <w:pPr>
              <w:spacing w:before="0" w:after="0" w:line="360" w:lineRule="auto"/>
              <w:jc w:val="center"/>
              <w:rPr>
                <w:sz w:val="20"/>
                <w:lang w:val="en-US"/>
              </w:rPr>
            </w:pPr>
            <w:r>
              <w:rPr>
                <w:sz w:val="20"/>
                <w:lang w:val="en-US"/>
              </w:rPr>
              <w:t>0.09</w:t>
            </w:r>
          </w:p>
        </w:tc>
        <w:tc>
          <w:tcPr>
            <w:tcW w:w="819" w:type="pct"/>
          </w:tcPr>
          <w:p w:rsidR="00F03DFA" w:rsidRPr="002C11B6" w:rsidRDefault="00F03DFA" w:rsidP="00F03DFA">
            <w:pPr>
              <w:spacing w:before="0" w:after="0" w:line="360" w:lineRule="auto"/>
              <w:jc w:val="center"/>
              <w:rPr>
                <w:sz w:val="20"/>
                <w:lang w:val="en-US"/>
              </w:rPr>
            </w:pPr>
            <w:r>
              <w:rPr>
                <w:sz w:val="20"/>
                <w:lang w:val="en-US"/>
              </w:rPr>
              <w:t>0.51</w:t>
            </w:r>
          </w:p>
        </w:tc>
      </w:tr>
      <w:tr w:rsidR="00F03DFA" w:rsidRPr="00127F00" w:rsidTr="00145978">
        <w:tc>
          <w:tcPr>
            <w:tcW w:w="1718" w:type="pct"/>
            <w:gridSpan w:val="2"/>
          </w:tcPr>
          <w:p w:rsidR="00F03DFA" w:rsidRPr="002C11B6" w:rsidRDefault="00F03DFA" w:rsidP="00F03DFA">
            <w:pPr>
              <w:spacing w:before="0" w:after="0"/>
              <w:rPr>
                <w:b/>
                <w:sz w:val="20"/>
              </w:rPr>
            </w:pPr>
            <w:r w:rsidRPr="002C11B6">
              <w:rPr>
                <w:b/>
                <w:sz w:val="20"/>
              </w:rPr>
              <w:t>Measured discharge at site visit (</w:t>
            </w:r>
            <w:r>
              <w:rPr>
                <w:b/>
                <w:sz w:val="20"/>
              </w:rPr>
              <w:t>13 October 2015</w:t>
            </w:r>
            <w:r w:rsidRPr="002C11B6">
              <w:rPr>
                <w:b/>
                <w:sz w:val="20"/>
              </w:rPr>
              <w:t>)</w:t>
            </w:r>
          </w:p>
        </w:tc>
        <w:tc>
          <w:tcPr>
            <w:tcW w:w="823" w:type="pct"/>
            <w:vAlign w:val="center"/>
          </w:tcPr>
          <w:p w:rsidR="00F03DFA" w:rsidRPr="002C11B6" w:rsidRDefault="00F03DFA" w:rsidP="00F03DFA">
            <w:pPr>
              <w:spacing w:before="0" w:after="0"/>
              <w:jc w:val="center"/>
              <w:rPr>
                <w:sz w:val="20"/>
              </w:rPr>
            </w:pPr>
            <w:r>
              <w:rPr>
                <w:sz w:val="20"/>
              </w:rPr>
              <w:t>2.039</w:t>
            </w:r>
          </w:p>
        </w:tc>
        <w:tc>
          <w:tcPr>
            <w:tcW w:w="822" w:type="pct"/>
            <w:vAlign w:val="center"/>
          </w:tcPr>
          <w:p w:rsidR="00F03DFA" w:rsidRPr="002C11B6" w:rsidRDefault="00F03DFA" w:rsidP="00F03DFA">
            <w:pPr>
              <w:spacing w:before="0" w:after="0"/>
              <w:jc w:val="center"/>
              <w:rPr>
                <w:sz w:val="20"/>
                <w:lang w:val="en-US"/>
              </w:rPr>
            </w:pPr>
            <w:r>
              <w:rPr>
                <w:sz w:val="20"/>
                <w:lang w:val="en-US"/>
              </w:rPr>
              <w:t>0.392</w:t>
            </w:r>
          </w:p>
        </w:tc>
        <w:tc>
          <w:tcPr>
            <w:tcW w:w="818" w:type="pct"/>
            <w:vAlign w:val="center"/>
          </w:tcPr>
          <w:p w:rsidR="00F03DFA" w:rsidRPr="002C11B6" w:rsidRDefault="00F03DFA" w:rsidP="00F03DFA">
            <w:pPr>
              <w:spacing w:before="0" w:after="0"/>
              <w:jc w:val="center"/>
              <w:rPr>
                <w:sz w:val="20"/>
                <w:lang w:val="en-US"/>
              </w:rPr>
            </w:pPr>
            <w:r>
              <w:rPr>
                <w:sz w:val="20"/>
                <w:lang w:val="en-US"/>
              </w:rPr>
              <w:t>0.15</w:t>
            </w:r>
          </w:p>
        </w:tc>
        <w:tc>
          <w:tcPr>
            <w:tcW w:w="819" w:type="pct"/>
            <w:vAlign w:val="center"/>
          </w:tcPr>
          <w:p w:rsidR="00F03DFA" w:rsidRPr="002C11B6" w:rsidRDefault="00F03DFA" w:rsidP="00F03DFA">
            <w:pPr>
              <w:spacing w:before="0" w:after="0"/>
              <w:jc w:val="center"/>
              <w:rPr>
                <w:sz w:val="20"/>
                <w:lang w:val="en-US"/>
              </w:rPr>
            </w:pPr>
            <w:r>
              <w:rPr>
                <w:sz w:val="20"/>
                <w:lang w:val="en-US"/>
              </w:rPr>
              <w:t>0.74</w:t>
            </w:r>
          </w:p>
        </w:tc>
      </w:tr>
    </w:tbl>
    <w:p w:rsidR="00AC0145" w:rsidRDefault="00AC0145" w:rsidP="00AC0145">
      <w:pPr>
        <w:pStyle w:val="Caption"/>
        <w:spacing w:after="60"/>
      </w:pPr>
    </w:p>
    <w:p w:rsidR="00AC0145" w:rsidRDefault="004C2080" w:rsidP="004C2080">
      <w:pPr>
        <w:pStyle w:val="CaptionTables"/>
      </w:pPr>
      <w:bookmarkStart w:id="251" w:name="_Ref454962260"/>
      <w:bookmarkStart w:id="252" w:name="_Toc455051732"/>
      <w:r>
        <w:t xml:space="preserve">Table </w:t>
      </w:r>
      <w:r w:rsidR="00254707">
        <w:fldChar w:fldCharType="begin"/>
      </w:r>
      <w:r>
        <w:instrText xml:space="preserve"> SEQ Table \* ARABIC </w:instrText>
      </w:r>
      <w:r w:rsidR="00254707">
        <w:fldChar w:fldCharType="separate"/>
      </w:r>
      <w:r w:rsidR="00323109">
        <w:rPr>
          <w:noProof/>
        </w:rPr>
        <w:t>35</w:t>
      </w:r>
      <w:r w:rsidR="00254707">
        <w:fldChar w:fldCharType="end"/>
      </w:r>
      <w:bookmarkEnd w:id="251"/>
      <w:r>
        <w:t>: Summary of the final EWR results (flows in million m</w:t>
      </w:r>
      <w:r w:rsidRPr="00145978">
        <w:rPr>
          <w:vertAlign w:val="superscript"/>
        </w:rPr>
        <w:t>3</w:t>
      </w:r>
      <w:r>
        <w:t xml:space="preserve"> per annum)</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AC0145" w:rsidRPr="00105F1C" w:rsidTr="00FE54F4">
        <w:trPr>
          <w:trHeight w:val="656"/>
        </w:trPr>
        <w:tc>
          <w:tcPr>
            <w:tcW w:w="2731" w:type="pct"/>
            <w:shd w:val="clear" w:color="auto" w:fill="D9D9D9" w:themeFill="background1" w:themeFillShade="D9"/>
            <w:vAlign w:val="center"/>
          </w:tcPr>
          <w:p w:rsidR="00AC0145" w:rsidRPr="00105F1C" w:rsidRDefault="00AC0145" w:rsidP="003927E3">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AC0145" w:rsidRPr="005C23BD" w:rsidRDefault="00AC0145" w:rsidP="00B57E1E">
            <w:pPr>
              <w:pStyle w:val="BodyTextIndent"/>
              <w:spacing w:before="60" w:line="300" w:lineRule="exact"/>
              <w:ind w:left="0"/>
              <w:jc w:val="left"/>
              <w:rPr>
                <w:b/>
                <w:bCs/>
              </w:rPr>
            </w:pPr>
            <w:r>
              <w:rPr>
                <w:b/>
                <w:bCs/>
              </w:rPr>
              <w:t>B</w:t>
            </w:r>
            <w:r w:rsidR="00B57E1E">
              <w:rPr>
                <w:b/>
                <w:bCs/>
              </w:rPr>
              <w:t>60B</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River</w:t>
            </w:r>
          </w:p>
        </w:tc>
        <w:tc>
          <w:tcPr>
            <w:tcW w:w="2269" w:type="pct"/>
          </w:tcPr>
          <w:p w:rsidR="00AC0145" w:rsidRPr="00105F1C" w:rsidRDefault="00B57E1E" w:rsidP="003927E3">
            <w:pPr>
              <w:pStyle w:val="BodyTextIndent"/>
              <w:spacing w:line="300" w:lineRule="exact"/>
              <w:ind w:left="0"/>
              <w:jc w:val="left"/>
            </w:pPr>
            <w:r>
              <w:t>Upper Blyde</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EWR Site Co-ordinates</w:t>
            </w:r>
          </w:p>
        </w:tc>
        <w:tc>
          <w:tcPr>
            <w:tcW w:w="2269" w:type="pct"/>
          </w:tcPr>
          <w:p w:rsidR="00AC0145" w:rsidRPr="00105F1C" w:rsidRDefault="00AC0145" w:rsidP="00B57E1E">
            <w:pPr>
              <w:pStyle w:val="BodyTextIndent"/>
              <w:spacing w:line="300" w:lineRule="exact"/>
              <w:ind w:left="0"/>
              <w:jc w:val="left"/>
            </w:pPr>
            <w:r>
              <w:t>S2</w:t>
            </w:r>
            <w:r w:rsidR="00B57E1E">
              <w:t>4</w:t>
            </w:r>
            <w:r>
              <w:t>.</w:t>
            </w:r>
            <w:r w:rsidR="00B57E1E">
              <w:t>7344</w:t>
            </w:r>
            <w:r>
              <w:t>, E</w:t>
            </w:r>
            <w:r w:rsidR="00B57E1E">
              <w:t>30</w:t>
            </w:r>
            <w:r>
              <w:t>.</w:t>
            </w:r>
            <w:r w:rsidR="00B57E1E">
              <w:t>7783</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Recommended Ecological Category</w:t>
            </w:r>
          </w:p>
        </w:tc>
        <w:tc>
          <w:tcPr>
            <w:tcW w:w="2269" w:type="pct"/>
          </w:tcPr>
          <w:p w:rsidR="00AC0145" w:rsidRPr="00105F1C" w:rsidRDefault="00AC0145" w:rsidP="003927E3">
            <w:pPr>
              <w:pStyle w:val="BodyTextIndent"/>
              <w:spacing w:line="300" w:lineRule="exact"/>
              <w:ind w:left="0"/>
              <w:jc w:val="left"/>
            </w:pPr>
            <w:r>
              <w:t>B</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VMAR at EWR site</w:t>
            </w:r>
          </w:p>
        </w:tc>
        <w:tc>
          <w:tcPr>
            <w:tcW w:w="2269" w:type="pct"/>
          </w:tcPr>
          <w:p w:rsidR="00AC0145" w:rsidRPr="00D966E0" w:rsidRDefault="00B57E1E" w:rsidP="003927E3">
            <w:pPr>
              <w:pStyle w:val="BodyTextIndent"/>
              <w:spacing w:line="300" w:lineRule="exact"/>
              <w:ind w:left="0"/>
              <w:jc w:val="left"/>
            </w:pPr>
            <w:r>
              <w:t>164.45</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Total EWR</w:t>
            </w:r>
          </w:p>
        </w:tc>
        <w:tc>
          <w:tcPr>
            <w:tcW w:w="2269" w:type="pct"/>
          </w:tcPr>
          <w:p w:rsidR="00AC0145" w:rsidRPr="00A851F4" w:rsidRDefault="00B57E1E" w:rsidP="003927E3">
            <w:pPr>
              <w:pStyle w:val="BodyTextIndent"/>
              <w:spacing w:line="300" w:lineRule="exact"/>
              <w:ind w:left="0"/>
              <w:jc w:val="left"/>
              <w:rPr>
                <w:b/>
              </w:rPr>
            </w:pPr>
            <w:r>
              <w:t>75.777 (46.08 %MAR)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 xml:space="preserve">Maintenance Low flows </w:t>
            </w:r>
          </w:p>
        </w:tc>
        <w:tc>
          <w:tcPr>
            <w:tcW w:w="2269" w:type="pct"/>
          </w:tcPr>
          <w:p w:rsidR="00AC0145" w:rsidRPr="00A851F4" w:rsidRDefault="00B57E1E" w:rsidP="003927E3">
            <w:pPr>
              <w:pStyle w:val="BodyTextIndent"/>
              <w:spacing w:line="300" w:lineRule="exact"/>
              <w:ind w:left="0"/>
              <w:jc w:val="left"/>
              <w:rPr>
                <w:b/>
              </w:rPr>
            </w:pPr>
            <w:r>
              <w:t>59.129 (35.96 %MAR)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Drought Low flows</w:t>
            </w:r>
          </w:p>
        </w:tc>
        <w:tc>
          <w:tcPr>
            <w:tcW w:w="2269" w:type="pct"/>
          </w:tcPr>
          <w:p w:rsidR="00AC0145" w:rsidRPr="00A851F4" w:rsidRDefault="00B57E1E" w:rsidP="003927E3">
            <w:pPr>
              <w:pStyle w:val="BodyTextIndent"/>
              <w:spacing w:line="300" w:lineRule="exact"/>
              <w:ind w:left="0"/>
              <w:jc w:val="left"/>
              <w:rPr>
                <w:b/>
              </w:rPr>
            </w:pPr>
            <w:r>
              <w:t>20.003 (12.16 %MAR)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Maintenance High flows</w:t>
            </w:r>
          </w:p>
        </w:tc>
        <w:tc>
          <w:tcPr>
            <w:tcW w:w="2269" w:type="pct"/>
          </w:tcPr>
          <w:p w:rsidR="00AC0145" w:rsidRPr="00A851F4" w:rsidRDefault="00B57E1E" w:rsidP="003927E3">
            <w:pPr>
              <w:pStyle w:val="BodyTextIndent"/>
              <w:spacing w:line="300" w:lineRule="exact"/>
              <w:ind w:left="0"/>
              <w:jc w:val="left"/>
              <w:rPr>
                <w:b/>
              </w:rPr>
            </w:pPr>
            <w:r>
              <w:t>16.648 (10.12 %MAR)</w:t>
            </w:r>
          </w:p>
        </w:tc>
      </w:tr>
      <w:tr w:rsidR="00AC0145" w:rsidRPr="00105F1C" w:rsidTr="00FE54F4">
        <w:trPr>
          <w:trHeight w:val="220"/>
        </w:trPr>
        <w:tc>
          <w:tcPr>
            <w:tcW w:w="2731" w:type="pct"/>
          </w:tcPr>
          <w:p w:rsidR="00AC0145" w:rsidRPr="00105F1C" w:rsidRDefault="00AC0145" w:rsidP="003927E3">
            <w:pPr>
              <w:pStyle w:val="BodyTextIndent"/>
              <w:spacing w:line="300" w:lineRule="exact"/>
              <w:ind w:left="0"/>
              <w:jc w:val="left"/>
            </w:pPr>
            <w:r w:rsidRPr="00105F1C">
              <w:t>Overall confidence</w:t>
            </w:r>
          </w:p>
        </w:tc>
        <w:tc>
          <w:tcPr>
            <w:tcW w:w="2269" w:type="pct"/>
          </w:tcPr>
          <w:p w:rsidR="00AC0145" w:rsidRPr="006D4F4D" w:rsidRDefault="00AC0145" w:rsidP="003927E3">
            <w:pPr>
              <w:pStyle w:val="BodyTextIndent"/>
              <w:spacing w:line="300" w:lineRule="exact"/>
              <w:ind w:left="0"/>
              <w:jc w:val="left"/>
            </w:pPr>
            <w:r w:rsidRPr="006D4F4D">
              <w:t>Low</w:t>
            </w:r>
            <w:r>
              <w:t xml:space="preserve"> to moderate</w:t>
            </w:r>
          </w:p>
        </w:tc>
      </w:tr>
    </w:tbl>
    <w:p w:rsidR="00145978" w:rsidRDefault="00145978" w:rsidP="00DE2AE5">
      <w:pPr>
        <w:pStyle w:val="Heading2"/>
        <w:numPr>
          <w:ilvl w:val="1"/>
          <w:numId w:val="1"/>
        </w:numPr>
        <w:spacing w:before="120" w:after="120" w:line="288" w:lineRule="auto"/>
        <w:jc w:val="both"/>
        <w:rPr>
          <w:rFonts w:cs="Times New Roman"/>
          <w:bCs w:val="0"/>
          <w:caps/>
          <w:snapToGrid w:val="0"/>
          <w:color w:val="auto"/>
          <w:sz w:val="22"/>
          <w:szCs w:val="20"/>
        </w:rPr>
        <w:sectPr w:rsidR="00145978" w:rsidSect="00F129C7">
          <w:pgSz w:w="11906" w:h="16838"/>
          <w:pgMar w:top="1661" w:right="1134" w:bottom="1134" w:left="1134" w:header="567" w:footer="102" w:gutter="0"/>
          <w:cols w:space="708"/>
          <w:formProt w:val="0"/>
          <w:docGrid w:linePitch="360"/>
        </w:sectPr>
      </w:pP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53" w:name="_Toc455051652"/>
      <w:r w:rsidRPr="0031633C">
        <w:rPr>
          <w:rFonts w:cs="Times New Roman"/>
          <w:bCs w:val="0"/>
          <w:caps/>
          <w:snapToGrid w:val="0"/>
          <w:color w:val="auto"/>
          <w:sz w:val="22"/>
          <w:szCs w:val="20"/>
        </w:rPr>
        <w:lastRenderedPageBreak/>
        <w:t>Olifants_S</w:t>
      </w:r>
      <w:r>
        <w:rPr>
          <w:rFonts w:cs="Times New Roman"/>
          <w:bCs w:val="0"/>
          <w:caps/>
          <w:snapToGrid w:val="0"/>
          <w:color w:val="auto"/>
          <w:sz w:val="22"/>
          <w:szCs w:val="20"/>
        </w:rPr>
        <w:t>13</w:t>
      </w:r>
      <w:r w:rsidRPr="0031633C">
        <w:rPr>
          <w:rFonts w:cs="Times New Roman"/>
          <w:bCs w:val="0"/>
          <w:caps/>
          <w:snapToGrid w:val="0"/>
          <w:color w:val="auto"/>
          <w:sz w:val="22"/>
          <w:szCs w:val="20"/>
        </w:rPr>
        <w:t xml:space="preserve">: </w:t>
      </w:r>
      <w:r>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71J</w:t>
      </w:r>
      <w:bookmarkEnd w:id="253"/>
    </w:p>
    <w:p w:rsidR="00BD2C9D" w:rsidRPr="00BD2C9D" w:rsidRDefault="00F6351E" w:rsidP="00BD2C9D">
      <w:pPr>
        <w:widowControl/>
        <w:rPr>
          <w:rFonts w:cs="Arial"/>
          <w:snapToGrid/>
          <w:szCs w:val="22"/>
          <w:lang w:val="en-ZA" w:eastAsia="en-ZA"/>
        </w:rPr>
      </w:pPr>
      <w:r>
        <w:t>This site was assessed on a rapid level 3 and is situated</w:t>
      </w:r>
      <w:r w:rsidR="00347B3B">
        <w:t xml:space="preserve"> upstream of the Blyde River confluence</w:t>
      </w:r>
      <w:r>
        <w:t xml:space="preserve"> in the vicinity of the existing Olifants_EWR</w:t>
      </w:r>
      <w:r w:rsidR="00BD2C9D">
        <w:t xml:space="preserve">11 </w:t>
      </w:r>
      <w:r>
        <w:t>site from the 2001 comprehensive Reserve study. The habitat</w:t>
      </w:r>
      <w:r w:rsidR="00BD2C9D">
        <w:t xml:space="preserve">s available </w:t>
      </w:r>
      <w:r>
        <w:t>during the survey w</w:t>
      </w:r>
      <w:r w:rsidR="00BD2C9D">
        <w:t>ere</w:t>
      </w:r>
      <w:r w:rsidRPr="00BD2C9D">
        <w:rPr>
          <w:rFonts w:cs="Arial"/>
          <w:snapToGrid/>
          <w:lang w:val="en-ZA" w:eastAsia="en-ZA"/>
        </w:rPr>
        <w:t xml:space="preserve">stones </w:t>
      </w:r>
      <w:r w:rsidR="00BD2C9D">
        <w:rPr>
          <w:rFonts w:cs="Arial"/>
          <w:snapToGrid/>
          <w:lang w:val="en-ZA" w:eastAsia="en-ZA"/>
        </w:rPr>
        <w:t xml:space="preserve">in and </w:t>
      </w:r>
      <w:r w:rsidRPr="00BD2C9D">
        <w:rPr>
          <w:rFonts w:cs="Arial"/>
          <w:snapToGrid/>
          <w:lang w:val="en-ZA" w:eastAsia="en-ZA"/>
        </w:rPr>
        <w:t>out of current</w:t>
      </w:r>
      <w:r w:rsidR="00BD2C9D">
        <w:rPr>
          <w:rFonts w:cs="Arial"/>
          <w:snapToGrid/>
          <w:lang w:val="en-ZA" w:eastAsia="en-ZA"/>
        </w:rPr>
        <w:t xml:space="preserve">, </w:t>
      </w:r>
      <w:r w:rsidRPr="00BD2C9D">
        <w:rPr>
          <w:lang w:val="en-ZA"/>
        </w:rPr>
        <w:t xml:space="preserve">cobbles </w:t>
      </w:r>
      <w:r w:rsidR="00BD2C9D">
        <w:rPr>
          <w:lang w:val="en-ZA"/>
        </w:rPr>
        <w:t xml:space="preserve">and limited marginal vegetation </w:t>
      </w:r>
      <w:r w:rsidRPr="00BD2C9D">
        <w:rPr>
          <w:lang w:val="en-ZA"/>
        </w:rPr>
        <w:t>due to the low flows (</w:t>
      </w:r>
      <w:r w:rsidR="00254707">
        <w:rPr>
          <w:lang w:val="en-ZA"/>
        </w:rPr>
        <w:fldChar w:fldCharType="begin"/>
      </w:r>
      <w:r w:rsidR="001D07E0">
        <w:rPr>
          <w:lang w:val="en-ZA"/>
        </w:rPr>
        <w:instrText xml:space="preserve"> REF _Ref454959736 \h </w:instrText>
      </w:r>
      <w:r w:rsidR="00254707">
        <w:rPr>
          <w:lang w:val="en-ZA"/>
        </w:rPr>
      </w:r>
      <w:r w:rsidR="00254707">
        <w:rPr>
          <w:lang w:val="en-ZA"/>
        </w:rPr>
        <w:fldChar w:fldCharType="separate"/>
      </w:r>
      <w:r w:rsidR="00323109" w:rsidRPr="001D07E0">
        <w:t xml:space="preserve">Figure </w:t>
      </w:r>
      <w:r w:rsidR="00323109">
        <w:rPr>
          <w:noProof/>
        </w:rPr>
        <w:t>24</w:t>
      </w:r>
      <w:r w:rsidR="00254707">
        <w:rPr>
          <w:lang w:val="en-ZA"/>
        </w:rPr>
        <w:fldChar w:fldCharType="end"/>
      </w:r>
      <w:r w:rsidRPr="00BD2C9D">
        <w:rPr>
          <w:lang w:val="en-ZA"/>
        </w:rPr>
        <w:t>).</w:t>
      </w:r>
    </w:p>
    <w:p w:rsidR="001D07E0" w:rsidRDefault="00BD2C9D" w:rsidP="001D07E0">
      <w:pPr>
        <w:keepNext/>
        <w:jc w:val="center"/>
      </w:pPr>
      <w:r>
        <w:rPr>
          <w:noProof/>
          <w:lang w:val="en-ZA" w:eastAsia="en-ZA"/>
        </w:rPr>
        <w:drawing>
          <wp:inline distT="0" distB="0" distL="0" distR="0">
            <wp:extent cx="4276800" cy="3715200"/>
            <wp:effectExtent l="19050" t="19050" r="9525" b="19050"/>
            <wp:docPr id="3783" name="Pictur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76800" cy="3715200"/>
                    </a:xfrm>
                    <a:prstGeom prst="rect">
                      <a:avLst/>
                    </a:prstGeom>
                    <a:noFill/>
                    <a:ln>
                      <a:solidFill>
                        <a:schemeClr val="tx1"/>
                      </a:solidFill>
                    </a:ln>
                  </pic:spPr>
                </pic:pic>
              </a:graphicData>
            </a:graphic>
          </wp:inline>
        </w:drawing>
      </w:r>
    </w:p>
    <w:p w:rsidR="00F6351E" w:rsidRPr="001D07E0" w:rsidRDefault="001D07E0" w:rsidP="001D07E0">
      <w:pPr>
        <w:pStyle w:val="CaptionFigures"/>
        <w:rPr>
          <w:color w:val="auto"/>
          <w:lang w:val="en-ZA"/>
        </w:rPr>
      </w:pPr>
      <w:bookmarkStart w:id="254" w:name="_Ref454959736"/>
      <w:bookmarkStart w:id="255" w:name="_Toc455051790"/>
      <w:r w:rsidRPr="001D07E0">
        <w:rPr>
          <w:color w:val="auto"/>
        </w:rPr>
        <w:t xml:space="preserve">Figure </w:t>
      </w:r>
      <w:r w:rsidR="00254707" w:rsidRPr="001D07E0">
        <w:rPr>
          <w:color w:val="auto"/>
        </w:rPr>
        <w:fldChar w:fldCharType="begin"/>
      </w:r>
      <w:r w:rsidRPr="001D07E0">
        <w:rPr>
          <w:color w:val="auto"/>
        </w:rPr>
        <w:instrText xml:space="preserve"> SEQ Figure \* ARABIC </w:instrText>
      </w:r>
      <w:r w:rsidR="00254707" w:rsidRPr="001D07E0">
        <w:rPr>
          <w:color w:val="auto"/>
        </w:rPr>
        <w:fldChar w:fldCharType="separate"/>
      </w:r>
      <w:r w:rsidR="00323109">
        <w:rPr>
          <w:noProof/>
          <w:color w:val="auto"/>
        </w:rPr>
        <w:t>24</w:t>
      </w:r>
      <w:r w:rsidR="00254707" w:rsidRPr="001D07E0">
        <w:rPr>
          <w:color w:val="auto"/>
        </w:rPr>
        <w:fldChar w:fldCharType="end"/>
      </w:r>
      <w:bookmarkEnd w:id="254"/>
      <w:r w:rsidRPr="001D07E0">
        <w:rPr>
          <w:color w:val="auto"/>
        </w:rPr>
        <w:t>: View of the EWR site on the Olifants River in B71J</w:t>
      </w:r>
      <w:bookmarkEnd w:id="255"/>
    </w:p>
    <w:p w:rsidR="00F6351E" w:rsidRPr="00BB625C" w:rsidRDefault="00F6351E" w:rsidP="00F6351E">
      <w:r w:rsidRPr="00BB625C">
        <w:t xml:space="preserve">The </w:t>
      </w:r>
      <w:r w:rsidR="00ED5242">
        <w:t>EWR</w:t>
      </w:r>
      <w:r>
        <w:t xml:space="preserve">for the </w:t>
      </w:r>
      <w:r w:rsidR="00BD2C9D">
        <w:t>OlifantsRiver in quaternary catchment B71</w:t>
      </w:r>
      <w:r>
        <w:t xml:space="preserve">J were determined for </w:t>
      </w:r>
      <w:r w:rsidRPr="00BB625C">
        <w:t xml:space="preserve">a </w:t>
      </w:r>
      <w:r w:rsidR="00ED5242">
        <w:t>REC</w:t>
      </w:r>
      <w:r w:rsidRPr="00BB625C">
        <w:t xml:space="preserve"> of </w:t>
      </w:r>
      <w:r w:rsidR="00BD2C9D">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BD2C9D">
        <w:t>14</w:t>
      </w:r>
      <w:r>
        <w:t xml:space="preserve"> October 2015</w:t>
      </w:r>
      <w:r w:rsidRPr="003555C6">
        <w:t xml:space="preserve">. The discharge at the EWR site during the site visit </w:t>
      </w:r>
      <w:r>
        <w:t xml:space="preserve">was </w:t>
      </w:r>
      <w:r w:rsidR="00BD2C9D">
        <w:t>4.051</w:t>
      </w:r>
      <w:r w:rsidRPr="003555C6">
        <w:t>m</w:t>
      </w:r>
      <w:r w:rsidRPr="00311C62">
        <w:rPr>
          <w:vertAlign w:val="superscript"/>
        </w:rPr>
        <w:t>3</w:t>
      </w:r>
      <w:r w:rsidRPr="003555C6">
        <w:t>/s(</w:t>
      </w:r>
      <w:r w:rsidR="00254707">
        <w:fldChar w:fldCharType="begin"/>
      </w:r>
      <w:r w:rsidR="00E67690">
        <w:instrText xml:space="preserve"> REF _Ref454959919 \h </w:instrText>
      </w:r>
      <w:r w:rsidR="00254707">
        <w:fldChar w:fldCharType="separate"/>
      </w:r>
      <w:r w:rsidR="00323109" w:rsidRPr="00E67690">
        <w:t xml:space="preserve">Figure </w:t>
      </w:r>
      <w:r w:rsidR="00323109">
        <w:rPr>
          <w:noProof/>
        </w:rPr>
        <w:t>25</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1D07E0" w:rsidRDefault="00BD2C9D" w:rsidP="001D07E0">
      <w:pPr>
        <w:pStyle w:val="Caption"/>
        <w:keepNext/>
      </w:pPr>
      <w:r>
        <w:rPr>
          <w:noProof/>
          <w:snapToGrid/>
          <w:lang w:val="en-ZA" w:eastAsia="en-ZA"/>
        </w:rPr>
        <w:lastRenderedPageBreak/>
        <w:drawing>
          <wp:inline distT="0" distB="0" distL="0" distR="0">
            <wp:extent cx="6120130" cy="3996690"/>
            <wp:effectExtent l="0" t="0" r="13970" b="3810"/>
            <wp:docPr id="3784" name="Chart 3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6351E" w:rsidRPr="00E67690" w:rsidRDefault="001D07E0" w:rsidP="001D07E0">
      <w:pPr>
        <w:pStyle w:val="CaptionFigures"/>
        <w:rPr>
          <w:color w:val="auto"/>
        </w:rPr>
      </w:pPr>
      <w:bookmarkStart w:id="256" w:name="_Ref454959919"/>
      <w:bookmarkStart w:id="257" w:name="_Toc455051791"/>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25</w:t>
      </w:r>
      <w:r w:rsidR="00254707" w:rsidRPr="00E67690">
        <w:rPr>
          <w:color w:val="auto"/>
        </w:rPr>
        <w:fldChar w:fldCharType="end"/>
      </w:r>
      <w:bookmarkEnd w:id="256"/>
      <w:r w:rsidRPr="00E67690">
        <w:rPr>
          <w:color w:val="auto"/>
        </w:rPr>
        <w:t>: Water levels on cross-section of the EWR site for the Olifants River in B71J</w:t>
      </w:r>
      <w:bookmarkEnd w:id="257"/>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w:t>
      </w:r>
      <w:r w:rsidR="001F1277">
        <w:t xml:space="preserve">for October </w:t>
      </w:r>
      <w:r>
        <w:t xml:space="preserve">recommended by the DRM are </w:t>
      </w:r>
      <w:r w:rsidR="001F1277">
        <w:t>1.852</w:t>
      </w:r>
      <w:r>
        <w:t xml:space="preserve"> m</w:t>
      </w:r>
      <w:r w:rsidRPr="002C0BDA">
        <w:rPr>
          <w:vertAlign w:val="superscript"/>
        </w:rPr>
        <w:t>3</w:t>
      </w:r>
      <w:r>
        <w:t xml:space="preserve">/s and </w:t>
      </w:r>
      <w:r w:rsidR="001F1277">
        <w:t>3.449</w:t>
      </w:r>
      <w:r>
        <w:t xml:space="preserve"> m</w:t>
      </w:r>
      <w:r w:rsidRPr="002C0BDA">
        <w:rPr>
          <w:vertAlign w:val="superscript"/>
        </w:rPr>
        <w:t>3</w:t>
      </w:r>
      <w:r>
        <w:t>/s respectively, compared to the measured discharge of 0.125 m</w:t>
      </w:r>
      <w:r w:rsidRPr="002C0BDA">
        <w:rPr>
          <w:vertAlign w:val="superscript"/>
        </w:rPr>
        <w:t>3</w:t>
      </w:r>
      <w:r>
        <w:t>/s.</w:t>
      </w:r>
    </w:p>
    <w:p w:rsidR="00F6351E" w:rsidRDefault="00F6351E" w:rsidP="00F6351E">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adequate to provide the necessary velocities </w:t>
      </w:r>
      <w:r>
        <w:t>and habitats</w:t>
      </w:r>
      <w:r w:rsidRPr="00130801">
        <w:t>. Therefore,</w:t>
      </w:r>
      <w:r>
        <w:t xml:space="preserve"> t</w:t>
      </w:r>
      <w:r w:rsidRPr="006E6FA7">
        <w:t xml:space="preserve">he </w:t>
      </w:r>
      <w:r>
        <w:t xml:space="preserve">DRM recommended flows for a </w:t>
      </w:r>
      <w:r w:rsidR="001F1277">
        <w:t>C</w:t>
      </w:r>
      <w:r>
        <w:t xml:space="preserve"> category were accepted for the </w:t>
      </w:r>
      <w:r w:rsidR="001F1277">
        <w:t>Olifants</w:t>
      </w:r>
      <w:r>
        <w:t xml:space="preserve"> River in quaternary catchment B</w:t>
      </w:r>
      <w:r w:rsidR="001F1277">
        <w:t>71</w:t>
      </w:r>
      <w:r>
        <w:t>J.</w:t>
      </w:r>
    </w:p>
    <w:p w:rsidR="004C2080" w:rsidRDefault="00F6351E" w:rsidP="004C2080">
      <w:r w:rsidRPr="00DD4B2B">
        <w:t xml:space="preserve">The freshets and annual flood as specified for this site during the 2001 comprehensive study were assessed and some adjustments were made to derive the final results. These included changing from specifying freshets for drought years and freshets for maintenance years </w:t>
      </w:r>
      <w:r w:rsidR="00347B3B">
        <w:t>respectively</w:t>
      </w:r>
      <w:r w:rsidRPr="00DD4B2B">
        <w:t xml:space="preserve"> to only one set of freshets for ease of implementation.</w:t>
      </w:r>
      <w:r>
        <w:t xml:space="preserve"> The initial and final freshets and floods for the </w:t>
      </w:r>
      <w:r w:rsidR="00347B3B">
        <w:t xml:space="preserve">Olifants </w:t>
      </w:r>
      <w:r>
        <w:t>River</w:t>
      </w:r>
      <w:r w:rsidR="00347B3B">
        <w:t xml:space="preserve"> in B71J</w:t>
      </w:r>
      <w:r>
        <w:t xml:space="preserve"> is provided in</w:t>
      </w:r>
      <w:r w:rsidR="00254707">
        <w:fldChar w:fldCharType="begin"/>
      </w:r>
      <w:r w:rsidR="004C2080">
        <w:instrText xml:space="preserve"> REF _Ref454962294 \h </w:instrText>
      </w:r>
      <w:r w:rsidR="00254707">
        <w:fldChar w:fldCharType="separate"/>
      </w:r>
      <w:r w:rsidR="00323109">
        <w:t xml:space="preserve">Table </w:t>
      </w:r>
      <w:r w:rsidR="00323109">
        <w:rPr>
          <w:noProof/>
        </w:rPr>
        <w:t>36</w:t>
      </w:r>
      <w:r w:rsidR="00254707">
        <w:fldChar w:fldCharType="end"/>
      </w:r>
      <w:r w:rsidR="004C2080">
        <w:t>.</w:t>
      </w:r>
    </w:p>
    <w:p w:rsidR="00F6351E" w:rsidRDefault="00F6351E" w:rsidP="00F6351E">
      <w:r>
        <w:t>.</w:t>
      </w:r>
    </w:p>
    <w:p w:rsidR="00347B3B" w:rsidRDefault="00347B3B" w:rsidP="004C2080"/>
    <w:p w:rsidR="00347B3B" w:rsidRDefault="00347B3B" w:rsidP="004C2080"/>
    <w:p w:rsidR="00F03DFA" w:rsidRDefault="00F03DFA" w:rsidP="008C7856">
      <w:pPr>
        <w:pStyle w:val="Caption"/>
      </w:pPr>
      <w:bookmarkStart w:id="258" w:name="_Ref454553871"/>
    </w:p>
    <w:p w:rsidR="00F6351E" w:rsidRPr="00AC0145" w:rsidRDefault="004C2080" w:rsidP="004C2080">
      <w:pPr>
        <w:pStyle w:val="CaptionTables"/>
      </w:pPr>
      <w:bookmarkStart w:id="259" w:name="_Ref454962294"/>
      <w:bookmarkStart w:id="260" w:name="_Toc455051733"/>
      <w:bookmarkEnd w:id="258"/>
      <w:r>
        <w:lastRenderedPageBreak/>
        <w:t xml:space="preserve">Table </w:t>
      </w:r>
      <w:r w:rsidR="00254707">
        <w:fldChar w:fldCharType="begin"/>
      </w:r>
      <w:r>
        <w:instrText xml:space="preserve"> SEQ Table \* ARABIC </w:instrText>
      </w:r>
      <w:r w:rsidR="00254707">
        <w:fldChar w:fldCharType="separate"/>
      </w:r>
      <w:r w:rsidR="00323109">
        <w:rPr>
          <w:noProof/>
        </w:rPr>
        <w:t>36</w:t>
      </w:r>
      <w:r w:rsidR="00254707">
        <w:fldChar w:fldCharType="end"/>
      </w:r>
      <w:bookmarkEnd w:id="259"/>
      <w:r>
        <w:t>: Freshets and floods for the 2001 study and final requirements for implementation</w:t>
      </w:r>
      <w:bookmarkEnd w:id="260"/>
    </w:p>
    <w:tbl>
      <w:tblPr>
        <w:tblStyle w:val="TableGrid"/>
        <w:tblW w:w="5000" w:type="pct"/>
        <w:tblLook w:val="04A0"/>
      </w:tblPr>
      <w:tblGrid>
        <w:gridCol w:w="1564"/>
        <w:gridCol w:w="1293"/>
        <w:gridCol w:w="1114"/>
        <w:gridCol w:w="1271"/>
        <w:gridCol w:w="1114"/>
        <w:gridCol w:w="1750"/>
        <w:gridCol w:w="1748"/>
      </w:tblGrid>
      <w:tr w:rsidR="00F6351E" w:rsidTr="00145978">
        <w:tc>
          <w:tcPr>
            <w:tcW w:w="794" w:type="pct"/>
            <w:vMerge w:val="restart"/>
            <w:shd w:val="clear" w:color="auto" w:fill="D9D9D9" w:themeFill="background1" w:themeFillShade="D9"/>
            <w:vAlign w:val="center"/>
          </w:tcPr>
          <w:p w:rsidR="00F6351E" w:rsidRDefault="00F6351E" w:rsidP="00145978">
            <w:pPr>
              <w:jc w:val="center"/>
            </w:pPr>
            <w:r w:rsidRPr="0012568A">
              <w:rPr>
                <w:b/>
              </w:rPr>
              <w:t>Months</w:t>
            </w:r>
          </w:p>
        </w:tc>
        <w:tc>
          <w:tcPr>
            <w:tcW w:w="2431" w:type="pct"/>
            <w:gridSpan w:val="4"/>
            <w:shd w:val="clear" w:color="auto" w:fill="D9D9D9" w:themeFill="background1" w:themeFillShade="D9"/>
          </w:tcPr>
          <w:p w:rsidR="00F6351E" w:rsidRPr="0012568A" w:rsidRDefault="00F6351E" w:rsidP="00FE54F4">
            <w:pPr>
              <w:jc w:val="center"/>
              <w:rPr>
                <w:b/>
              </w:rPr>
            </w:pPr>
            <w:r w:rsidRPr="0012568A">
              <w:rPr>
                <w:b/>
              </w:rPr>
              <w:t>2001 Comprehensive study</w:t>
            </w:r>
            <w:r>
              <w:rPr>
                <w:b/>
              </w:rPr>
              <w:t>, Olifants_EWR</w:t>
            </w:r>
            <w:r w:rsidR="00347B3B">
              <w:rPr>
                <w:b/>
              </w:rPr>
              <w:t>11</w:t>
            </w:r>
          </w:p>
        </w:tc>
        <w:tc>
          <w:tcPr>
            <w:tcW w:w="1775" w:type="pct"/>
            <w:gridSpan w:val="2"/>
            <w:shd w:val="clear" w:color="auto" w:fill="D9D9D9" w:themeFill="background1" w:themeFillShade="D9"/>
          </w:tcPr>
          <w:p w:rsidR="00F6351E" w:rsidRPr="0012568A" w:rsidRDefault="00F6351E" w:rsidP="00FE54F4">
            <w:pPr>
              <w:jc w:val="center"/>
              <w:rPr>
                <w:b/>
              </w:rPr>
            </w:pPr>
            <w:r w:rsidRPr="0012568A">
              <w:rPr>
                <w:b/>
              </w:rPr>
              <w:t>Final for implementation</w:t>
            </w:r>
          </w:p>
        </w:tc>
      </w:tr>
      <w:tr w:rsidR="00347B3B" w:rsidTr="00FE54F4">
        <w:tc>
          <w:tcPr>
            <w:tcW w:w="794" w:type="pct"/>
            <w:vMerge/>
            <w:shd w:val="clear" w:color="auto" w:fill="D9D9D9" w:themeFill="background1" w:themeFillShade="D9"/>
          </w:tcPr>
          <w:p w:rsidR="00347B3B" w:rsidRDefault="00347B3B" w:rsidP="00F6351E"/>
        </w:tc>
        <w:tc>
          <w:tcPr>
            <w:tcW w:w="1220" w:type="pct"/>
            <w:gridSpan w:val="2"/>
            <w:shd w:val="clear" w:color="auto" w:fill="D9D9D9" w:themeFill="background1" w:themeFillShade="D9"/>
          </w:tcPr>
          <w:p w:rsidR="00347B3B" w:rsidRPr="0012568A" w:rsidRDefault="00347B3B" w:rsidP="00FE54F4">
            <w:pPr>
              <w:jc w:val="center"/>
              <w:rPr>
                <w:b/>
              </w:rPr>
            </w:pPr>
            <w:r w:rsidRPr="0012568A">
              <w:rPr>
                <w:b/>
              </w:rPr>
              <w:t>Maintenance freshets</w:t>
            </w:r>
          </w:p>
        </w:tc>
        <w:tc>
          <w:tcPr>
            <w:tcW w:w="1210" w:type="pct"/>
            <w:gridSpan w:val="2"/>
            <w:shd w:val="clear" w:color="auto" w:fill="D9D9D9" w:themeFill="background1" w:themeFillShade="D9"/>
          </w:tcPr>
          <w:p w:rsidR="00347B3B" w:rsidRPr="0012568A" w:rsidRDefault="00347B3B" w:rsidP="00FE54F4">
            <w:pPr>
              <w:jc w:val="center"/>
              <w:rPr>
                <w:b/>
              </w:rPr>
            </w:pPr>
            <w:r w:rsidRPr="0012568A">
              <w:rPr>
                <w:b/>
              </w:rPr>
              <w:t>Drought freshets</w:t>
            </w:r>
          </w:p>
        </w:tc>
        <w:tc>
          <w:tcPr>
            <w:tcW w:w="1775" w:type="pct"/>
            <w:gridSpan w:val="2"/>
            <w:shd w:val="clear" w:color="auto" w:fill="D9D9D9" w:themeFill="background1" w:themeFillShade="D9"/>
          </w:tcPr>
          <w:p w:rsidR="00347B3B" w:rsidRPr="0012568A" w:rsidRDefault="00347B3B" w:rsidP="00FE54F4">
            <w:pPr>
              <w:jc w:val="center"/>
              <w:rPr>
                <w:b/>
              </w:rPr>
            </w:pPr>
            <w:r w:rsidRPr="0012568A">
              <w:rPr>
                <w:b/>
              </w:rPr>
              <w:t>Final freshets/ floods</w:t>
            </w:r>
          </w:p>
        </w:tc>
      </w:tr>
      <w:tr w:rsidR="00347B3B" w:rsidRPr="0012568A" w:rsidTr="00FE54F4">
        <w:tc>
          <w:tcPr>
            <w:tcW w:w="794" w:type="pct"/>
            <w:vMerge/>
            <w:shd w:val="clear" w:color="auto" w:fill="D9D9D9" w:themeFill="background1" w:themeFillShade="D9"/>
          </w:tcPr>
          <w:p w:rsidR="00347B3B" w:rsidRPr="0012568A" w:rsidRDefault="00347B3B" w:rsidP="00F6351E">
            <w:pPr>
              <w:rPr>
                <w:b/>
              </w:rPr>
            </w:pPr>
          </w:p>
        </w:tc>
        <w:tc>
          <w:tcPr>
            <w:tcW w:w="656"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565" w:type="pct"/>
            <w:shd w:val="clear" w:color="auto" w:fill="D9D9D9" w:themeFill="background1" w:themeFillShade="D9"/>
          </w:tcPr>
          <w:p w:rsidR="00347B3B" w:rsidRPr="0012568A" w:rsidRDefault="00347B3B" w:rsidP="00FE54F4">
            <w:pPr>
              <w:jc w:val="center"/>
              <w:rPr>
                <w:b/>
              </w:rPr>
            </w:pPr>
            <w:r w:rsidRPr="0012568A">
              <w:rPr>
                <w:b/>
              </w:rPr>
              <w:t>days</w:t>
            </w:r>
          </w:p>
        </w:tc>
        <w:tc>
          <w:tcPr>
            <w:tcW w:w="645"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565" w:type="pct"/>
            <w:shd w:val="clear" w:color="auto" w:fill="D9D9D9" w:themeFill="background1" w:themeFillShade="D9"/>
          </w:tcPr>
          <w:p w:rsidR="00347B3B" w:rsidRPr="0012568A" w:rsidRDefault="00347B3B" w:rsidP="00FE54F4">
            <w:pPr>
              <w:jc w:val="center"/>
              <w:rPr>
                <w:b/>
              </w:rPr>
            </w:pPr>
            <w:r w:rsidRPr="0012568A">
              <w:rPr>
                <w:b/>
              </w:rPr>
              <w:t>days</w:t>
            </w:r>
          </w:p>
        </w:tc>
        <w:tc>
          <w:tcPr>
            <w:tcW w:w="888" w:type="pct"/>
            <w:shd w:val="clear" w:color="auto" w:fill="D9D9D9" w:themeFill="background1" w:themeFillShade="D9"/>
          </w:tcPr>
          <w:p w:rsidR="00347B3B" w:rsidRPr="0012568A" w:rsidRDefault="00347B3B" w:rsidP="00FE54F4">
            <w:pPr>
              <w:jc w:val="center"/>
              <w:rPr>
                <w:b/>
              </w:rPr>
            </w:pPr>
            <w:r w:rsidRPr="0012568A">
              <w:rPr>
                <w:b/>
              </w:rPr>
              <w:t>m</w:t>
            </w:r>
            <w:r w:rsidRPr="0012568A">
              <w:rPr>
                <w:b/>
                <w:vertAlign w:val="superscript"/>
              </w:rPr>
              <w:t>3</w:t>
            </w:r>
            <w:r w:rsidRPr="0012568A">
              <w:rPr>
                <w:b/>
              </w:rPr>
              <w:t>/s</w:t>
            </w:r>
          </w:p>
        </w:tc>
        <w:tc>
          <w:tcPr>
            <w:tcW w:w="887" w:type="pct"/>
            <w:shd w:val="clear" w:color="auto" w:fill="D9D9D9" w:themeFill="background1" w:themeFillShade="D9"/>
          </w:tcPr>
          <w:p w:rsidR="00347B3B" w:rsidRPr="0012568A" w:rsidRDefault="00347B3B" w:rsidP="00FE54F4">
            <w:pPr>
              <w:jc w:val="center"/>
              <w:rPr>
                <w:b/>
              </w:rPr>
            </w:pPr>
            <w:r w:rsidRPr="0012568A">
              <w:rPr>
                <w:b/>
              </w:rPr>
              <w:t>days</w:t>
            </w:r>
          </w:p>
        </w:tc>
      </w:tr>
      <w:tr w:rsidR="00347B3B" w:rsidTr="00FE54F4">
        <w:tc>
          <w:tcPr>
            <w:tcW w:w="794" w:type="pct"/>
          </w:tcPr>
          <w:p w:rsidR="00347B3B" w:rsidRDefault="00347B3B" w:rsidP="00F6351E">
            <w:r>
              <w:t>October</w:t>
            </w:r>
          </w:p>
        </w:tc>
        <w:tc>
          <w:tcPr>
            <w:tcW w:w="656" w:type="pct"/>
          </w:tcPr>
          <w:p w:rsidR="00347B3B" w:rsidRDefault="00347B3B" w:rsidP="00FE54F4">
            <w:pPr>
              <w:jc w:val="center"/>
            </w:pPr>
            <w:r>
              <w:t>9</w:t>
            </w:r>
          </w:p>
        </w:tc>
        <w:tc>
          <w:tcPr>
            <w:tcW w:w="565" w:type="pct"/>
          </w:tcPr>
          <w:p w:rsidR="00347B3B" w:rsidRDefault="00347B3B" w:rsidP="00FE54F4">
            <w:pPr>
              <w:jc w:val="center"/>
            </w:pPr>
            <w:r>
              <w:t>2</w:t>
            </w:r>
          </w:p>
        </w:tc>
        <w:tc>
          <w:tcPr>
            <w:tcW w:w="645" w:type="pct"/>
          </w:tcPr>
          <w:p w:rsidR="00347B3B" w:rsidRDefault="00347B3B" w:rsidP="00FE54F4">
            <w:pPr>
              <w:jc w:val="center"/>
            </w:pPr>
            <w:r>
              <w:t>6</w:t>
            </w:r>
          </w:p>
        </w:tc>
        <w:tc>
          <w:tcPr>
            <w:tcW w:w="565" w:type="pct"/>
          </w:tcPr>
          <w:p w:rsidR="00347B3B" w:rsidRDefault="00347B3B" w:rsidP="00FE54F4">
            <w:pPr>
              <w:jc w:val="center"/>
            </w:pPr>
            <w:r>
              <w:t>2</w:t>
            </w:r>
          </w:p>
        </w:tc>
        <w:tc>
          <w:tcPr>
            <w:tcW w:w="888" w:type="pct"/>
          </w:tcPr>
          <w:p w:rsidR="00347B3B" w:rsidRDefault="00347B3B" w:rsidP="00FE54F4">
            <w:pPr>
              <w:jc w:val="center"/>
            </w:pPr>
            <w:r>
              <w:t>12</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November</w:t>
            </w:r>
          </w:p>
        </w:tc>
        <w:tc>
          <w:tcPr>
            <w:tcW w:w="656" w:type="pct"/>
          </w:tcPr>
          <w:p w:rsidR="00347B3B" w:rsidRDefault="00347B3B" w:rsidP="00FE54F4">
            <w:pPr>
              <w:jc w:val="center"/>
            </w:pPr>
            <w:r>
              <w:t>11</w:t>
            </w:r>
          </w:p>
        </w:tc>
        <w:tc>
          <w:tcPr>
            <w:tcW w:w="565" w:type="pct"/>
          </w:tcPr>
          <w:p w:rsidR="00347B3B" w:rsidRDefault="00347B3B" w:rsidP="00FE54F4">
            <w:pPr>
              <w:jc w:val="center"/>
            </w:pPr>
            <w:r>
              <w:t>3</w:t>
            </w:r>
          </w:p>
        </w:tc>
        <w:tc>
          <w:tcPr>
            <w:tcW w:w="645" w:type="pct"/>
          </w:tcPr>
          <w:p w:rsidR="00347B3B" w:rsidRDefault="00347B3B" w:rsidP="00FE54F4">
            <w:pPr>
              <w:jc w:val="center"/>
            </w:pPr>
            <w:r>
              <w:t>6</w:t>
            </w:r>
          </w:p>
        </w:tc>
        <w:tc>
          <w:tcPr>
            <w:tcW w:w="565" w:type="pct"/>
          </w:tcPr>
          <w:p w:rsidR="00347B3B" w:rsidRDefault="00347B3B" w:rsidP="00FE54F4">
            <w:pPr>
              <w:jc w:val="center"/>
            </w:pPr>
            <w:r>
              <w:t>2</w:t>
            </w:r>
          </w:p>
        </w:tc>
        <w:tc>
          <w:tcPr>
            <w:tcW w:w="888" w:type="pct"/>
          </w:tcPr>
          <w:p w:rsidR="00347B3B" w:rsidRDefault="00347B3B" w:rsidP="00FE54F4">
            <w:pPr>
              <w:jc w:val="center"/>
            </w:pPr>
            <w:r>
              <w:t>15</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December</w:t>
            </w:r>
          </w:p>
        </w:tc>
        <w:tc>
          <w:tcPr>
            <w:tcW w:w="656" w:type="pct"/>
          </w:tcPr>
          <w:p w:rsidR="00347B3B" w:rsidRDefault="00347B3B" w:rsidP="00FE54F4">
            <w:pPr>
              <w:jc w:val="center"/>
            </w:pPr>
            <w:r>
              <w:t>20</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347B3B" w:rsidP="00FE54F4">
            <w:pPr>
              <w:jc w:val="center"/>
            </w:pPr>
            <w:r>
              <w:t>20</w:t>
            </w:r>
          </w:p>
        </w:tc>
        <w:tc>
          <w:tcPr>
            <w:tcW w:w="887" w:type="pct"/>
          </w:tcPr>
          <w:p w:rsidR="00347B3B" w:rsidRDefault="008C7856" w:rsidP="00FE54F4">
            <w:pPr>
              <w:jc w:val="center"/>
            </w:pPr>
            <w:r>
              <w:t>4</w:t>
            </w:r>
          </w:p>
        </w:tc>
      </w:tr>
      <w:tr w:rsidR="00347B3B" w:rsidTr="00FE54F4">
        <w:tc>
          <w:tcPr>
            <w:tcW w:w="794" w:type="pct"/>
          </w:tcPr>
          <w:p w:rsidR="00347B3B" w:rsidRDefault="00347B3B" w:rsidP="00F6351E">
            <w:r>
              <w:t>January</w:t>
            </w:r>
          </w:p>
        </w:tc>
        <w:tc>
          <w:tcPr>
            <w:tcW w:w="656" w:type="pct"/>
          </w:tcPr>
          <w:p w:rsidR="00347B3B" w:rsidRDefault="00347B3B" w:rsidP="00FE54F4">
            <w:pPr>
              <w:jc w:val="center"/>
            </w:pPr>
            <w:r>
              <w:t>35</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347B3B" w:rsidP="00FE54F4">
            <w:pPr>
              <w:jc w:val="center"/>
            </w:pPr>
            <w:r>
              <w:t>40</w:t>
            </w:r>
          </w:p>
        </w:tc>
        <w:tc>
          <w:tcPr>
            <w:tcW w:w="887" w:type="pct"/>
          </w:tcPr>
          <w:p w:rsidR="00347B3B" w:rsidRDefault="008C7856" w:rsidP="00FE54F4">
            <w:pPr>
              <w:jc w:val="center"/>
            </w:pPr>
            <w:r>
              <w:t>4</w:t>
            </w:r>
          </w:p>
        </w:tc>
      </w:tr>
      <w:tr w:rsidR="00347B3B" w:rsidTr="00FE54F4">
        <w:tc>
          <w:tcPr>
            <w:tcW w:w="794" w:type="pct"/>
          </w:tcPr>
          <w:p w:rsidR="00347B3B" w:rsidRDefault="00347B3B" w:rsidP="00F6351E">
            <w:r>
              <w:t>February</w:t>
            </w:r>
          </w:p>
        </w:tc>
        <w:tc>
          <w:tcPr>
            <w:tcW w:w="656" w:type="pct"/>
          </w:tcPr>
          <w:p w:rsidR="00347B3B" w:rsidRDefault="00347B3B" w:rsidP="00FE54F4">
            <w:pPr>
              <w:jc w:val="center"/>
            </w:pPr>
            <w:r>
              <w:t>80</w:t>
            </w:r>
          </w:p>
        </w:tc>
        <w:tc>
          <w:tcPr>
            <w:tcW w:w="565" w:type="pct"/>
          </w:tcPr>
          <w:p w:rsidR="00347B3B" w:rsidRDefault="00347B3B" w:rsidP="00FE54F4">
            <w:pPr>
              <w:jc w:val="center"/>
            </w:pPr>
            <w:r>
              <w:t>6</w:t>
            </w:r>
          </w:p>
        </w:tc>
        <w:tc>
          <w:tcPr>
            <w:tcW w:w="645" w:type="pct"/>
          </w:tcPr>
          <w:p w:rsidR="00347B3B" w:rsidRDefault="00347B3B" w:rsidP="00FE54F4">
            <w:pPr>
              <w:jc w:val="center"/>
            </w:pPr>
            <w:r>
              <w:t>30</w:t>
            </w:r>
          </w:p>
        </w:tc>
        <w:tc>
          <w:tcPr>
            <w:tcW w:w="565" w:type="pct"/>
          </w:tcPr>
          <w:p w:rsidR="00347B3B" w:rsidRDefault="00347B3B" w:rsidP="00FE54F4">
            <w:pPr>
              <w:jc w:val="center"/>
            </w:pPr>
            <w:r>
              <w:t>4</w:t>
            </w:r>
          </w:p>
        </w:tc>
        <w:tc>
          <w:tcPr>
            <w:tcW w:w="888" w:type="pct"/>
          </w:tcPr>
          <w:p w:rsidR="00347B3B" w:rsidRDefault="00347B3B" w:rsidP="00FE54F4">
            <w:pPr>
              <w:jc w:val="center"/>
            </w:pPr>
            <w:r>
              <w:t>120</w:t>
            </w:r>
          </w:p>
        </w:tc>
        <w:tc>
          <w:tcPr>
            <w:tcW w:w="887" w:type="pct"/>
          </w:tcPr>
          <w:p w:rsidR="00347B3B" w:rsidRDefault="008C7856" w:rsidP="00FE54F4">
            <w:pPr>
              <w:jc w:val="center"/>
            </w:pPr>
            <w:r>
              <w:t>6</w:t>
            </w:r>
          </w:p>
        </w:tc>
      </w:tr>
      <w:tr w:rsidR="00347B3B" w:rsidTr="00FE54F4">
        <w:tc>
          <w:tcPr>
            <w:tcW w:w="794" w:type="pct"/>
          </w:tcPr>
          <w:p w:rsidR="00347B3B" w:rsidRDefault="00347B3B" w:rsidP="00F6351E">
            <w:r>
              <w:t>March</w:t>
            </w:r>
          </w:p>
        </w:tc>
        <w:tc>
          <w:tcPr>
            <w:tcW w:w="656" w:type="pct"/>
          </w:tcPr>
          <w:p w:rsidR="00347B3B" w:rsidRDefault="00347B3B" w:rsidP="00FE54F4">
            <w:pPr>
              <w:jc w:val="center"/>
            </w:pPr>
            <w:r>
              <w:t>30</w:t>
            </w:r>
          </w:p>
        </w:tc>
        <w:tc>
          <w:tcPr>
            <w:tcW w:w="565" w:type="pct"/>
          </w:tcPr>
          <w:p w:rsidR="00347B3B" w:rsidRDefault="00347B3B" w:rsidP="00FE54F4">
            <w:pPr>
              <w:jc w:val="center"/>
            </w:pPr>
            <w:r>
              <w:t>4</w:t>
            </w:r>
          </w:p>
        </w:tc>
        <w:tc>
          <w:tcPr>
            <w:tcW w:w="645" w:type="pct"/>
          </w:tcPr>
          <w:p w:rsidR="00347B3B" w:rsidRDefault="00347B3B" w:rsidP="00FE54F4">
            <w:pPr>
              <w:jc w:val="center"/>
            </w:pPr>
            <w:r>
              <w:t>10</w:t>
            </w:r>
          </w:p>
        </w:tc>
        <w:tc>
          <w:tcPr>
            <w:tcW w:w="565" w:type="pct"/>
          </w:tcPr>
          <w:p w:rsidR="00347B3B" w:rsidRDefault="00347B3B" w:rsidP="00FE54F4">
            <w:pPr>
              <w:jc w:val="center"/>
            </w:pPr>
            <w:r>
              <w:t>2</w:t>
            </w:r>
          </w:p>
        </w:tc>
        <w:tc>
          <w:tcPr>
            <w:tcW w:w="888" w:type="pct"/>
          </w:tcPr>
          <w:p w:rsidR="00347B3B" w:rsidRDefault="008C7856" w:rsidP="00FE54F4">
            <w:pPr>
              <w:jc w:val="center"/>
            </w:pPr>
            <w:r>
              <w:t>30</w:t>
            </w:r>
          </w:p>
        </w:tc>
        <w:tc>
          <w:tcPr>
            <w:tcW w:w="887" w:type="pct"/>
          </w:tcPr>
          <w:p w:rsidR="00347B3B" w:rsidRDefault="008C7856" w:rsidP="00FE54F4">
            <w:pPr>
              <w:jc w:val="center"/>
            </w:pPr>
            <w:r>
              <w:t>3</w:t>
            </w:r>
          </w:p>
        </w:tc>
      </w:tr>
      <w:tr w:rsidR="00347B3B" w:rsidTr="00FE54F4">
        <w:tc>
          <w:tcPr>
            <w:tcW w:w="794" w:type="pct"/>
          </w:tcPr>
          <w:p w:rsidR="00347B3B" w:rsidRDefault="00347B3B" w:rsidP="00F6351E">
            <w:r>
              <w:t>April</w:t>
            </w:r>
          </w:p>
        </w:tc>
        <w:tc>
          <w:tcPr>
            <w:tcW w:w="656" w:type="pct"/>
          </w:tcPr>
          <w:p w:rsidR="00347B3B" w:rsidRDefault="00347B3B" w:rsidP="00FE54F4">
            <w:pPr>
              <w:jc w:val="center"/>
            </w:pPr>
            <w:r>
              <w:t>13</w:t>
            </w:r>
          </w:p>
        </w:tc>
        <w:tc>
          <w:tcPr>
            <w:tcW w:w="565" w:type="pct"/>
          </w:tcPr>
          <w:p w:rsidR="00347B3B" w:rsidRDefault="00347B3B" w:rsidP="00FE54F4">
            <w:pPr>
              <w:jc w:val="center"/>
            </w:pPr>
            <w:r>
              <w:t>3</w:t>
            </w:r>
          </w:p>
        </w:tc>
        <w:tc>
          <w:tcPr>
            <w:tcW w:w="645" w:type="pct"/>
          </w:tcPr>
          <w:p w:rsidR="00347B3B" w:rsidRDefault="00347B3B" w:rsidP="00FE54F4">
            <w:pPr>
              <w:jc w:val="center"/>
            </w:pPr>
          </w:p>
        </w:tc>
        <w:tc>
          <w:tcPr>
            <w:tcW w:w="565" w:type="pct"/>
          </w:tcPr>
          <w:p w:rsidR="00347B3B" w:rsidRDefault="00347B3B" w:rsidP="00FE54F4">
            <w:pPr>
              <w:jc w:val="center"/>
            </w:pPr>
          </w:p>
        </w:tc>
        <w:tc>
          <w:tcPr>
            <w:tcW w:w="888" w:type="pct"/>
          </w:tcPr>
          <w:p w:rsidR="00347B3B" w:rsidRDefault="008C7856" w:rsidP="00FE54F4">
            <w:pPr>
              <w:jc w:val="center"/>
            </w:pPr>
            <w:r>
              <w:t>10</w:t>
            </w:r>
          </w:p>
        </w:tc>
        <w:tc>
          <w:tcPr>
            <w:tcW w:w="887" w:type="pct"/>
          </w:tcPr>
          <w:p w:rsidR="00347B3B" w:rsidRDefault="008C7856" w:rsidP="00FE54F4">
            <w:pPr>
              <w:jc w:val="center"/>
            </w:pPr>
            <w:r>
              <w:t>2</w:t>
            </w:r>
          </w:p>
        </w:tc>
      </w:tr>
    </w:tbl>
    <w:p w:rsidR="00F6351E" w:rsidRDefault="00F6351E" w:rsidP="00F6351E"/>
    <w:p w:rsidR="00F6351E" w:rsidRPr="00105F1C" w:rsidRDefault="00254707" w:rsidP="004C2080">
      <w:pPr>
        <w:widowControl/>
        <w:spacing w:before="0" w:after="200" w:line="276" w:lineRule="auto"/>
        <w:jc w:val="left"/>
      </w:pPr>
      <w:r>
        <w:fldChar w:fldCharType="begin"/>
      </w:r>
      <w:r w:rsidR="004C2080">
        <w:instrText xml:space="preserve"> REF _Ref454962339 \h </w:instrText>
      </w:r>
      <w:r>
        <w:fldChar w:fldCharType="separate"/>
      </w:r>
      <w:r w:rsidR="00323109">
        <w:t xml:space="preserve">Table </w:t>
      </w:r>
      <w:r w:rsidR="00323109">
        <w:rPr>
          <w:noProof/>
        </w:rPr>
        <w:t>37</w:t>
      </w:r>
      <w:r>
        <w:fldChar w:fldCharType="end"/>
      </w:r>
      <w:r w:rsidR="00F6351E" w:rsidRPr="006E6FA7">
        <w:t xml:space="preserve">gives the various results of the DRM at the EWR site </w:t>
      </w:r>
      <w:r w:rsidR="00F6351E">
        <w:t xml:space="preserve">and the </w:t>
      </w:r>
      <w:r w:rsidR="00F6351E" w:rsidRPr="00105F1C">
        <w:t>final EWR is summarised in</w:t>
      </w:r>
      <w:r>
        <w:fldChar w:fldCharType="begin"/>
      </w:r>
      <w:r w:rsidR="004C2080">
        <w:instrText xml:space="preserve"> REF _Ref454962344 \h </w:instrText>
      </w:r>
      <w:r>
        <w:fldChar w:fldCharType="separate"/>
      </w:r>
      <w:r w:rsidR="00323109">
        <w:t xml:space="preserve">Table </w:t>
      </w:r>
      <w:r w:rsidR="00323109">
        <w:rPr>
          <w:noProof/>
        </w:rPr>
        <w:t>38</w:t>
      </w:r>
      <w:r>
        <w:fldChar w:fldCharType="end"/>
      </w:r>
      <w:r w:rsidR="004C2080">
        <w:t>.</w:t>
      </w:r>
    </w:p>
    <w:p w:rsidR="00F6351E" w:rsidRDefault="004C2080" w:rsidP="004C2080">
      <w:pPr>
        <w:pStyle w:val="CaptionTables"/>
      </w:pPr>
      <w:bookmarkStart w:id="261" w:name="_Ref454962339"/>
      <w:bookmarkStart w:id="262" w:name="_Toc455051734"/>
      <w:r>
        <w:t xml:space="preserve">Table </w:t>
      </w:r>
      <w:r w:rsidR="00254707">
        <w:fldChar w:fldCharType="begin"/>
      </w:r>
      <w:r>
        <w:instrText xml:space="preserve"> SEQ Table \* ARABIC </w:instrText>
      </w:r>
      <w:r w:rsidR="00254707">
        <w:fldChar w:fldCharType="separate"/>
      </w:r>
      <w:r w:rsidR="00323109">
        <w:rPr>
          <w:noProof/>
        </w:rPr>
        <w:t>37</w:t>
      </w:r>
      <w:r w:rsidR="00254707">
        <w:fldChar w:fldCharType="end"/>
      </w:r>
      <w:bookmarkEnd w:id="261"/>
      <w:r>
        <w:t>: EWR results for specific months for the Olifants River in B71J (REC = C)</w:t>
      </w:r>
      <w:bookmarkEnd w:id="2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145978" w:rsidRPr="002C11B6" w:rsidTr="00145978">
        <w:trPr>
          <w:trHeight w:val="580"/>
        </w:trPr>
        <w:tc>
          <w:tcPr>
            <w:tcW w:w="1046" w:type="pct"/>
            <w:vMerge w:val="restart"/>
            <w:shd w:val="clear" w:color="auto" w:fill="D9D9D9" w:themeFill="background1" w:themeFillShade="D9"/>
          </w:tcPr>
          <w:p w:rsidR="00145978" w:rsidRPr="00127F00" w:rsidRDefault="00145978" w:rsidP="00F6351E">
            <w:pPr>
              <w:spacing w:before="0" w:after="0"/>
              <w:rPr>
                <w:b/>
                <w:sz w:val="20"/>
              </w:rPr>
            </w:pPr>
          </w:p>
        </w:tc>
        <w:tc>
          <w:tcPr>
            <w:tcW w:w="672" w:type="pct"/>
            <w:vMerge w:val="restart"/>
            <w:shd w:val="clear" w:color="auto" w:fill="D9D9D9" w:themeFill="background1" w:themeFillShade="D9"/>
            <w:vAlign w:val="center"/>
          </w:tcPr>
          <w:p w:rsidR="00145978" w:rsidRPr="002C11B6" w:rsidRDefault="00145978" w:rsidP="00145978">
            <w:pPr>
              <w:spacing w:before="0" w:after="0"/>
              <w:jc w:val="left"/>
              <w:rPr>
                <w:b/>
                <w:sz w:val="20"/>
              </w:rPr>
            </w:pPr>
            <w:r w:rsidRPr="002C11B6">
              <w:rPr>
                <w:b/>
                <w:sz w:val="20"/>
              </w:rPr>
              <w:t>Month</w:t>
            </w:r>
          </w:p>
        </w:tc>
        <w:tc>
          <w:tcPr>
            <w:tcW w:w="823" w:type="pct"/>
            <w:vMerge w:val="restar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Velocity (m/s)</w:t>
            </w:r>
          </w:p>
        </w:tc>
      </w:tr>
      <w:tr w:rsidR="00145978" w:rsidRPr="002C11B6" w:rsidTr="00145978">
        <w:tc>
          <w:tcPr>
            <w:tcW w:w="1046" w:type="pct"/>
            <w:vMerge/>
            <w:shd w:val="clear" w:color="auto" w:fill="D9D9D9" w:themeFill="background1" w:themeFillShade="D9"/>
          </w:tcPr>
          <w:p w:rsidR="00145978" w:rsidRPr="002C11B6" w:rsidRDefault="00145978" w:rsidP="00F6351E">
            <w:pPr>
              <w:spacing w:before="0" w:after="0"/>
              <w:rPr>
                <w:b/>
                <w:sz w:val="20"/>
              </w:rPr>
            </w:pPr>
          </w:p>
        </w:tc>
        <w:tc>
          <w:tcPr>
            <w:tcW w:w="672" w:type="pct"/>
            <w:vMerge/>
            <w:shd w:val="clear" w:color="auto" w:fill="D9D9D9" w:themeFill="background1" w:themeFillShade="D9"/>
          </w:tcPr>
          <w:p w:rsidR="00145978" w:rsidRPr="002C11B6" w:rsidRDefault="00145978" w:rsidP="00F6351E">
            <w:pPr>
              <w:spacing w:before="0" w:after="0"/>
              <w:rPr>
                <w:b/>
                <w:sz w:val="20"/>
              </w:rPr>
            </w:pPr>
          </w:p>
        </w:tc>
        <w:tc>
          <w:tcPr>
            <w:tcW w:w="823" w:type="pct"/>
            <w:vMerge/>
            <w:shd w:val="clear" w:color="auto" w:fill="D9D9D9" w:themeFill="background1" w:themeFillShade="D9"/>
            <w:vAlign w:val="center"/>
          </w:tcPr>
          <w:p w:rsidR="00145978" w:rsidRPr="002C11B6" w:rsidRDefault="00145978" w:rsidP="00145978">
            <w:pPr>
              <w:spacing w:before="0" w:after="0"/>
              <w:jc w:val="center"/>
              <w:rPr>
                <w:b/>
                <w:sz w:val="20"/>
              </w:rPr>
            </w:pPr>
          </w:p>
        </w:tc>
        <w:tc>
          <w:tcPr>
            <w:tcW w:w="822"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145978" w:rsidRPr="002C11B6" w:rsidRDefault="00145978" w:rsidP="00145978">
            <w:pPr>
              <w:spacing w:before="0" w:after="0"/>
              <w:jc w:val="center"/>
              <w:rPr>
                <w:b/>
                <w:sz w:val="20"/>
              </w:rPr>
            </w:pPr>
            <w:r w:rsidRPr="002C11B6">
              <w:rPr>
                <w:b/>
                <w:sz w:val="20"/>
              </w:rPr>
              <w:t>Average</w:t>
            </w:r>
          </w:p>
        </w:tc>
      </w:tr>
      <w:tr w:rsidR="00F6351E" w:rsidRPr="002C11B6" w:rsidTr="00FE54F4">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3.011</w:t>
            </w:r>
          </w:p>
        </w:tc>
        <w:tc>
          <w:tcPr>
            <w:tcW w:w="822" w:type="pct"/>
          </w:tcPr>
          <w:p w:rsidR="00B705DD" w:rsidRPr="002C11B6" w:rsidRDefault="00B705DD" w:rsidP="00B705DD">
            <w:pPr>
              <w:spacing w:before="0" w:after="0" w:line="360" w:lineRule="auto"/>
              <w:jc w:val="center"/>
              <w:rPr>
                <w:sz w:val="20"/>
                <w:lang w:val="en-US"/>
              </w:rPr>
            </w:pPr>
            <w:r>
              <w:rPr>
                <w:sz w:val="20"/>
                <w:lang w:val="en-US"/>
              </w:rPr>
              <w:t>0.5</w:t>
            </w:r>
          </w:p>
        </w:tc>
        <w:tc>
          <w:tcPr>
            <w:tcW w:w="818" w:type="pct"/>
          </w:tcPr>
          <w:p w:rsidR="00B705DD" w:rsidRPr="002C11B6" w:rsidRDefault="00B705DD" w:rsidP="00B705DD">
            <w:pPr>
              <w:spacing w:before="0" w:after="0" w:line="360" w:lineRule="auto"/>
              <w:jc w:val="center"/>
              <w:rPr>
                <w:sz w:val="20"/>
                <w:lang w:val="en-US"/>
              </w:rPr>
            </w:pPr>
            <w:r>
              <w:rPr>
                <w:sz w:val="20"/>
                <w:lang w:val="en-US"/>
              </w:rPr>
              <w:t>0.28</w:t>
            </w:r>
          </w:p>
        </w:tc>
        <w:tc>
          <w:tcPr>
            <w:tcW w:w="819" w:type="pct"/>
          </w:tcPr>
          <w:p w:rsidR="00B705DD" w:rsidRPr="002C11B6" w:rsidRDefault="00B705DD" w:rsidP="00B705DD">
            <w:pPr>
              <w:spacing w:before="0" w:after="0" w:line="360" w:lineRule="auto"/>
              <w:jc w:val="center"/>
              <w:rPr>
                <w:sz w:val="20"/>
                <w:lang w:val="en-US"/>
              </w:rPr>
            </w:pPr>
            <w:r>
              <w:rPr>
                <w:sz w:val="20"/>
                <w:lang w:val="en-US"/>
              </w:rPr>
              <w:t>0.46</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10.190</w:t>
            </w:r>
          </w:p>
        </w:tc>
        <w:tc>
          <w:tcPr>
            <w:tcW w:w="822" w:type="pct"/>
          </w:tcPr>
          <w:p w:rsidR="00B705DD" w:rsidRPr="002C11B6" w:rsidRDefault="00B705DD" w:rsidP="00B705DD">
            <w:pPr>
              <w:spacing w:before="0" w:after="0" w:line="360" w:lineRule="auto"/>
              <w:jc w:val="center"/>
              <w:rPr>
                <w:sz w:val="20"/>
                <w:lang w:val="en-US"/>
              </w:rPr>
            </w:pPr>
            <w:r>
              <w:rPr>
                <w:sz w:val="20"/>
                <w:lang w:val="en-US"/>
              </w:rPr>
              <w:t>0.72</w:t>
            </w:r>
          </w:p>
        </w:tc>
        <w:tc>
          <w:tcPr>
            <w:tcW w:w="818" w:type="pct"/>
          </w:tcPr>
          <w:p w:rsidR="00B705DD" w:rsidRPr="002C11B6" w:rsidRDefault="00B705DD" w:rsidP="00B705DD">
            <w:pPr>
              <w:spacing w:before="0" w:after="0" w:line="360" w:lineRule="auto"/>
              <w:jc w:val="center"/>
              <w:rPr>
                <w:sz w:val="20"/>
                <w:lang w:val="en-US"/>
              </w:rPr>
            </w:pPr>
            <w:r>
              <w:rPr>
                <w:sz w:val="20"/>
                <w:lang w:val="en-US"/>
              </w:rPr>
              <w:t>0.48</w:t>
            </w:r>
          </w:p>
        </w:tc>
        <w:tc>
          <w:tcPr>
            <w:tcW w:w="819" w:type="pct"/>
          </w:tcPr>
          <w:p w:rsidR="00B705DD" w:rsidRPr="002C11B6" w:rsidRDefault="00B705DD" w:rsidP="00B705DD">
            <w:pPr>
              <w:spacing w:before="0" w:after="0" w:line="360" w:lineRule="auto"/>
              <w:jc w:val="center"/>
              <w:rPr>
                <w:sz w:val="20"/>
                <w:lang w:val="en-US"/>
              </w:rPr>
            </w:pPr>
            <w:r>
              <w:rPr>
                <w:sz w:val="20"/>
                <w:lang w:val="en-US"/>
              </w:rPr>
              <w:t>0.82</w:t>
            </w:r>
          </w:p>
        </w:tc>
      </w:tr>
      <w:tr w:rsidR="00B705DD" w:rsidRPr="002C11B6" w:rsidTr="0014597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3.449</w:t>
            </w:r>
          </w:p>
        </w:tc>
        <w:tc>
          <w:tcPr>
            <w:tcW w:w="822" w:type="pct"/>
          </w:tcPr>
          <w:p w:rsidR="00B705DD" w:rsidRPr="002C11B6" w:rsidRDefault="00B705DD" w:rsidP="00B705DD">
            <w:pPr>
              <w:spacing w:before="0" w:after="0" w:line="360" w:lineRule="auto"/>
              <w:jc w:val="center"/>
              <w:rPr>
                <w:sz w:val="20"/>
                <w:lang w:val="en-US"/>
              </w:rPr>
            </w:pPr>
            <w:r>
              <w:rPr>
                <w:sz w:val="20"/>
                <w:lang w:val="en-US"/>
              </w:rPr>
              <w:t>0.51</w:t>
            </w:r>
          </w:p>
        </w:tc>
        <w:tc>
          <w:tcPr>
            <w:tcW w:w="818" w:type="pct"/>
          </w:tcPr>
          <w:p w:rsidR="00B705DD" w:rsidRPr="002C11B6" w:rsidRDefault="00B705DD" w:rsidP="00B705DD">
            <w:pPr>
              <w:spacing w:before="0" w:after="0" w:line="360" w:lineRule="auto"/>
              <w:jc w:val="center"/>
              <w:rPr>
                <w:sz w:val="20"/>
                <w:lang w:val="en-US"/>
              </w:rPr>
            </w:pPr>
            <w:r>
              <w:rPr>
                <w:sz w:val="20"/>
                <w:lang w:val="en-US"/>
              </w:rPr>
              <w:t>0.29</w:t>
            </w:r>
          </w:p>
        </w:tc>
        <w:tc>
          <w:tcPr>
            <w:tcW w:w="819" w:type="pct"/>
          </w:tcPr>
          <w:p w:rsidR="00B705DD" w:rsidRPr="002C11B6" w:rsidRDefault="00B705DD" w:rsidP="00B705DD">
            <w:pPr>
              <w:spacing w:before="0" w:after="0" w:line="360" w:lineRule="auto"/>
              <w:jc w:val="center"/>
              <w:rPr>
                <w:sz w:val="20"/>
                <w:lang w:val="en-US"/>
              </w:rPr>
            </w:pPr>
            <w:r>
              <w:rPr>
                <w:sz w:val="20"/>
                <w:lang w:val="en-US"/>
              </w:rPr>
              <w:t>0.47</w:t>
            </w:r>
          </w:p>
        </w:tc>
      </w:tr>
      <w:tr w:rsidR="00B705DD" w:rsidRPr="002C11B6" w:rsidTr="0014597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1.642</w:t>
            </w:r>
          </w:p>
        </w:tc>
        <w:tc>
          <w:tcPr>
            <w:tcW w:w="822" w:type="pct"/>
          </w:tcPr>
          <w:p w:rsidR="00B705DD" w:rsidRPr="002C11B6" w:rsidRDefault="00B705DD" w:rsidP="00B705DD">
            <w:pPr>
              <w:spacing w:before="0" w:after="0" w:line="360" w:lineRule="auto"/>
              <w:jc w:val="center"/>
              <w:rPr>
                <w:sz w:val="20"/>
                <w:lang w:val="en-US"/>
              </w:rPr>
            </w:pPr>
            <w:r>
              <w:rPr>
                <w:sz w:val="20"/>
                <w:lang w:val="en-US"/>
              </w:rPr>
              <w:t>0.41</w:t>
            </w:r>
          </w:p>
        </w:tc>
        <w:tc>
          <w:tcPr>
            <w:tcW w:w="818" w:type="pct"/>
          </w:tcPr>
          <w:p w:rsidR="00B705DD" w:rsidRPr="002C11B6" w:rsidRDefault="00B705DD" w:rsidP="00B705DD">
            <w:pPr>
              <w:spacing w:before="0" w:after="0" w:line="360" w:lineRule="auto"/>
              <w:jc w:val="center"/>
              <w:rPr>
                <w:sz w:val="20"/>
                <w:lang w:val="en-US"/>
              </w:rPr>
            </w:pPr>
            <w:r>
              <w:rPr>
                <w:sz w:val="20"/>
                <w:lang w:val="en-US"/>
              </w:rPr>
              <w:t>0.2</w:t>
            </w:r>
          </w:p>
        </w:tc>
        <w:tc>
          <w:tcPr>
            <w:tcW w:w="819" w:type="pct"/>
          </w:tcPr>
          <w:p w:rsidR="00B705DD" w:rsidRPr="002C11B6" w:rsidRDefault="00B705DD" w:rsidP="00B705DD">
            <w:pPr>
              <w:spacing w:before="0" w:after="0" w:line="360" w:lineRule="auto"/>
              <w:jc w:val="center"/>
              <w:rPr>
                <w:sz w:val="20"/>
                <w:lang w:val="en-US"/>
              </w:rPr>
            </w:pPr>
            <w:r>
              <w:rPr>
                <w:sz w:val="20"/>
                <w:lang w:val="en-US"/>
              </w:rPr>
              <w:t>0.36</w:t>
            </w:r>
          </w:p>
        </w:tc>
      </w:tr>
      <w:tr w:rsidR="00B705DD" w:rsidRPr="00127F00" w:rsidTr="0014597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14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4.051</w:t>
            </w:r>
          </w:p>
        </w:tc>
        <w:tc>
          <w:tcPr>
            <w:tcW w:w="822" w:type="pct"/>
            <w:vAlign w:val="center"/>
          </w:tcPr>
          <w:p w:rsidR="00B705DD" w:rsidRPr="002C11B6" w:rsidRDefault="00B705DD" w:rsidP="00B705DD">
            <w:pPr>
              <w:spacing w:before="0" w:after="0"/>
              <w:jc w:val="center"/>
              <w:rPr>
                <w:sz w:val="20"/>
                <w:lang w:val="en-US"/>
              </w:rPr>
            </w:pPr>
            <w:r>
              <w:rPr>
                <w:sz w:val="20"/>
                <w:lang w:val="en-US"/>
              </w:rPr>
              <w:t>0.541</w:t>
            </w:r>
          </w:p>
        </w:tc>
        <w:tc>
          <w:tcPr>
            <w:tcW w:w="818" w:type="pct"/>
            <w:vAlign w:val="center"/>
          </w:tcPr>
          <w:p w:rsidR="00B705DD" w:rsidRPr="002C11B6" w:rsidRDefault="00B705DD" w:rsidP="00B705DD">
            <w:pPr>
              <w:spacing w:before="0" w:after="0"/>
              <w:jc w:val="center"/>
              <w:rPr>
                <w:sz w:val="20"/>
                <w:lang w:val="en-US"/>
              </w:rPr>
            </w:pPr>
            <w:r>
              <w:rPr>
                <w:sz w:val="20"/>
                <w:lang w:val="en-US"/>
              </w:rPr>
              <w:t>0.32</w:t>
            </w:r>
          </w:p>
        </w:tc>
        <w:tc>
          <w:tcPr>
            <w:tcW w:w="819" w:type="pct"/>
            <w:vAlign w:val="center"/>
          </w:tcPr>
          <w:p w:rsidR="00B705DD" w:rsidRPr="002C11B6" w:rsidRDefault="00B705DD" w:rsidP="00B705DD">
            <w:pPr>
              <w:spacing w:before="0" w:after="0"/>
              <w:jc w:val="center"/>
              <w:rPr>
                <w:sz w:val="20"/>
                <w:lang w:val="en-US"/>
              </w:rPr>
            </w:pPr>
            <w:r>
              <w:rPr>
                <w:sz w:val="20"/>
                <w:lang w:val="en-US"/>
              </w:rPr>
              <w:t>0.518</w:t>
            </w:r>
          </w:p>
        </w:tc>
      </w:tr>
    </w:tbl>
    <w:p w:rsidR="00F6351E" w:rsidRDefault="00F6351E" w:rsidP="00F6351E">
      <w:pPr>
        <w:pStyle w:val="Caption"/>
        <w:spacing w:after="60"/>
      </w:pPr>
    </w:p>
    <w:p w:rsidR="00F6351E" w:rsidRDefault="00F6351E" w:rsidP="00F6351E">
      <w:pPr>
        <w:pStyle w:val="Caption"/>
        <w:spacing w:after="60"/>
      </w:pPr>
    </w:p>
    <w:p w:rsidR="00F03DFA" w:rsidRDefault="00F03DFA">
      <w:pPr>
        <w:widowControl/>
        <w:spacing w:before="0" w:after="200" w:line="276" w:lineRule="auto"/>
        <w:jc w:val="left"/>
        <w:rPr>
          <w:b/>
          <w:bCs/>
          <w:sz w:val="20"/>
          <w:szCs w:val="18"/>
        </w:rPr>
      </w:pPr>
      <w:bookmarkStart w:id="263" w:name="_Ref454553919"/>
      <w:r>
        <w:br w:type="page"/>
      </w:r>
    </w:p>
    <w:p w:rsidR="00F6351E" w:rsidRDefault="004C2080" w:rsidP="004C2080">
      <w:pPr>
        <w:pStyle w:val="CaptionTables"/>
      </w:pPr>
      <w:bookmarkStart w:id="264" w:name="_Ref454962344"/>
      <w:bookmarkStart w:id="265" w:name="_Toc455051735"/>
      <w:bookmarkEnd w:id="263"/>
      <w:r>
        <w:lastRenderedPageBreak/>
        <w:t xml:space="preserve">Table </w:t>
      </w:r>
      <w:r w:rsidR="00254707">
        <w:fldChar w:fldCharType="begin"/>
      </w:r>
      <w:r>
        <w:instrText xml:space="preserve"> SEQ Table \* ARABIC </w:instrText>
      </w:r>
      <w:r w:rsidR="00254707">
        <w:fldChar w:fldCharType="separate"/>
      </w:r>
      <w:r w:rsidR="00323109">
        <w:rPr>
          <w:noProof/>
        </w:rPr>
        <w:t>38</w:t>
      </w:r>
      <w:r w:rsidR="00254707">
        <w:fldChar w:fldCharType="end"/>
      </w:r>
      <w:bookmarkEnd w:id="264"/>
      <w:r>
        <w:t>: Summary of the final EWR results (flows in million m</w:t>
      </w:r>
      <w:r w:rsidRPr="00145978">
        <w:rPr>
          <w:vertAlign w:val="superscript"/>
        </w:rPr>
        <w:t>3</w:t>
      </w:r>
      <w:r>
        <w:t xml:space="preserve"> per annum)</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FE54F4">
        <w:trPr>
          <w:trHeight w:val="656"/>
        </w:trPr>
        <w:tc>
          <w:tcPr>
            <w:tcW w:w="2731" w:type="pct"/>
            <w:shd w:val="clear" w:color="auto" w:fill="D9D9D9" w:themeFill="background1" w:themeFillShade="D9"/>
            <w:vAlign w:val="center"/>
          </w:tcPr>
          <w:p w:rsidR="00F6351E" w:rsidRPr="00105F1C" w:rsidRDefault="00F6351E" w:rsidP="00B705DD">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B705DD">
            <w:pPr>
              <w:pStyle w:val="BodyTextIndent"/>
              <w:spacing w:before="60" w:line="288" w:lineRule="auto"/>
              <w:ind w:left="0"/>
              <w:jc w:val="left"/>
              <w:rPr>
                <w:b/>
                <w:bCs/>
              </w:rPr>
            </w:pPr>
            <w:r>
              <w:rPr>
                <w:b/>
                <w:bCs/>
              </w:rPr>
              <w:t>B</w:t>
            </w:r>
            <w:r w:rsidR="008C7856">
              <w:rPr>
                <w:b/>
                <w:bCs/>
              </w:rPr>
              <w:t>71</w:t>
            </w:r>
            <w:r>
              <w:rPr>
                <w:b/>
                <w:bCs/>
              </w:rPr>
              <w:t>J</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River</w:t>
            </w:r>
          </w:p>
        </w:tc>
        <w:tc>
          <w:tcPr>
            <w:tcW w:w="2269" w:type="pct"/>
          </w:tcPr>
          <w:p w:rsidR="00F6351E" w:rsidRPr="00105F1C" w:rsidRDefault="008C7856" w:rsidP="00B705DD">
            <w:pPr>
              <w:pStyle w:val="BodyTextIndent"/>
              <w:spacing w:before="60" w:line="288" w:lineRule="auto"/>
              <w:ind w:left="0"/>
              <w:jc w:val="left"/>
            </w:pPr>
            <w:r>
              <w:t>Olifants</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EWR Site Co-ordinates</w:t>
            </w:r>
          </w:p>
        </w:tc>
        <w:tc>
          <w:tcPr>
            <w:tcW w:w="2269" w:type="pct"/>
          </w:tcPr>
          <w:p w:rsidR="00F6351E" w:rsidRPr="00105F1C" w:rsidRDefault="00F6351E" w:rsidP="00B705DD">
            <w:pPr>
              <w:pStyle w:val="BodyTextIndent"/>
              <w:spacing w:before="60" w:line="288" w:lineRule="auto"/>
              <w:ind w:left="0"/>
              <w:jc w:val="left"/>
            </w:pPr>
            <w:r>
              <w:t>S</w:t>
            </w:r>
            <w:r w:rsidR="008C7856">
              <w:t>24</w:t>
            </w:r>
            <w:r>
              <w:t>.</w:t>
            </w:r>
            <w:r w:rsidR="008C7856">
              <w:t>3076</w:t>
            </w:r>
            <w:r>
              <w:t>, E</w:t>
            </w:r>
            <w:r w:rsidR="008C7856">
              <w:t>30</w:t>
            </w:r>
            <w:r>
              <w:t>.</w:t>
            </w:r>
            <w:r w:rsidR="008C7856">
              <w:t>7857</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Recommended Ecological Category</w:t>
            </w:r>
          </w:p>
        </w:tc>
        <w:tc>
          <w:tcPr>
            <w:tcW w:w="2269" w:type="pct"/>
          </w:tcPr>
          <w:p w:rsidR="00F6351E" w:rsidRPr="00105F1C" w:rsidRDefault="008C7856" w:rsidP="00B705DD">
            <w:pPr>
              <w:pStyle w:val="BodyTextIndent"/>
              <w:spacing w:before="60" w:line="288" w:lineRule="auto"/>
              <w:ind w:left="0"/>
              <w:jc w:val="left"/>
            </w:pPr>
            <w:r>
              <w:t>C</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VMAR at EWR site</w:t>
            </w:r>
          </w:p>
        </w:tc>
        <w:tc>
          <w:tcPr>
            <w:tcW w:w="2269" w:type="pct"/>
          </w:tcPr>
          <w:p w:rsidR="00F6351E" w:rsidRPr="00D966E0" w:rsidRDefault="008C7856" w:rsidP="00B705DD">
            <w:pPr>
              <w:pStyle w:val="BodyTextIndent"/>
              <w:spacing w:before="60" w:line="288" w:lineRule="auto"/>
              <w:ind w:left="0"/>
              <w:jc w:val="left"/>
            </w:pPr>
            <w:r>
              <w:t>1 321.92</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Total EWR</w:t>
            </w:r>
          </w:p>
        </w:tc>
        <w:tc>
          <w:tcPr>
            <w:tcW w:w="2269" w:type="pct"/>
          </w:tcPr>
          <w:p w:rsidR="00F6351E" w:rsidRPr="00A851F4" w:rsidRDefault="008C7856" w:rsidP="00B705DD">
            <w:pPr>
              <w:pStyle w:val="BodyTextIndent"/>
              <w:spacing w:before="60" w:line="288" w:lineRule="auto"/>
              <w:ind w:left="0"/>
              <w:jc w:val="left"/>
              <w:rPr>
                <w:b/>
              </w:rPr>
            </w:pPr>
            <w:r>
              <w:t>236.022 (17.85 %MAR)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 xml:space="preserve">Maintenance Low flows </w:t>
            </w:r>
          </w:p>
        </w:tc>
        <w:tc>
          <w:tcPr>
            <w:tcW w:w="2269" w:type="pct"/>
          </w:tcPr>
          <w:p w:rsidR="00F6351E" w:rsidRPr="00A851F4" w:rsidRDefault="008C7856" w:rsidP="00B705DD">
            <w:pPr>
              <w:pStyle w:val="BodyTextIndent"/>
              <w:spacing w:before="60" w:line="288" w:lineRule="auto"/>
              <w:ind w:left="0"/>
              <w:jc w:val="left"/>
              <w:rPr>
                <w:b/>
              </w:rPr>
            </w:pPr>
            <w:r>
              <w:t>187.586 (14.19 %MAR)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Drought Low flows</w:t>
            </w:r>
          </w:p>
        </w:tc>
        <w:tc>
          <w:tcPr>
            <w:tcW w:w="2269" w:type="pct"/>
          </w:tcPr>
          <w:p w:rsidR="00F6351E" w:rsidRPr="00A851F4" w:rsidRDefault="008C7856" w:rsidP="00B705DD">
            <w:pPr>
              <w:pStyle w:val="BodyTextIndent"/>
              <w:spacing w:before="60" w:line="288" w:lineRule="auto"/>
              <w:ind w:left="0"/>
              <w:jc w:val="left"/>
              <w:rPr>
                <w:b/>
              </w:rPr>
            </w:pPr>
            <w:r>
              <w:t>97.346 ( 7.36 %MAR)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Maintenance High flows</w:t>
            </w:r>
          </w:p>
        </w:tc>
        <w:tc>
          <w:tcPr>
            <w:tcW w:w="2269" w:type="pct"/>
          </w:tcPr>
          <w:p w:rsidR="00F6351E" w:rsidRPr="00A851F4" w:rsidRDefault="008C7856" w:rsidP="00B705DD">
            <w:pPr>
              <w:pStyle w:val="BodyTextIndent"/>
              <w:spacing w:before="60" w:line="288" w:lineRule="auto"/>
              <w:ind w:left="0"/>
              <w:jc w:val="left"/>
              <w:rPr>
                <w:b/>
              </w:rPr>
            </w:pPr>
            <w:r>
              <w:t>48.436 ( 3.66 %MAR)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Overall confidence</w:t>
            </w:r>
          </w:p>
        </w:tc>
        <w:tc>
          <w:tcPr>
            <w:tcW w:w="2269" w:type="pct"/>
          </w:tcPr>
          <w:p w:rsidR="00F6351E" w:rsidRPr="006D4F4D" w:rsidRDefault="00F6351E" w:rsidP="00B705DD">
            <w:pPr>
              <w:pStyle w:val="BodyTextIndent"/>
              <w:spacing w:before="60" w:line="288" w:lineRule="auto"/>
              <w:ind w:left="0"/>
              <w:jc w:val="left"/>
            </w:pPr>
            <w:r w:rsidRPr="006D4F4D">
              <w:t>Low</w:t>
            </w:r>
            <w:r>
              <w:t xml:space="preserve"> to moderate</w:t>
            </w:r>
          </w:p>
        </w:tc>
      </w:tr>
    </w:tbl>
    <w:p w:rsidR="00F6351E" w:rsidRDefault="00F6351E" w:rsidP="00F6351E">
      <w:pPr>
        <w:pStyle w:val="BodyTextIndent"/>
      </w:pPr>
    </w:p>
    <w:p w:rsidR="00F6351E" w:rsidRPr="00A47B96"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66" w:name="_Toc455051653"/>
      <w:r w:rsidRPr="00A47B96">
        <w:rPr>
          <w:rFonts w:cs="Times New Roman"/>
          <w:bCs w:val="0"/>
          <w:caps/>
          <w:snapToGrid w:val="0"/>
          <w:color w:val="auto"/>
          <w:sz w:val="22"/>
          <w:szCs w:val="20"/>
        </w:rPr>
        <w:t>Olifants_S</w:t>
      </w:r>
      <w:r w:rsidR="00A47B96">
        <w:rPr>
          <w:rFonts w:cs="Times New Roman"/>
          <w:bCs w:val="0"/>
          <w:caps/>
          <w:snapToGrid w:val="0"/>
          <w:color w:val="auto"/>
          <w:sz w:val="22"/>
          <w:szCs w:val="20"/>
        </w:rPr>
        <w:t>14</w:t>
      </w:r>
      <w:r w:rsidRPr="00A47B96">
        <w:rPr>
          <w:rFonts w:cs="Times New Roman"/>
          <w:bCs w:val="0"/>
          <w:caps/>
          <w:snapToGrid w:val="0"/>
          <w:color w:val="auto"/>
          <w:sz w:val="22"/>
          <w:szCs w:val="20"/>
        </w:rPr>
        <w:t xml:space="preserve">: Lower </w:t>
      </w:r>
      <w:r w:rsidR="00A47B96">
        <w:rPr>
          <w:rFonts w:cs="Times New Roman"/>
          <w:bCs w:val="0"/>
          <w:caps/>
          <w:snapToGrid w:val="0"/>
          <w:color w:val="auto"/>
          <w:sz w:val="22"/>
          <w:szCs w:val="20"/>
        </w:rPr>
        <w:t>Blyde</w:t>
      </w:r>
      <w:r w:rsidRPr="00A47B96">
        <w:rPr>
          <w:rFonts w:cs="Times New Roman"/>
          <w:bCs w:val="0"/>
          <w:caps/>
          <w:snapToGrid w:val="0"/>
          <w:color w:val="auto"/>
          <w:sz w:val="22"/>
          <w:szCs w:val="20"/>
        </w:rPr>
        <w:t xml:space="preserve"> River in B</w:t>
      </w:r>
      <w:r w:rsidR="00A47B96">
        <w:rPr>
          <w:rFonts w:cs="Times New Roman"/>
          <w:bCs w:val="0"/>
          <w:caps/>
          <w:snapToGrid w:val="0"/>
          <w:color w:val="auto"/>
          <w:sz w:val="22"/>
          <w:szCs w:val="20"/>
        </w:rPr>
        <w:t>6</w:t>
      </w:r>
      <w:r w:rsidRPr="00A47B96">
        <w:rPr>
          <w:rFonts w:cs="Times New Roman"/>
          <w:bCs w:val="0"/>
          <w:caps/>
          <w:snapToGrid w:val="0"/>
          <w:color w:val="auto"/>
          <w:sz w:val="22"/>
          <w:szCs w:val="20"/>
        </w:rPr>
        <w:t>0J</w:t>
      </w:r>
      <w:bookmarkEnd w:id="266"/>
    </w:p>
    <w:p w:rsidR="00A47B96" w:rsidRPr="00A47B96" w:rsidRDefault="00F6351E" w:rsidP="00A47B96">
      <w:pPr>
        <w:widowControl/>
        <w:rPr>
          <w:rFonts w:cs="Arial"/>
          <w:snapToGrid/>
          <w:lang w:val="en-ZA" w:eastAsia="en-ZA"/>
        </w:rPr>
      </w:pPr>
      <w:r>
        <w:t>This site was assessed on a rapid level 3 and is situated in the vicinity of the existing Olifants_EWR</w:t>
      </w:r>
      <w:r w:rsidR="00A47B96">
        <w:t>12</w:t>
      </w:r>
      <w:r>
        <w:t xml:space="preserve"> site from the 2001 comprehensive Reserve study. The habitat during the survey was dominated</w:t>
      </w:r>
      <w:r w:rsidRPr="00A47B96">
        <w:rPr>
          <w:rFonts w:cs="Arial"/>
          <w:snapToGrid/>
          <w:lang w:val="en-ZA" w:eastAsia="en-ZA"/>
        </w:rPr>
        <w:t xml:space="preserve"> by </w:t>
      </w:r>
      <w:r w:rsidRPr="00A47B96">
        <w:rPr>
          <w:lang w:val="en-ZA"/>
        </w:rPr>
        <w:t xml:space="preserve">cobbles </w:t>
      </w:r>
      <w:r w:rsidR="00A47B96" w:rsidRPr="00A47B96">
        <w:rPr>
          <w:rFonts w:cs="Arial"/>
          <w:snapToGrid/>
          <w:szCs w:val="22"/>
          <w:lang w:val="en-ZA" w:eastAsia="en-ZA"/>
        </w:rPr>
        <w:t>with snags and root wads</w:t>
      </w:r>
      <w:r w:rsidR="00A47B96">
        <w:rPr>
          <w:rFonts w:cs="Arial"/>
          <w:snapToGrid/>
          <w:szCs w:val="22"/>
          <w:lang w:val="en-ZA" w:eastAsia="en-ZA"/>
        </w:rPr>
        <w:t xml:space="preserve"> (</w:t>
      </w:r>
      <w:r w:rsidR="00254707">
        <w:rPr>
          <w:rFonts w:cs="Arial"/>
          <w:snapToGrid/>
          <w:szCs w:val="22"/>
          <w:lang w:val="en-ZA" w:eastAsia="en-ZA"/>
        </w:rPr>
        <w:fldChar w:fldCharType="begin"/>
      </w:r>
      <w:r w:rsidR="00E67690">
        <w:rPr>
          <w:rFonts w:cs="Arial"/>
          <w:snapToGrid/>
          <w:szCs w:val="22"/>
          <w:lang w:val="en-ZA" w:eastAsia="en-ZA"/>
        </w:rPr>
        <w:instrText xml:space="preserve"> REF _Ref454959955 \h </w:instrText>
      </w:r>
      <w:r w:rsidR="00254707">
        <w:rPr>
          <w:rFonts w:cs="Arial"/>
          <w:snapToGrid/>
          <w:szCs w:val="22"/>
          <w:lang w:val="en-ZA" w:eastAsia="en-ZA"/>
        </w:rPr>
      </w:r>
      <w:r w:rsidR="00254707">
        <w:rPr>
          <w:rFonts w:cs="Arial"/>
          <w:snapToGrid/>
          <w:szCs w:val="22"/>
          <w:lang w:val="en-ZA" w:eastAsia="en-ZA"/>
        </w:rPr>
        <w:fldChar w:fldCharType="separate"/>
      </w:r>
      <w:r w:rsidR="00323109" w:rsidRPr="00E67690">
        <w:t xml:space="preserve">Figure </w:t>
      </w:r>
      <w:r w:rsidR="00323109">
        <w:rPr>
          <w:noProof/>
        </w:rPr>
        <w:t>26</w:t>
      </w:r>
      <w:r w:rsidR="00254707">
        <w:rPr>
          <w:rFonts w:cs="Arial"/>
          <w:snapToGrid/>
          <w:szCs w:val="22"/>
          <w:lang w:val="en-ZA" w:eastAsia="en-ZA"/>
        </w:rPr>
        <w:fldChar w:fldCharType="end"/>
      </w:r>
      <w:r w:rsidR="00A47B96">
        <w:rPr>
          <w:rFonts w:cs="Arial"/>
          <w:snapToGrid/>
          <w:szCs w:val="22"/>
          <w:lang w:val="en-ZA" w:eastAsia="en-ZA"/>
        </w:rPr>
        <w:t>). The flows were low during the survey</w:t>
      </w:r>
      <w:r w:rsidRPr="00A47B96">
        <w:rPr>
          <w:lang w:val="en-ZA"/>
        </w:rPr>
        <w:t>.</w:t>
      </w:r>
    </w:p>
    <w:p w:rsidR="00E67690" w:rsidRDefault="00A47B96" w:rsidP="00E67690">
      <w:pPr>
        <w:keepNext/>
        <w:jc w:val="center"/>
      </w:pPr>
      <w:r>
        <w:rPr>
          <w:noProof/>
          <w:snapToGrid/>
          <w:lang w:val="en-ZA" w:eastAsia="en-ZA"/>
        </w:rPr>
        <w:drawing>
          <wp:inline distT="0" distB="0" distL="0" distR="0">
            <wp:extent cx="5112000" cy="3834000"/>
            <wp:effectExtent l="19050" t="19050" r="12700" b="14605"/>
            <wp:docPr id="37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112000" cy="3834000"/>
                    </a:xfrm>
                    <a:prstGeom prst="rect">
                      <a:avLst/>
                    </a:prstGeom>
                    <a:ln>
                      <a:solidFill>
                        <a:schemeClr val="tx1"/>
                      </a:solidFill>
                    </a:ln>
                  </pic:spPr>
                </pic:pic>
              </a:graphicData>
            </a:graphic>
          </wp:inline>
        </w:drawing>
      </w:r>
    </w:p>
    <w:p w:rsidR="00F6351E" w:rsidRPr="00E67690" w:rsidRDefault="00E67690" w:rsidP="00E67690">
      <w:pPr>
        <w:pStyle w:val="CaptionFigures"/>
        <w:rPr>
          <w:color w:val="auto"/>
          <w:lang w:val="en-ZA"/>
        </w:rPr>
      </w:pPr>
      <w:bookmarkStart w:id="267" w:name="_Ref454959955"/>
      <w:bookmarkStart w:id="268" w:name="_Toc455051792"/>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26</w:t>
      </w:r>
      <w:r w:rsidR="00254707" w:rsidRPr="00E67690">
        <w:rPr>
          <w:color w:val="auto"/>
        </w:rPr>
        <w:fldChar w:fldCharType="end"/>
      </w:r>
      <w:bookmarkEnd w:id="267"/>
      <w:r w:rsidRPr="00E67690">
        <w:rPr>
          <w:color w:val="auto"/>
        </w:rPr>
        <w:t>: View of the EWR site on the Lower Blyde River</w:t>
      </w:r>
      <w:bookmarkEnd w:id="268"/>
    </w:p>
    <w:p w:rsidR="00F6351E" w:rsidRPr="00BB625C" w:rsidRDefault="00F6351E" w:rsidP="00F6351E">
      <w:r w:rsidRPr="00BB625C">
        <w:t xml:space="preserve">The </w:t>
      </w:r>
      <w:r w:rsidR="00ED5242">
        <w:t>EWR</w:t>
      </w:r>
      <w:r>
        <w:t xml:space="preserve">for the lower Wilge River in quaternary catchment B20J were determined for </w:t>
      </w:r>
      <w:r w:rsidRPr="00BB625C">
        <w:t xml:space="preserve">a </w:t>
      </w:r>
      <w:r w:rsidR="00ED5242">
        <w:t>REC</w:t>
      </w:r>
      <w:r w:rsidRPr="00BB625C">
        <w:t xml:space="preserve"> of </w:t>
      </w:r>
      <w:r>
        <w:t>B</w:t>
      </w:r>
      <w:r w:rsidRPr="00BB625C">
        <w:t>.</w:t>
      </w:r>
    </w:p>
    <w:p w:rsidR="00F6351E" w:rsidRDefault="00F6351E" w:rsidP="00F6351E">
      <w:r w:rsidRPr="003555C6">
        <w:lastRenderedPageBreak/>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A47B96">
        <w:t>13</w:t>
      </w:r>
      <w:r>
        <w:t xml:space="preserve"> October 2015</w:t>
      </w:r>
      <w:r w:rsidRPr="003555C6">
        <w:t xml:space="preserve">. The discharge at the EWR site during the site visit </w:t>
      </w:r>
      <w:r>
        <w:t xml:space="preserve">was </w:t>
      </w:r>
      <w:r w:rsidRPr="003555C6">
        <w:t>0.</w:t>
      </w:r>
      <w:r w:rsidR="00A47B96">
        <w:t>653</w:t>
      </w:r>
      <w:r w:rsidRPr="003555C6">
        <w:t>m</w:t>
      </w:r>
      <w:r w:rsidRPr="00311C62">
        <w:rPr>
          <w:vertAlign w:val="superscript"/>
        </w:rPr>
        <w:t>3</w:t>
      </w:r>
      <w:r w:rsidRPr="003555C6">
        <w:t>/s(</w:t>
      </w:r>
      <w:r w:rsidR="00254707">
        <w:fldChar w:fldCharType="begin"/>
      </w:r>
      <w:r w:rsidR="00E67690">
        <w:instrText xml:space="preserve"> REF _Ref454960018 \h </w:instrText>
      </w:r>
      <w:r w:rsidR="00254707">
        <w:fldChar w:fldCharType="separate"/>
      </w:r>
      <w:r w:rsidR="00323109" w:rsidRPr="00E67690">
        <w:t xml:space="preserve">Figure </w:t>
      </w:r>
      <w:r w:rsidR="00323109">
        <w:rPr>
          <w:noProof/>
        </w:rPr>
        <w:t>27</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E67690" w:rsidRDefault="00A47B96" w:rsidP="00E67690">
      <w:pPr>
        <w:pStyle w:val="Caption"/>
        <w:keepNext/>
      </w:pPr>
      <w:r>
        <w:rPr>
          <w:noProof/>
          <w:snapToGrid/>
          <w:lang w:val="en-ZA" w:eastAsia="en-ZA"/>
        </w:rPr>
        <w:drawing>
          <wp:inline distT="0" distB="0" distL="0" distR="0">
            <wp:extent cx="6120130" cy="3996690"/>
            <wp:effectExtent l="0" t="0" r="13970" b="3810"/>
            <wp:docPr id="3786" name="Chart 3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6351E" w:rsidRPr="00E67690" w:rsidRDefault="00E67690" w:rsidP="00E67690">
      <w:pPr>
        <w:pStyle w:val="CaptionFigures"/>
        <w:rPr>
          <w:color w:val="auto"/>
        </w:rPr>
      </w:pPr>
      <w:bookmarkStart w:id="269" w:name="_Ref454960018"/>
      <w:bookmarkStart w:id="270" w:name="_Toc455051793"/>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27</w:t>
      </w:r>
      <w:r w:rsidR="00254707" w:rsidRPr="00E67690">
        <w:rPr>
          <w:color w:val="auto"/>
        </w:rPr>
        <w:fldChar w:fldCharType="end"/>
      </w:r>
      <w:bookmarkEnd w:id="269"/>
      <w:r w:rsidRPr="00E67690">
        <w:rPr>
          <w:color w:val="auto"/>
        </w:rPr>
        <w:t>: Water levels on cross-section of the EWR site for the Lower Blyde River in B60J</w:t>
      </w:r>
      <w:bookmarkEnd w:id="270"/>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w:t>
      </w:r>
      <w:r w:rsidR="00A47B96">
        <w:t xml:space="preserve">for October </w:t>
      </w:r>
      <w:r>
        <w:t xml:space="preserve">by the DRM are </w:t>
      </w:r>
      <w:r w:rsidR="00A47B96">
        <w:t>0.670</w:t>
      </w:r>
      <w:r>
        <w:t xml:space="preserve"> m</w:t>
      </w:r>
      <w:r w:rsidRPr="002C0BDA">
        <w:rPr>
          <w:vertAlign w:val="superscript"/>
        </w:rPr>
        <w:t>3</w:t>
      </w:r>
      <w:r>
        <w:t xml:space="preserve">/s and </w:t>
      </w:r>
      <w:r w:rsidR="00A47B96">
        <w:t>2.006</w:t>
      </w:r>
      <w:r>
        <w:t xml:space="preserve"> m</w:t>
      </w:r>
      <w:r w:rsidRPr="002C0BDA">
        <w:rPr>
          <w:vertAlign w:val="superscript"/>
        </w:rPr>
        <w:t>3</w:t>
      </w:r>
      <w:r>
        <w:t>/s respectively, compared to the measured discharge of 0.</w:t>
      </w:r>
      <w:r w:rsidR="00A47B96">
        <w:t>653</w:t>
      </w:r>
      <w:r>
        <w:t xml:space="preserve"> m</w:t>
      </w:r>
      <w:r w:rsidRPr="002C0BDA">
        <w:rPr>
          <w:vertAlign w:val="superscript"/>
        </w:rPr>
        <w:t>3</w:t>
      </w:r>
      <w:r>
        <w:t>/s.</w:t>
      </w:r>
    </w:p>
    <w:p w:rsidR="001A6AAD" w:rsidRDefault="00F6351E" w:rsidP="00F6351E">
      <w:r w:rsidRPr="00130801">
        <w:t xml:space="preserve">The consensus reached by the aquatic ecologists was that the </w:t>
      </w:r>
      <w:r w:rsidR="001A6AAD">
        <w:t xml:space="preserve">maintenance low flows’ </w:t>
      </w:r>
      <w:r w:rsidRPr="00130801">
        <w:t>velocities</w:t>
      </w:r>
      <w:r>
        <w:t xml:space="preserve"> and availability of habitats provided by the</w:t>
      </w:r>
      <w:r w:rsidRPr="00130801">
        <w:t xml:space="preserve"> DRM </w:t>
      </w:r>
      <w:r>
        <w:t xml:space="preserve">for October </w:t>
      </w:r>
      <w:r w:rsidRPr="00130801">
        <w:t xml:space="preserve">was adequate to provide the necessary velocities </w:t>
      </w:r>
      <w:r>
        <w:t>and habitats</w:t>
      </w:r>
      <w:r w:rsidRPr="00130801">
        <w:t xml:space="preserve">. </w:t>
      </w:r>
      <w:r w:rsidR="001A6AAD">
        <w:t>However, the drought flows recommended for September (0.686 m</w:t>
      </w:r>
      <w:r w:rsidR="001A6AAD" w:rsidRPr="001A6AAD">
        <w:rPr>
          <w:vertAlign w:val="superscript"/>
        </w:rPr>
        <w:t>3</w:t>
      </w:r>
      <w:r w:rsidR="001A6AAD">
        <w:t>/s) was to low and was adjusted as follows:</w:t>
      </w:r>
    </w:p>
    <w:p w:rsidR="001A6AAD" w:rsidRDefault="001A6AAD" w:rsidP="001A6AAD">
      <w:pPr>
        <w:ind w:firstLine="720"/>
      </w:pPr>
      <w:r>
        <w:t>Drought flows for September: Adjusted from 0.696 m</w:t>
      </w:r>
      <w:r w:rsidRPr="00362271">
        <w:rPr>
          <w:vertAlign w:val="superscript"/>
        </w:rPr>
        <w:t>3</w:t>
      </w:r>
      <w:r>
        <w:t>/s to 0.915 m</w:t>
      </w:r>
      <w:r w:rsidRPr="00362271">
        <w:rPr>
          <w:vertAlign w:val="superscript"/>
        </w:rPr>
        <w:t>3</w:t>
      </w:r>
      <w:r>
        <w:t>/s</w:t>
      </w:r>
    </w:p>
    <w:p w:rsidR="00F6351E" w:rsidRDefault="00F6351E" w:rsidP="00F6351E">
      <w:r w:rsidRPr="00DD4B2B">
        <w:t xml:space="preserve">The freshets and annual flood as specified for this site during the 2001 comprehensive study were </w:t>
      </w:r>
      <w:r w:rsidRPr="00DD4B2B">
        <w:lastRenderedPageBreak/>
        <w:t xml:space="preserve">assessed and some adjustments were made to derive the final results. These included changing from specifying freshets for drought years and freshets for maintenance years </w:t>
      </w:r>
      <w:r w:rsidR="004C2080" w:rsidRPr="00DD4B2B">
        <w:t>s</w:t>
      </w:r>
      <w:r w:rsidR="004C2080">
        <w:t>eparately</w:t>
      </w:r>
      <w:r w:rsidRPr="00DD4B2B">
        <w:t xml:space="preserve"> to only one set of freshets for ease of implementation.</w:t>
      </w:r>
      <w:r>
        <w:t xml:space="preserve"> The initial and final freshets and floods for the lower Wilge River is provided in</w:t>
      </w:r>
      <w:r w:rsidR="00254707">
        <w:fldChar w:fldCharType="begin"/>
      </w:r>
      <w:r w:rsidR="004C2080">
        <w:instrText xml:space="preserve"> REF _Ref454962378 \h </w:instrText>
      </w:r>
      <w:r w:rsidR="00254707">
        <w:fldChar w:fldCharType="separate"/>
      </w:r>
      <w:r w:rsidR="00323109">
        <w:t xml:space="preserve">Table </w:t>
      </w:r>
      <w:r w:rsidR="00323109">
        <w:rPr>
          <w:noProof/>
        </w:rPr>
        <w:t>39</w:t>
      </w:r>
      <w:r w:rsidR="00254707">
        <w:fldChar w:fldCharType="end"/>
      </w:r>
      <w:r>
        <w:t>.</w:t>
      </w:r>
    </w:p>
    <w:p w:rsidR="00F6351E" w:rsidRPr="00AC0145" w:rsidRDefault="004C2080" w:rsidP="004C2080">
      <w:pPr>
        <w:pStyle w:val="CaptionTables"/>
      </w:pPr>
      <w:bookmarkStart w:id="271" w:name="_Ref454962378"/>
      <w:bookmarkStart w:id="272" w:name="_Toc455051736"/>
      <w:r>
        <w:t xml:space="preserve">Table </w:t>
      </w:r>
      <w:r w:rsidR="00254707">
        <w:fldChar w:fldCharType="begin"/>
      </w:r>
      <w:r>
        <w:instrText xml:space="preserve"> SEQ Table \* ARABIC </w:instrText>
      </w:r>
      <w:r w:rsidR="00254707">
        <w:fldChar w:fldCharType="separate"/>
      </w:r>
      <w:r w:rsidR="00323109">
        <w:rPr>
          <w:noProof/>
        </w:rPr>
        <w:t>39</w:t>
      </w:r>
      <w:r w:rsidR="00254707">
        <w:fldChar w:fldCharType="end"/>
      </w:r>
      <w:bookmarkEnd w:id="271"/>
      <w:r>
        <w:t>: Freshets and floods for the 2001 study and final requirements for implementation</w:t>
      </w:r>
      <w:bookmarkEnd w:id="272"/>
    </w:p>
    <w:tbl>
      <w:tblPr>
        <w:tblStyle w:val="TableGrid"/>
        <w:tblW w:w="5000" w:type="pct"/>
        <w:tblLook w:val="04A0"/>
      </w:tblPr>
      <w:tblGrid>
        <w:gridCol w:w="1471"/>
        <w:gridCol w:w="914"/>
        <w:gridCol w:w="897"/>
        <w:gridCol w:w="952"/>
        <w:gridCol w:w="991"/>
        <w:gridCol w:w="897"/>
        <w:gridCol w:w="1046"/>
        <w:gridCol w:w="1194"/>
        <w:gridCol w:w="1492"/>
      </w:tblGrid>
      <w:tr w:rsidR="00F6351E" w:rsidTr="00145978">
        <w:tc>
          <w:tcPr>
            <w:tcW w:w="746" w:type="pct"/>
            <w:vMerge w:val="restart"/>
            <w:shd w:val="clear" w:color="auto" w:fill="D9D9D9" w:themeFill="background1" w:themeFillShade="D9"/>
            <w:vAlign w:val="center"/>
          </w:tcPr>
          <w:p w:rsidR="00F6351E" w:rsidRDefault="00F6351E" w:rsidP="00145978">
            <w:pPr>
              <w:jc w:val="left"/>
            </w:pPr>
            <w:r w:rsidRPr="0012568A">
              <w:rPr>
                <w:b/>
              </w:rPr>
              <w:t>Months</w:t>
            </w:r>
          </w:p>
        </w:tc>
        <w:tc>
          <w:tcPr>
            <w:tcW w:w="2890" w:type="pct"/>
            <w:gridSpan w:val="6"/>
            <w:shd w:val="clear" w:color="auto" w:fill="D9D9D9" w:themeFill="background1" w:themeFillShade="D9"/>
          </w:tcPr>
          <w:p w:rsidR="00F6351E" w:rsidRPr="0012568A" w:rsidRDefault="00F6351E" w:rsidP="00FE54F4">
            <w:pPr>
              <w:jc w:val="center"/>
              <w:rPr>
                <w:b/>
              </w:rPr>
            </w:pPr>
            <w:r w:rsidRPr="0012568A">
              <w:rPr>
                <w:b/>
              </w:rPr>
              <w:t>2001 Comprehensive study</w:t>
            </w:r>
            <w:r w:rsidR="001A6AAD">
              <w:rPr>
                <w:b/>
              </w:rPr>
              <w:t>, Olifants_EWR12</w:t>
            </w:r>
          </w:p>
        </w:tc>
        <w:tc>
          <w:tcPr>
            <w:tcW w:w="1364" w:type="pct"/>
            <w:gridSpan w:val="2"/>
            <w:shd w:val="clear" w:color="auto" w:fill="D9D9D9" w:themeFill="background1" w:themeFillShade="D9"/>
          </w:tcPr>
          <w:p w:rsidR="00F6351E" w:rsidRPr="0012568A" w:rsidRDefault="00F6351E" w:rsidP="00FE54F4">
            <w:pPr>
              <w:jc w:val="center"/>
              <w:rPr>
                <w:b/>
              </w:rPr>
            </w:pPr>
            <w:r w:rsidRPr="0012568A">
              <w:rPr>
                <w:b/>
              </w:rPr>
              <w:t>Final for implementation</w:t>
            </w:r>
          </w:p>
        </w:tc>
      </w:tr>
      <w:tr w:rsidR="00F6351E" w:rsidTr="00FE54F4">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F6351E" w:rsidP="00FE54F4">
            <w:pPr>
              <w:jc w:val="center"/>
              <w:rPr>
                <w:b/>
              </w:rPr>
            </w:pPr>
            <w:r w:rsidRPr="0012568A">
              <w:rPr>
                <w:b/>
              </w:rPr>
              <w:t>Maintenance freshets</w:t>
            </w:r>
          </w:p>
        </w:tc>
        <w:tc>
          <w:tcPr>
            <w:tcW w:w="986" w:type="pct"/>
            <w:gridSpan w:val="2"/>
            <w:shd w:val="clear" w:color="auto" w:fill="D9D9D9" w:themeFill="background1" w:themeFillShade="D9"/>
          </w:tcPr>
          <w:p w:rsidR="00F6351E" w:rsidRPr="0012568A" w:rsidRDefault="00F6351E" w:rsidP="00FE54F4">
            <w:pPr>
              <w:jc w:val="center"/>
              <w:rPr>
                <w:b/>
              </w:rPr>
            </w:pPr>
            <w:r w:rsidRPr="0012568A">
              <w:rPr>
                <w:b/>
              </w:rPr>
              <w:t>Maintenance floods</w:t>
            </w:r>
          </w:p>
        </w:tc>
        <w:tc>
          <w:tcPr>
            <w:tcW w:w="985" w:type="pct"/>
            <w:gridSpan w:val="2"/>
            <w:shd w:val="clear" w:color="auto" w:fill="D9D9D9" w:themeFill="background1" w:themeFillShade="D9"/>
          </w:tcPr>
          <w:p w:rsidR="00F6351E" w:rsidRPr="0012568A" w:rsidRDefault="00F6351E" w:rsidP="00FE54F4">
            <w:pPr>
              <w:jc w:val="center"/>
              <w:rPr>
                <w:b/>
              </w:rPr>
            </w:pPr>
            <w:r w:rsidRPr="0012568A">
              <w:rPr>
                <w:b/>
              </w:rPr>
              <w:t>Drought freshets</w:t>
            </w:r>
          </w:p>
        </w:tc>
        <w:tc>
          <w:tcPr>
            <w:tcW w:w="1364" w:type="pct"/>
            <w:gridSpan w:val="2"/>
            <w:shd w:val="clear" w:color="auto" w:fill="D9D9D9" w:themeFill="background1" w:themeFillShade="D9"/>
          </w:tcPr>
          <w:p w:rsidR="00F6351E" w:rsidRPr="0012568A" w:rsidRDefault="00F6351E" w:rsidP="00FE54F4">
            <w:pPr>
              <w:jc w:val="center"/>
              <w:rPr>
                <w:b/>
              </w:rPr>
            </w:pPr>
            <w:r w:rsidRPr="0012568A">
              <w:rPr>
                <w:b/>
              </w:rPr>
              <w:t>Final freshets/ floods</w:t>
            </w:r>
          </w:p>
        </w:tc>
      </w:tr>
      <w:tr w:rsidR="00F6351E" w:rsidRPr="0012568A" w:rsidTr="00FE54F4">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FE54F4">
            <w:pPr>
              <w:jc w:val="center"/>
              <w:rPr>
                <w:b/>
              </w:rPr>
            </w:pPr>
            <w:r w:rsidRPr="0012568A">
              <w:rPr>
                <w:b/>
              </w:rPr>
              <w:t>days</w:t>
            </w:r>
          </w:p>
        </w:tc>
        <w:tc>
          <w:tcPr>
            <w:tcW w:w="483"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tcPr>
          <w:p w:rsidR="00F6351E" w:rsidRPr="0012568A" w:rsidRDefault="00F6351E" w:rsidP="00FE54F4">
            <w:pPr>
              <w:jc w:val="center"/>
              <w:rPr>
                <w:b/>
              </w:rPr>
            </w:pPr>
            <w:r w:rsidRPr="0012568A">
              <w:rPr>
                <w:b/>
              </w:rPr>
              <w:t>days</w:t>
            </w:r>
          </w:p>
        </w:tc>
        <w:tc>
          <w:tcPr>
            <w:tcW w:w="455"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tcPr>
          <w:p w:rsidR="00F6351E" w:rsidRPr="0012568A" w:rsidRDefault="00F6351E" w:rsidP="00FE54F4">
            <w:pPr>
              <w:jc w:val="center"/>
              <w:rPr>
                <w:b/>
              </w:rPr>
            </w:pPr>
            <w:r w:rsidRPr="0012568A">
              <w:rPr>
                <w:b/>
              </w:rPr>
              <w:t>days</w:t>
            </w:r>
          </w:p>
        </w:tc>
        <w:tc>
          <w:tcPr>
            <w:tcW w:w="606" w:type="pct"/>
            <w:shd w:val="clear" w:color="auto" w:fill="D9D9D9" w:themeFill="background1" w:themeFillShade="D9"/>
          </w:tcPr>
          <w:p w:rsidR="00F6351E" w:rsidRPr="0012568A" w:rsidRDefault="00F6351E" w:rsidP="00FE54F4">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tcPr>
          <w:p w:rsidR="00F6351E" w:rsidRPr="0012568A" w:rsidRDefault="00F6351E" w:rsidP="00FE54F4">
            <w:pPr>
              <w:jc w:val="center"/>
              <w:rPr>
                <w:b/>
              </w:rPr>
            </w:pPr>
            <w:r w:rsidRPr="0012568A">
              <w:rPr>
                <w:b/>
              </w:rPr>
              <w:t>days</w:t>
            </w:r>
          </w:p>
        </w:tc>
      </w:tr>
      <w:tr w:rsidR="00F6351E" w:rsidTr="00FE54F4">
        <w:tc>
          <w:tcPr>
            <w:tcW w:w="746" w:type="pct"/>
          </w:tcPr>
          <w:p w:rsidR="00F6351E" w:rsidRDefault="00F6351E" w:rsidP="00F6351E">
            <w:r>
              <w:t>October</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F6351E" w:rsidP="00FE54F4">
            <w:pPr>
              <w:jc w:val="center"/>
            </w:pPr>
          </w:p>
        </w:tc>
        <w:tc>
          <w:tcPr>
            <w:tcW w:w="502" w:type="pct"/>
          </w:tcPr>
          <w:p w:rsidR="00F6351E" w:rsidRDefault="00F6351E" w:rsidP="00FE54F4">
            <w:pPr>
              <w:jc w:val="center"/>
            </w:pPr>
          </w:p>
        </w:tc>
        <w:tc>
          <w:tcPr>
            <w:tcW w:w="455" w:type="pct"/>
          </w:tcPr>
          <w:p w:rsidR="00F6351E" w:rsidRDefault="001A6AAD" w:rsidP="00FE54F4">
            <w:pPr>
              <w:jc w:val="center"/>
            </w:pPr>
            <w:r>
              <w:t>5</w:t>
            </w:r>
          </w:p>
        </w:tc>
        <w:tc>
          <w:tcPr>
            <w:tcW w:w="531" w:type="pct"/>
          </w:tcPr>
          <w:p w:rsidR="00F6351E" w:rsidRDefault="001A6AAD" w:rsidP="00FE54F4">
            <w:pPr>
              <w:jc w:val="center"/>
            </w:pPr>
            <w:r>
              <w:t>2</w:t>
            </w:r>
          </w:p>
        </w:tc>
        <w:tc>
          <w:tcPr>
            <w:tcW w:w="606" w:type="pct"/>
          </w:tcPr>
          <w:p w:rsidR="00F6351E" w:rsidRDefault="001A6AAD" w:rsidP="00FE54F4">
            <w:pPr>
              <w:jc w:val="center"/>
            </w:pPr>
            <w:r>
              <w:t>2.5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November</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1A6AAD" w:rsidP="00FE54F4">
            <w:pPr>
              <w:jc w:val="center"/>
            </w:pPr>
            <w:r>
              <w:t>10</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10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December</w:t>
            </w:r>
          </w:p>
        </w:tc>
        <w:tc>
          <w:tcPr>
            <w:tcW w:w="464" w:type="pct"/>
          </w:tcPr>
          <w:p w:rsidR="00F6351E" w:rsidRDefault="001A6AAD" w:rsidP="00FE54F4">
            <w:pPr>
              <w:jc w:val="center"/>
            </w:pPr>
            <w:r>
              <w:t>1</w:t>
            </w:r>
          </w:p>
        </w:tc>
        <w:tc>
          <w:tcPr>
            <w:tcW w:w="455" w:type="pct"/>
          </w:tcPr>
          <w:p w:rsidR="00F6351E" w:rsidRDefault="001A6AAD" w:rsidP="00FE54F4">
            <w:pPr>
              <w:jc w:val="center"/>
            </w:pPr>
            <w:r>
              <w:t>3</w:t>
            </w:r>
          </w:p>
        </w:tc>
        <w:tc>
          <w:tcPr>
            <w:tcW w:w="483" w:type="pct"/>
          </w:tcPr>
          <w:p w:rsidR="00F6351E" w:rsidRDefault="001A6AAD" w:rsidP="00FE54F4">
            <w:pPr>
              <w:jc w:val="center"/>
            </w:pPr>
            <w:r>
              <w:t>15</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15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January</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20</w:t>
            </w:r>
          </w:p>
        </w:tc>
        <w:tc>
          <w:tcPr>
            <w:tcW w:w="502" w:type="pct"/>
          </w:tcPr>
          <w:p w:rsidR="00F6351E" w:rsidRDefault="001A6AAD" w:rsidP="00FE54F4">
            <w:pPr>
              <w:jc w:val="center"/>
            </w:pPr>
            <w:r>
              <w:t>3</w:t>
            </w:r>
          </w:p>
        </w:tc>
        <w:tc>
          <w:tcPr>
            <w:tcW w:w="455" w:type="pct"/>
          </w:tcPr>
          <w:p w:rsidR="00F6351E" w:rsidRDefault="001A6AAD" w:rsidP="00FE54F4">
            <w:pPr>
              <w:jc w:val="center"/>
            </w:pPr>
            <w:r>
              <w:t>10</w:t>
            </w:r>
          </w:p>
        </w:tc>
        <w:tc>
          <w:tcPr>
            <w:tcW w:w="531" w:type="pct"/>
          </w:tcPr>
          <w:p w:rsidR="00F6351E" w:rsidRDefault="001A6AAD" w:rsidP="00FE54F4">
            <w:pPr>
              <w:jc w:val="center"/>
            </w:pPr>
            <w:r>
              <w:t>2</w:t>
            </w:r>
          </w:p>
        </w:tc>
        <w:tc>
          <w:tcPr>
            <w:tcW w:w="606" w:type="pct"/>
          </w:tcPr>
          <w:p w:rsidR="00F6351E" w:rsidRDefault="001A6AAD" w:rsidP="00FE54F4">
            <w:pPr>
              <w:jc w:val="center"/>
            </w:pPr>
            <w:r>
              <w:t>20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February</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30</w:t>
            </w:r>
          </w:p>
        </w:tc>
        <w:tc>
          <w:tcPr>
            <w:tcW w:w="502" w:type="pct"/>
          </w:tcPr>
          <w:p w:rsidR="00F6351E" w:rsidRDefault="001A6AAD" w:rsidP="00FE54F4">
            <w:pPr>
              <w:jc w:val="center"/>
            </w:pPr>
            <w:r>
              <w:t>4</w:t>
            </w:r>
          </w:p>
        </w:tc>
        <w:tc>
          <w:tcPr>
            <w:tcW w:w="455" w:type="pct"/>
          </w:tcPr>
          <w:p w:rsidR="00F6351E" w:rsidRDefault="001A6AAD" w:rsidP="00FE54F4">
            <w:pPr>
              <w:jc w:val="center"/>
            </w:pPr>
            <w:r>
              <w:t>20</w:t>
            </w:r>
          </w:p>
        </w:tc>
        <w:tc>
          <w:tcPr>
            <w:tcW w:w="531" w:type="pct"/>
          </w:tcPr>
          <w:p w:rsidR="00F6351E" w:rsidRDefault="001A6AAD" w:rsidP="00FE54F4">
            <w:pPr>
              <w:jc w:val="center"/>
            </w:pPr>
            <w:r>
              <w:t>3</w:t>
            </w:r>
          </w:p>
        </w:tc>
        <w:tc>
          <w:tcPr>
            <w:tcW w:w="606" w:type="pct"/>
          </w:tcPr>
          <w:p w:rsidR="00F6351E" w:rsidRDefault="001A6AAD" w:rsidP="00FE54F4">
            <w:pPr>
              <w:jc w:val="center"/>
            </w:pPr>
            <w:r>
              <w:t>35</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March</w:t>
            </w:r>
          </w:p>
        </w:tc>
        <w:tc>
          <w:tcPr>
            <w:tcW w:w="464" w:type="pct"/>
          </w:tcPr>
          <w:p w:rsidR="00F6351E" w:rsidRDefault="001A6AAD" w:rsidP="00FE54F4">
            <w:pPr>
              <w:jc w:val="center"/>
            </w:pPr>
            <w:r>
              <w:t>15</w:t>
            </w:r>
          </w:p>
        </w:tc>
        <w:tc>
          <w:tcPr>
            <w:tcW w:w="455" w:type="pct"/>
          </w:tcPr>
          <w:p w:rsidR="00F6351E" w:rsidRDefault="001A6AAD" w:rsidP="00FE54F4">
            <w:pPr>
              <w:jc w:val="center"/>
            </w:pPr>
            <w:r>
              <w:t>3</w:t>
            </w:r>
          </w:p>
        </w:tc>
        <w:tc>
          <w:tcPr>
            <w:tcW w:w="483" w:type="pct"/>
          </w:tcPr>
          <w:p w:rsidR="00F6351E" w:rsidRDefault="001A6AAD" w:rsidP="00FE54F4">
            <w:pPr>
              <w:jc w:val="center"/>
            </w:pPr>
            <w:r>
              <w:t>20</w:t>
            </w:r>
          </w:p>
        </w:tc>
        <w:tc>
          <w:tcPr>
            <w:tcW w:w="502" w:type="pct"/>
          </w:tcPr>
          <w:p w:rsidR="00F6351E" w:rsidRDefault="001A6AAD" w:rsidP="00FE54F4">
            <w:pPr>
              <w:jc w:val="center"/>
            </w:pPr>
            <w:r>
              <w:t>3</w:t>
            </w:r>
          </w:p>
        </w:tc>
        <w:tc>
          <w:tcPr>
            <w:tcW w:w="455" w:type="pct"/>
          </w:tcPr>
          <w:p w:rsidR="00F6351E" w:rsidRDefault="001A6AAD" w:rsidP="00FE54F4">
            <w:pPr>
              <w:jc w:val="center"/>
            </w:pPr>
            <w:r>
              <w:t>15</w:t>
            </w:r>
          </w:p>
        </w:tc>
        <w:tc>
          <w:tcPr>
            <w:tcW w:w="531" w:type="pct"/>
          </w:tcPr>
          <w:p w:rsidR="00F6351E" w:rsidRDefault="001A6AAD" w:rsidP="00FE54F4">
            <w:pPr>
              <w:jc w:val="center"/>
            </w:pPr>
            <w:r>
              <w:t>2</w:t>
            </w:r>
          </w:p>
        </w:tc>
        <w:tc>
          <w:tcPr>
            <w:tcW w:w="606" w:type="pct"/>
          </w:tcPr>
          <w:p w:rsidR="00F6351E" w:rsidRDefault="001A6AAD" w:rsidP="00FE54F4">
            <w:pPr>
              <w:jc w:val="center"/>
            </w:pPr>
            <w:r>
              <w:t>30</w:t>
            </w:r>
          </w:p>
        </w:tc>
        <w:tc>
          <w:tcPr>
            <w:tcW w:w="757" w:type="pct"/>
          </w:tcPr>
          <w:p w:rsidR="00F6351E" w:rsidRDefault="001A6AAD" w:rsidP="00FE54F4">
            <w:pPr>
              <w:jc w:val="center"/>
            </w:pPr>
            <w:r>
              <w:t>3</w:t>
            </w:r>
          </w:p>
        </w:tc>
      </w:tr>
      <w:tr w:rsidR="00F6351E" w:rsidTr="00FE54F4">
        <w:tc>
          <w:tcPr>
            <w:tcW w:w="746" w:type="pct"/>
          </w:tcPr>
          <w:p w:rsidR="00F6351E" w:rsidRDefault="00F6351E" w:rsidP="00F6351E">
            <w:r>
              <w:t>April</w:t>
            </w:r>
          </w:p>
        </w:tc>
        <w:tc>
          <w:tcPr>
            <w:tcW w:w="464" w:type="pct"/>
          </w:tcPr>
          <w:p w:rsidR="00F6351E" w:rsidRDefault="001A6AAD" w:rsidP="00FE54F4">
            <w:pPr>
              <w:jc w:val="center"/>
            </w:pPr>
            <w:r>
              <w:t>10</w:t>
            </w:r>
          </w:p>
        </w:tc>
        <w:tc>
          <w:tcPr>
            <w:tcW w:w="455" w:type="pct"/>
          </w:tcPr>
          <w:p w:rsidR="00F6351E" w:rsidRDefault="001A6AAD" w:rsidP="00FE54F4">
            <w:pPr>
              <w:jc w:val="center"/>
            </w:pPr>
            <w:r>
              <w:t>3</w:t>
            </w:r>
          </w:p>
        </w:tc>
        <w:tc>
          <w:tcPr>
            <w:tcW w:w="483" w:type="pct"/>
          </w:tcPr>
          <w:p w:rsidR="00F6351E" w:rsidRDefault="001A6AAD" w:rsidP="00FE54F4">
            <w:pPr>
              <w:jc w:val="center"/>
            </w:pPr>
            <w:r>
              <w:t>10</w:t>
            </w:r>
          </w:p>
        </w:tc>
        <w:tc>
          <w:tcPr>
            <w:tcW w:w="502" w:type="pct"/>
          </w:tcPr>
          <w:p w:rsidR="00F6351E" w:rsidRDefault="001A6AAD" w:rsidP="00FE54F4">
            <w:pPr>
              <w:jc w:val="center"/>
            </w:pPr>
            <w:r>
              <w:t>3</w:t>
            </w:r>
          </w:p>
        </w:tc>
        <w:tc>
          <w:tcPr>
            <w:tcW w:w="455" w:type="pct"/>
          </w:tcPr>
          <w:p w:rsidR="00F6351E" w:rsidRDefault="001A6AAD" w:rsidP="00FE54F4">
            <w:pPr>
              <w:jc w:val="center"/>
            </w:pPr>
            <w:r>
              <w:t>5</w:t>
            </w:r>
          </w:p>
        </w:tc>
        <w:tc>
          <w:tcPr>
            <w:tcW w:w="531" w:type="pct"/>
          </w:tcPr>
          <w:p w:rsidR="00F6351E" w:rsidRDefault="001A6AAD" w:rsidP="00FE54F4">
            <w:pPr>
              <w:jc w:val="center"/>
            </w:pPr>
            <w:r>
              <w:t>2</w:t>
            </w:r>
          </w:p>
        </w:tc>
        <w:tc>
          <w:tcPr>
            <w:tcW w:w="606" w:type="pct"/>
          </w:tcPr>
          <w:p w:rsidR="00F6351E" w:rsidRDefault="001A6AAD" w:rsidP="00FE54F4">
            <w:pPr>
              <w:jc w:val="center"/>
            </w:pPr>
            <w:r>
              <w:t>10</w:t>
            </w:r>
          </w:p>
        </w:tc>
        <w:tc>
          <w:tcPr>
            <w:tcW w:w="757" w:type="pct"/>
          </w:tcPr>
          <w:p w:rsidR="00F6351E" w:rsidRDefault="001A6AAD" w:rsidP="00FE54F4">
            <w:pPr>
              <w:jc w:val="center"/>
            </w:pPr>
            <w:r>
              <w:t>3</w:t>
            </w:r>
          </w:p>
        </w:tc>
      </w:tr>
    </w:tbl>
    <w:p w:rsidR="00F6351E" w:rsidRDefault="00F6351E" w:rsidP="00F6351E"/>
    <w:p w:rsidR="00F6351E" w:rsidRPr="00105F1C" w:rsidRDefault="00254707" w:rsidP="004C2080">
      <w:pPr>
        <w:widowControl/>
        <w:spacing w:before="0" w:after="200" w:line="276" w:lineRule="auto"/>
        <w:jc w:val="left"/>
      </w:pPr>
      <w:r>
        <w:fldChar w:fldCharType="begin"/>
      </w:r>
      <w:r w:rsidR="004C2080">
        <w:instrText xml:space="preserve"> REF _Ref454962426 \h </w:instrText>
      </w:r>
      <w:r>
        <w:fldChar w:fldCharType="separate"/>
      </w:r>
      <w:r w:rsidR="00323109">
        <w:t xml:space="preserve">Table </w:t>
      </w:r>
      <w:r w:rsidR="00323109">
        <w:rPr>
          <w:noProof/>
        </w:rPr>
        <w:t>40</w:t>
      </w:r>
      <w:r>
        <w:fldChar w:fldCharType="end"/>
      </w:r>
      <w:r w:rsidR="00F6351E" w:rsidRPr="006E6FA7">
        <w:t xml:space="preserve">gives the various results of the DRM at the EWR site </w:t>
      </w:r>
      <w:r w:rsidR="00F6351E">
        <w:t xml:space="preserve">and the </w:t>
      </w:r>
      <w:r w:rsidR="00F6351E" w:rsidRPr="00105F1C">
        <w:t>final EWR is summarised in</w:t>
      </w:r>
      <w:r>
        <w:fldChar w:fldCharType="begin"/>
      </w:r>
      <w:r w:rsidR="004C2080">
        <w:instrText xml:space="preserve"> REF _Ref454962430 \h </w:instrText>
      </w:r>
      <w:r>
        <w:fldChar w:fldCharType="separate"/>
      </w:r>
      <w:r w:rsidR="00323109">
        <w:t xml:space="preserve">Table </w:t>
      </w:r>
      <w:r w:rsidR="00323109">
        <w:rPr>
          <w:noProof/>
        </w:rPr>
        <w:t>41</w:t>
      </w:r>
      <w:r>
        <w:fldChar w:fldCharType="end"/>
      </w:r>
      <w:r w:rsidR="004C2080">
        <w:t>.</w:t>
      </w:r>
    </w:p>
    <w:p w:rsidR="00F6351E" w:rsidRDefault="004C2080" w:rsidP="004C2080">
      <w:pPr>
        <w:pStyle w:val="CaptionTables"/>
      </w:pPr>
      <w:bookmarkStart w:id="273" w:name="_Ref454962426"/>
      <w:bookmarkStart w:id="274" w:name="_Toc455051737"/>
      <w:r>
        <w:t xml:space="preserve">Table </w:t>
      </w:r>
      <w:r w:rsidR="00254707">
        <w:fldChar w:fldCharType="begin"/>
      </w:r>
      <w:r>
        <w:instrText xml:space="preserve"> SEQ Table \* ARABIC </w:instrText>
      </w:r>
      <w:r w:rsidR="00254707">
        <w:fldChar w:fldCharType="separate"/>
      </w:r>
      <w:r w:rsidR="00323109">
        <w:rPr>
          <w:noProof/>
        </w:rPr>
        <w:t>40</w:t>
      </w:r>
      <w:r w:rsidR="00254707">
        <w:fldChar w:fldCharType="end"/>
      </w:r>
      <w:bookmarkEnd w:id="273"/>
      <w:r>
        <w:t>: EWR results for specific months for the Lower Blyde River in B60J (REC = B)</w:t>
      </w:r>
      <w:bookmarkEnd w:id="2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tcPr>
          <w:p w:rsidR="00625D98" w:rsidRPr="002C11B6" w:rsidRDefault="00625D98" w:rsidP="00F6351E">
            <w:pPr>
              <w:spacing w:before="0" w:after="0"/>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FE54F4">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2.086</w:t>
            </w:r>
          </w:p>
        </w:tc>
        <w:tc>
          <w:tcPr>
            <w:tcW w:w="822" w:type="pct"/>
          </w:tcPr>
          <w:p w:rsidR="00B705DD" w:rsidRPr="002C11B6" w:rsidRDefault="00B705DD" w:rsidP="00B705DD">
            <w:pPr>
              <w:spacing w:before="0" w:after="0" w:line="360" w:lineRule="auto"/>
              <w:jc w:val="center"/>
              <w:rPr>
                <w:sz w:val="20"/>
                <w:lang w:val="en-US"/>
              </w:rPr>
            </w:pPr>
            <w:r>
              <w:rPr>
                <w:sz w:val="20"/>
                <w:lang w:val="en-US"/>
              </w:rPr>
              <w:t>0.43</w:t>
            </w:r>
          </w:p>
        </w:tc>
        <w:tc>
          <w:tcPr>
            <w:tcW w:w="818" w:type="pct"/>
          </w:tcPr>
          <w:p w:rsidR="00B705DD" w:rsidRPr="002C11B6" w:rsidRDefault="00B705DD" w:rsidP="00B705DD">
            <w:pPr>
              <w:spacing w:before="0" w:after="0" w:line="360" w:lineRule="auto"/>
              <w:jc w:val="center"/>
              <w:rPr>
                <w:sz w:val="20"/>
                <w:lang w:val="en-US"/>
              </w:rPr>
            </w:pPr>
            <w:r>
              <w:rPr>
                <w:sz w:val="20"/>
                <w:lang w:val="en-US"/>
              </w:rPr>
              <w:t>0.25</w:t>
            </w:r>
          </w:p>
        </w:tc>
        <w:tc>
          <w:tcPr>
            <w:tcW w:w="819" w:type="pct"/>
          </w:tcPr>
          <w:p w:rsidR="00B705DD" w:rsidRPr="002C11B6" w:rsidRDefault="00B705DD" w:rsidP="00B705DD">
            <w:pPr>
              <w:spacing w:before="0" w:after="0" w:line="360" w:lineRule="auto"/>
              <w:jc w:val="center"/>
              <w:rPr>
                <w:sz w:val="20"/>
                <w:lang w:val="en-US"/>
              </w:rPr>
            </w:pPr>
            <w:r>
              <w:rPr>
                <w:sz w:val="20"/>
                <w:lang w:val="en-US"/>
              </w:rPr>
              <w:t>0.57</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4.877</w:t>
            </w:r>
          </w:p>
        </w:tc>
        <w:tc>
          <w:tcPr>
            <w:tcW w:w="822" w:type="pct"/>
          </w:tcPr>
          <w:p w:rsidR="00B705DD" w:rsidRPr="002C11B6" w:rsidRDefault="00B705DD" w:rsidP="00B705DD">
            <w:pPr>
              <w:spacing w:before="0" w:after="0" w:line="360" w:lineRule="auto"/>
              <w:jc w:val="center"/>
              <w:rPr>
                <w:sz w:val="20"/>
                <w:lang w:val="en-US"/>
              </w:rPr>
            </w:pPr>
            <w:r>
              <w:rPr>
                <w:sz w:val="20"/>
                <w:lang w:val="en-US"/>
              </w:rPr>
              <w:t>0.55</w:t>
            </w:r>
          </w:p>
        </w:tc>
        <w:tc>
          <w:tcPr>
            <w:tcW w:w="818" w:type="pct"/>
          </w:tcPr>
          <w:p w:rsidR="00B705DD" w:rsidRPr="002C11B6" w:rsidRDefault="00B705DD" w:rsidP="00B705DD">
            <w:pPr>
              <w:spacing w:before="0" w:after="0" w:line="360" w:lineRule="auto"/>
              <w:jc w:val="center"/>
              <w:rPr>
                <w:sz w:val="20"/>
                <w:lang w:val="en-US"/>
              </w:rPr>
            </w:pPr>
            <w:r>
              <w:rPr>
                <w:sz w:val="20"/>
                <w:lang w:val="en-US"/>
              </w:rPr>
              <w:t>0.33</w:t>
            </w:r>
          </w:p>
        </w:tc>
        <w:tc>
          <w:tcPr>
            <w:tcW w:w="819" w:type="pct"/>
          </w:tcPr>
          <w:p w:rsidR="00B705DD" w:rsidRPr="002C11B6" w:rsidRDefault="00B705DD" w:rsidP="00B705DD">
            <w:pPr>
              <w:spacing w:before="0" w:after="0" w:line="360" w:lineRule="auto"/>
              <w:jc w:val="center"/>
              <w:rPr>
                <w:sz w:val="20"/>
                <w:lang w:val="en-US"/>
              </w:rPr>
            </w:pPr>
            <w:r>
              <w:rPr>
                <w:sz w:val="20"/>
                <w:lang w:val="en-US"/>
              </w:rPr>
              <w:t>0.86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2.006</w:t>
            </w:r>
          </w:p>
        </w:tc>
        <w:tc>
          <w:tcPr>
            <w:tcW w:w="822" w:type="pct"/>
          </w:tcPr>
          <w:p w:rsidR="00B705DD" w:rsidRPr="002C11B6" w:rsidRDefault="00B705DD" w:rsidP="00B705DD">
            <w:pPr>
              <w:spacing w:before="0" w:after="0" w:line="360" w:lineRule="auto"/>
              <w:jc w:val="center"/>
              <w:rPr>
                <w:sz w:val="20"/>
                <w:lang w:val="en-US"/>
              </w:rPr>
            </w:pPr>
            <w:r>
              <w:rPr>
                <w:sz w:val="20"/>
                <w:lang w:val="en-US"/>
              </w:rPr>
              <w:t>0.42</w:t>
            </w:r>
          </w:p>
        </w:tc>
        <w:tc>
          <w:tcPr>
            <w:tcW w:w="818" w:type="pct"/>
          </w:tcPr>
          <w:p w:rsidR="00B705DD" w:rsidRPr="002C11B6" w:rsidRDefault="00B705DD" w:rsidP="00B705DD">
            <w:pPr>
              <w:spacing w:before="0" w:after="0" w:line="360" w:lineRule="auto"/>
              <w:jc w:val="center"/>
              <w:rPr>
                <w:sz w:val="20"/>
                <w:lang w:val="en-US"/>
              </w:rPr>
            </w:pPr>
            <w:r>
              <w:rPr>
                <w:sz w:val="20"/>
                <w:lang w:val="en-US"/>
              </w:rPr>
              <w:t>0.25</w:t>
            </w:r>
          </w:p>
        </w:tc>
        <w:tc>
          <w:tcPr>
            <w:tcW w:w="819" w:type="pct"/>
          </w:tcPr>
          <w:p w:rsidR="00B705DD" w:rsidRPr="002C11B6" w:rsidRDefault="00B705DD" w:rsidP="00B705DD">
            <w:pPr>
              <w:spacing w:before="0" w:after="0" w:line="360" w:lineRule="auto"/>
              <w:jc w:val="center"/>
              <w:rPr>
                <w:sz w:val="20"/>
                <w:lang w:val="en-US"/>
              </w:rPr>
            </w:pPr>
            <w:r>
              <w:rPr>
                <w:sz w:val="20"/>
                <w:lang w:val="en-US"/>
              </w:rPr>
              <w:t>0.55</w:t>
            </w:r>
          </w:p>
        </w:tc>
      </w:tr>
      <w:tr w:rsidR="00B705DD" w:rsidRPr="002C11B6" w:rsidTr="00625D9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0.915</w:t>
            </w:r>
          </w:p>
        </w:tc>
        <w:tc>
          <w:tcPr>
            <w:tcW w:w="822" w:type="pct"/>
          </w:tcPr>
          <w:p w:rsidR="00B705DD" w:rsidRPr="002C11B6" w:rsidRDefault="00B705DD" w:rsidP="00B705DD">
            <w:pPr>
              <w:spacing w:before="0" w:after="0" w:line="360" w:lineRule="auto"/>
              <w:jc w:val="center"/>
              <w:rPr>
                <w:sz w:val="20"/>
                <w:lang w:val="en-US"/>
              </w:rPr>
            </w:pPr>
            <w:r>
              <w:rPr>
                <w:sz w:val="20"/>
                <w:lang w:val="en-US"/>
              </w:rPr>
              <w:t>0.34</w:t>
            </w:r>
          </w:p>
        </w:tc>
        <w:tc>
          <w:tcPr>
            <w:tcW w:w="818" w:type="pct"/>
          </w:tcPr>
          <w:p w:rsidR="00B705DD" w:rsidRPr="002C11B6" w:rsidRDefault="00B705DD" w:rsidP="00B705DD">
            <w:pPr>
              <w:spacing w:before="0" w:after="0" w:line="360" w:lineRule="auto"/>
              <w:jc w:val="center"/>
              <w:rPr>
                <w:sz w:val="20"/>
                <w:lang w:val="en-US"/>
              </w:rPr>
            </w:pPr>
            <w:r>
              <w:rPr>
                <w:sz w:val="20"/>
                <w:lang w:val="en-US"/>
              </w:rPr>
              <w:t>0.18</w:t>
            </w:r>
          </w:p>
        </w:tc>
        <w:tc>
          <w:tcPr>
            <w:tcW w:w="819" w:type="pct"/>
          </w:tcPr>
          <w:p w:rsidR="00B705DD" w:rsidRPr="002C11B6" w:rsidRDefault="00B705DD" w:rsidP="00B705DD">
            <w:pPr>
              <w:spacing w:before="0" w:after="0" w:line="360" w:lineRule="auto"/>
              <w:jc w:val="center"/>
              <w:rPr>
                <w:sz w:val="20"/>
                <w:lang w:val="en-US"/>
              </w:rPr>
            </w:pPr>
            <w:r>
              <w:rPr>
                <w:sz w:val="20"/>
                <w:lang w:val="en-US"/>
              </w:rPr>
              <w:t>0.39</w:t>
            </w:r>
          </w:p>
        </w:tc>
      </w:tr>
      <w:tr w:rsidR="00B705DD" w:rsidRPr="00127F00" w:rsidTr="00625D9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13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0.653</w:t>
            </w:r>
          </w:p>
        </w:tc>
        <w:tc>
          <w:tcPr>
            <w:tcW w:w="822" w:type="pct"/>
            <w:vAlign w:val="center"/>
          </w:tcPr>
          <w:p w:rsidR="00B705DD" w:rsidRPr="002C11B6" w:rsidRDefault="00B705DD" w:rsidP="00B705DD">
            <w:pPr>
              <w:spacing w:before="0" w:after="0"/>
              <w:jc w:val="center"/>
              <w:rPr>
                <w:sz w:val="20"/>
                <w:lang w:val="en-US"/>
              </w:rPr>
            </w:pPr>
            <w:r>
              <w:rPr>
                <w:sz w:val="20"/>
                <w:lang w:val="en-US"/>
              </w:rPr>
              <w:t>0.303</w:t>
            </w:r>
          </w:p>
        </w:tc>
        <w:tc>
          <w:tcPr>
            <w:tcW w:w="818" w:type="pct"/>
            <w:vAlign w:val="center"/>
          </w:tcPr>
          <w:p w:rsidR="00B705DD" w:rsidRPr="002C11B6" w:rsidRDefault="00B705DD" w:rsidP="00B705DD">
            <w:pPr>
              <w:spacing w:before="0" w:after="0"/>
              <w:jc w:val="center"/>
              <w:rPr>
                <w:sz w:val="20"/>
                <w:lang w:val="en-US"/>
              </w:rPr>
            </w:pPr>
            <w:r>
              <w:rPr>
                <w:sz w:val="20"/>
                <w:lang w:val="en-US"/>
              </w:rPr>
              <w:t>0.16</w:t>
            </w:r>
          </w:p>
        </w:tc>
        <w:tc>
          <w:tcPr>
            <w:tcW w:w="819" w:type="pct"/>
            <w:vAlign w:val="center"/>
          </w:tcPr>
          <w:p w:rsidR="00B705DD" w:rsidRPr="002C11B6" w:rsidRDefault="00B705DD" w:rsidP="00B705DD">
            <w:pPr>
              <w:spacing w:before="0" w:after="0"/>
              <w:jc w:val="center"/>
              <w:rPr>
                <w:sz w:val="20"/>
                <w:lang w:val="en-US"/>
              </w:rPr>
            </w:pPr>
            <w:r>
              <w:rPr>
                <w:sz w:val="20"/>
                <w:lang w:val="en-US"/>
              </w:rPr>
              <w:t>0.338</w:t>
            </w:r>
          </w:p>
        </w:tc>
      </w:tr>
    </w:tbl>
    <w:p w:rsidR="00F6351E" w:rsidRDefault="00F6351E" w:rsidP="00F6351E">
      <w:pPr>
        <w:pStyle w:val="Caption"/>
        <w:spacing w:after="60"/>
      </w:pPr>
    </w:p>
    <w:p w:rsidR="00F6351E" w:rsidRDefault="00F6351E" w:rsidP="00F6351E">
      <w:pPr>
        <w:pStyle w:val="Caption"/>
        <w:spacing w:after="60"/>
      </w:pPr>
    </w:p>
    <w:p w:rsidR="00B705DD" w:rsidRDefault="00B705DD">
      <w:pPr>
        <w:widowControl/>
        <w:spacing w:before="0" w:after="200" w:line="276" w:lineRule="auto"/>
        <w:jc w:val="left"/>
        <w:rPr>
          <w:b/>
          <w:bCs/>
          <w:sz w:val="20"/>
          <w:szCs w:val="18"/>
        </w:rPr>
      </w:pPr>
      <w:bookmarkStart w:id="275" w:name="_Ref454556679"/>
      <w:r>
        <w:br w:type="page"/>
      </w:r>
    </w:p>
    <w:p w:rsidR="00F6351E" w:rsidRDefault="004C2080" w:rsidP="004C2080">
      <w:pPr>
        <w:pStyle w:val="CaptionTables"/>
      </w:pPr>
      <w:bookmarkStart w:id="276" w:name="_Ref454962430"/>
      <w:bookmarkStart w:id="277" w:name="_Toc455051738"/>
      <w:bookmarkEnd w:id="275"/>
      <w:r>
        <w:lastRenderedPageBreak/>
        <w:t xml:space="preserve">Table </w:t>
      </w:r>
      <w:r w:rsidR="00254707">
        <w:fldChar w:fldCharType="begin"/>
      </w:r>
      <w:r>
        <w:instrText xml:space="preserve"> SEQ Table \* ARABIC </w:instrText>
      </w:r>
      <w:r w:rsidR="00254707">
        <w:fldChar w:fldCharType="separate"/>
      </w:r>
      <w:r w:rsidR="00323109">
        <w:rPr>
          <w:noProof/>
        </w:rPr>
        <w:t>41</w:t>
      </w:r>
      <w:r w:rsidR="00254707">
        <w:fldChar w:fldCharType="end"/>
      </w:r>
      <w:bookmarkEnd w:id="276"/>
      <w:r>
        <w:t>: Summary of the final EWR results (flows in million m3 per annum)</w:t>
      </w:r>
      <w:bookmarkEnd w:id="2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FE54F4">
        <w:trPr>
          <w:trHeight w:val="656"/>
        </w:trPr>
        <w:tc>
          <w:tcPr>
            <w:tcW w:w="2731" w:type="pct"/>
            <w:shd w:val="clear" w:color="auto" w:fill="D9D9D9" w:themeFill="background1" w:themeFillShade="D9"/>
            <w:vAlign w:val="center"/>
          </w:tcPr>
          <w:p w:rsidR="00F6351E" w:rsidRPr="00105F1C" w:rsidRDefault="00F6351E" w:rsidP="00B705DD">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B705DD">
            <w:pPr>
              <w:pStyle w:val="BodyTextIndent"/>
              <w:spacing w:before="60" w:line="288" w:lineRule="auto"/>
              <w:ind w:left="0"/>
              <w:jc w:val="left"/>
              <w:rPr>
                <w:b/>
                <w:bCs/>
              </w:rPr>
            </w:pPr>
            <w:r>
              <w:rPr>
                <w:b/>
                <w:bCs/>
              </w:rPr>
              <w:t>B</w:t>
            </w:r>
            <w:r w:rsidR="001A6AAD">
              <w:rPr>
                <w:b/>
                <w:bCs/>
              </w:rPr>
              <w:t>6</w:t>
            </w:r>
            <w:r>
              <w:rPr>
                <w:b/>
                <w:bCs/>
              </w:rPr>
              <w:t>0J</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River</w:t>
            </w:r>
          </w:p>
        </w:tc>
        <w:tc>
          <w:tcPr>
            <w:tcW w:w="2269" w:type="pct"/>
          </w:tcPr>
          <w:p w:rsidR="00F6351E" w:rsidRPr="00105F1C" w:rsidRDefault="00F6351E" w:rsidP="00B705DD">
            <w:pPr>
              <w:pStyle w:val="BodyTextIndent"/>
              <w:spacing w:before="60" w:line="288" w:lineRule="auto"/>
              <w:ind w:left="0"/>
              <w:jc w:val="left"/>
            </w:pPr>
            <w:r>
              <w:t xml:space="preserve">Lower </w:t>
            </w:r>
            <w:r w:rsidR="001A6AAD">
              <w:t>Blyde</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EWR Site Co-ordinates</w:t>
            </w:r>
          </w:p>
        </w:tc>
        <w:tc>
          <w:tcPr>
            <w:tcW w:w="2269" w:type="pct"/>
          </w:tcPr>
          <w:p w:rsidR="00F6351E" w:rsidRPr="00105F1C" w:rsidRDefault="00F6351E" w:rsidP="00B705DD">
            <w:pPr>
              <w:pStyle w:val="BodyTextIndent"/>
              <w:spacing w:before="60" w:line="288" w:lineRule="auto"/>
              <w:ind w:left="0"/>
              <w:jc w:val="left"/>
            </w:pPr>
            <w:r>
              <w:t>S2</w:t>
            </w:r>
            <w:r w:rsidR="001A6AAD">
              <w:t>4</w:t>
            </w:r>
            <w:r>
              <w:t>.</w:t>
            </w:r>
            <w:r w:rsidR="001A6AAD">
              <w:t>4075</w:t>
            </w:r>
            <w:r>
              <w:t>, E</w:t>
            </w:r>
            <w:r w:rsidR="001A6AAD">
              <w:t>30</w:t>
            </w:r>
            <w:r>
              <w:t>.</w:t>
            </w:r>
            <w:r w:rsidR="001A6AAD">
              <w:t>8274</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Recommended Ecological Category</w:t>
            </w:r>
          </w:p>
        </w:tc>
        <w:tc>
          <w:tcPr>
            <w:tcW w:w="2269" w:type="pct"/>
          </w:tcPr>
          <w:p w:rsidR="00F6351E" w:rsidRPr="00105F1C" w:rsidRDefault="00F6351E" w:rsidP="00B705DD">
            <w:pPr>
              <w:pStyle w:val="BodyTextIndent"/>
              <w:spacing w:before="60" w:line="288" w:lineRule="auto"/>
              <w:ind w:left="0"/>
              <w:jc w:val="left"/>
            </w:pPr>
            <w:r>
              <w:t>B</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VMAR at EWR site</w:t>
            </w:r>
          </w:p>
        </w:tc>
        <w:tc>
          <w:tcPr>
            <w:tcW w:w="2269" w:type="pct"/>
          </w:tcPr>
          <w:p w:rsidR="00F6351E" w:rsidRPr="00D966E0" w:rsidRDefault="001A6AAD" w:rsidP="00B705DD">
            <w:pPr>
              <w:pStyle w:val="BodyTextIndent"/>
              <w:spacing w:before="60" w:line="288" w:lineRule="auto"/>
              <w:ind w:left="0"/>
              <w:jc w:val="left"/>
            </w:pPr>
            <w:r>
              <w:t>363.27</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Total EWR</w:t>
            </w:r>
          </w:p>
        </w:tc>
        <w:tc>
          <w:tcPr>
            <w:tcW w:w="2269" w:type="pct"/>
          </w:tcPr>
          <w:p w:rsidR="00F6351E" w:rsidRPr="00A851F4" w:rsidRDefault="001A6AAD" w:rsidP="00B705DD">
            <w:pPr>
              <w:pStyle w:val="BodyTextIndent"/>
              <w:spacing w:before="60" w:line="288" w:lineRule="auto"/>
              <w:ind w:left="0"/>
              <w:jc w:val="left"/>
              <w:rPr>
                <w:b/>
              </w:rPr>
            </w:pPr>
            <w:r>
              <w:t>119.394 (32.87 %MAR)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 xml:space="preserve">Maintenance Low flows </w:t>
            </w:r>
          </w:p>
        </w:tc>
        <w:tc>
          <w:tcPr>
            <w:tcW w:w="2269" w:type="pct"/>
          </w:tcPr>
          <w:p w:rsidR="00F6351E" w:rsidRPr="00A851F4" w:rsidRDefault="001A6AAD" w:rsidP="00B705DD">
            <w:pPr>
              <w:pStyle w:val="BodyTextIndent"/>
              <w:spacing w:before="60" w:line="288" w:lineRule="auto"/>
              <w:ind w:left="0"/>
              <w:jc w:val="left"/>
              <w:rPr>
                <w:b/>
              </w:rPr>
            </w:pPr>
            <w:r>
              <w:t>100.343 (27.62 %MAR)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Drought Low flows</w:t>
            </w:r>
          </w:p>
        </w:tc>
        <w:tc>
          <w:tcPr>
            <w:tcW w:w="2269" w:type="pct"/>
          </w:tcPr>
          <w:p w:rsidR="00F6351E" w:rsidRPr="00A851F4" w:rsidRDefault="001A6AAD" w:rsidP="00B705DD">
            <w:pPr>
              <w:pStyle w:val="BodyTextIndent"/>
              <w:spacing w:before="60" w:line="288" w:lineRule="auto"/>
              <w:ind w:left="0"/>
              <w:jc w:val="left"/>
              <w:rPr>
                <w:b/>
              </w:rPr>
            </w:pPr>
            <w:r>
              <w:t>40.967 (11.28 %MAR)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Maintenance High flows</w:t>
            </w:r>
          </w:p>
        </w:tc>
        <w:tc>
          <w:tcPr>
            <w:tcW w:w="2269" w:type="pct"/>
          </w:tcPr>
          <w:p w:rsidR="00F6351E" w:rsidRPr="00A851F4" w:rsidRDefault="001A6AAD" w:rsidP="00B705DD">
            <w:pPr>
              <w:pStyle w:val="BodyTextIndent"/>
              <w:spacing w:before="60" w:line="288" w:lineRule="auto"/>
              <w:ind w:left="0"/>
              <w:jc w:val="left"/>
              <w:rPr>
                <w:b/>
              </w:rPr>
            </w:pPr>
            <w:r>
              <w:t>19.051 ( 5.24 %MAR)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Overall confidence</w:t>
            </w:r>
          </w:p>
        </w:tc>
        <w:tc>
          <w:tcPr>
            <w:tcW w:w="2269" w:type="pct"/>
          </w:tcPr>
          <w:p w:rsidR="00F6351E" w:rsidRPr="006D4F4D" w:rsidRDefault="00F6351E" w:rsidP="00B705DD">
            <w:pPr>
              <w:pStyle w:val="BodyTextIndent"/>
              <w:spacing w:before="60" w:line="288" w:lineRule="auto"/>
              <w:ind w:left="0"/>
              <w:jc w:val="left"/>
            </w:pPr>
            <w:r w:rsidRPr="006D4F4D">
              <w:t>Low</w:t>
            </w:r>
            <w:r>
              <w:t xml:space="preserve"> to moderate</w:t>
            </w:r>
          </w:p>
        </w:tc>
      </w:tr>
    </w:tbl>
    <w:p w:rsidR="00F6351E" w:rsidRDefault="00F6351E" w:rsidP="00F6351E">
      <w:pPr>
        <w:pStyle w:val="BodyTextIndent"/>
      </w:pP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78" w:name="_Toc455051654"/>
      <w:r w:rsidRPr="0031633C">
        <w:rPr>
          <w:rFonts w:cs="Times New Roman"/>
          <w:bCs w:val="0"/>
          <w:caps/>
          <w:snapToGrid w:val="0"/>
          <w:color w:val="auto"/>
          <w:sz w:val="22"/>
          <w:szCs w:val="20"/>
        </w:rPr>
        <w:t>Olifants_S</w:t>
      </w:r>
      <w:r w:rsidR="00B57978">
        <w:rPr>
          <w:rFonts w:cs="Times New Roman"/>
          <w:bCs w:val="0"/>
          <w:caps/>
          <w:snapToGrid w:val="0"/>
          <w:color w:val="auto"/>
          <w:sz w:val="22"/>
          <w:szCs w:val="20"/>
        </w:rPr>
        <w:t>15</w:t>
      </w:r>
      <w:r w:rsidRPr="0031633C">
        <w:rPr>
          <w:rFonts w:cs="Times New Roman"/>
          <w:bCs w:val="0"/>
          <w:caps/>
          <w:snapToGrid w:val="0"/>
          <w:color w:val="auto"/>
          <w:sz w:val="22"/>
          <w:szCs w:val="20"/>
        </w:rPr>
        <w:t xml:space="preserve">: </w:t>
      </w:r>
      <w:r w:rsidR="00B57978">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B57978">
        <w:rPr>
          <w:rFonts w:cs="Times New Roman"/>
          <w:bCs w:val="0"/>
          <w:caps/>
          <w:snapToGrid w:val="0"/>
          <w:color w:val="auto"/>
          <w:sz w:val="22"/>
          <w:szCs w:val="20"/>
        </w:rPr>
        <w:t>72D</w:t>
      </w:r>
      <w:bookmarkEnd w:id="278"/>
    </w:p>
    <w:p w:rsidR="00B57978" w:rsidRDefault="00F6351E" w:rsidP="00F6351E">
      <w:pPr>
        <w:rPr>
          <w:lang w:val="en-ZA"/>
        </w:rPr>
      </w:pPr>
      <w:r>
        <w:t>This site was assess</w:t>
      </w:r>
      <w:r w:rsidR="00B57978">
        <w:t xml:space="preserve">ed on a rapid level 2(no hydraulic cross-section was surveyed due to site characteristics) </w:t>
      </w:r>
      <w:r>
        <w:t xml:space="preserve">and is situated </w:t>
      </w:r>
      <w:r w:rsidR="00B57978">
        <w:t xml:space="preserve">downstream the Blyde River confluence </w:t>
      </w:r>
      <w:r>
        <w:t>in the vicinity of the existing Olifants_EWR</w:t>
      </w:r>
      <w:r w:rsidR="00B57978">
        <w:t>13</w:t>
      </w:r>
      <w:r>
        <w:t xml:space="preserve"> site from the 2001 comprehensive Reserve study. The habitat during the survey was dominated</w:t>
      </w:r>
      <w:r>
        <w:rPr>
          <w:rFonts w:cs="Arial"/>
          <w:snapToGrid/>
          <w:lang w:val="en-ZA" w:eastAsia="en-ZA"/>
        </w:rPr>
        <w:t xml:space="preserve">by </w:t>
      </w:r>
      <w:r w:rsidR="00B57978">
        <w:rPr>
          <w:rFonts w:cs="Arial"/>
          <w:snapToGrid/>
          <w:lang w:val="en-ZA" w:eastAsia="en-ZA"/>
        </w:rPr>
        <w:t xml:space="preserve">sand with some </w:t>
      </w:r>
      <w:r w:rsidRPr="00153FF0">
        <w:rPr>
          <w:lang w:val="en-ZA"/>
        </w:rPr>
        <w:t>cobbles</w:t>
      </w:r>
      <w:r w:rsidR="00B57978">
        <w:rPr>
          <w:lang w:val="en-ZA"/>
        </w:rPr>
        <w:t>. The flows were very low during the survey</w:t>
      </w:r>
      <w:r>
        <w:rPr>
          <w:lang w:val="en-ZA"/>
        </w:rPr>
        <w:t xml:space="preserve"> (</w:t>
      </w:r>
      <w:r w:rsidR="00254707">
        <w:rPr>
          <w:lang w:val="en-ZA"/>
        </w:rPr>
        <w:fldChar w:fldCharType="begin"/>
      </w:r>
      <w:r w:rsidR="00E67690">
        <w:rPr>
          <w:lang w:val="en-ZA"/>
        </w:rPr>
        <w:instrText xml:space="preserve"> REF _Ref454960051 \h </w:instrText>
      </w:r>
      <w:r w:rsidR="00254707">
        <w:rPr>
          <w:lang w:val="en-ZA"/>
        </w:rPr>
      </w:r>
      <w:r w:rsidR="00254707">
        <w:rPr>
          <w:lang w:val="en-ZA"/>
        </w:rPr>
        <w:fldChar w:fldCharType="separate"/>
      </w:r>
      <w:r w:rsidR="00323109" w:rsidRPr="00E67690">
        <w:t xml:space="preserve">Figure </w:t>
      </w:r>
      <w:r w:rsidR="00323109">
        <w:rPr>
          <w:noProof/>
        </w:rPr>
        <w:t>28</w:t>
      </w:r>
      <w:r w:rsidR="00254707">
        <w:rPr>
          <w:lang w:val="en-ZA"/>
        </w:rPr>
        <w:fldChar w:fldCharType="end"/>
      </w:r>
      <w:r>
        <w:rPr>
          <w:lang w:val="en-ZA"/>
        </w:rPr>
        <w:t>)</w:t>
      </w:r>
      <w:r w:rsidRPr="00153FF0">
        <w:rPr>
          <w:lang w:val="en-ZA"/>
        </w:rPr>
        <w:t>.</w:t>
      </w:r>
    </w:p>
    <w:p w:rsidR="00E67690" w:rsidRDefault="00B57978" w:rsidP="00E67690">
      <w:pPr>
        <w:keepNext/>
        <w:jc w:val="center"/>
      </w:pPr>
      <w:r>
        <w:rPr>
          <w:noProof/>
          <w:lang w:val="en-ZA" w:eastAsia="en-ZA"/>
        </w:rPr>
        <w:drawing>
          <wp:inline distT="0" distB="0" distL="0" distR="0">
            <wp:extent cx="4532400" cy="3740400"/>
            <wp:effectExtent l="19050" t="19050" r="20955" b="12700"/>
            <wp:docPr id="3788" name="Pictur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32400" cy="3740400"/>
                    </a:xfrm>
                    <a:prstGeom prst="rect">
                      <a:avLst/>
                    </a:prstGeom>
                    <a:noFill/>
                    <a:ln>
                      <a:solidFill>
                        <a:schemeClr val="tx1"/>
                      </a:solidFill>
                    </a:ln>
                  </pic:spPr>
                </pic:pic>
              </a:graphicData>
            </a:graphic>
          </wp:inline>
        </w:drawing>
      </w:r>
    </w:p>
    <w:p w:rsidR="00F6351E" w:rsidRPr="00E67690" w:rsidRDefault="00E67690" w:rsidP="00E67690">
      <w:pPr>
        <w:pStyle w:val="CaptionFigures"/>
        <w:rPr>
          <w:color w:val="auto"/>
          <w:lang w:val="en-ZA"/>
        </w:rPr>
      </w:pPr>
      <w:bookmarkStart w:id="279" w:name="_Ref454960051"/>
      <w:bookmarkStart w:id="280" w:name="_Toc455051794"/>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28</w:t>
      </w:r>
      <w:r w:rsidR="00254707" w:rsidRPr="00E67690">
        <w:rPr>
          <w:color w:val="auto"/>
        </w:rPr>
        <w:fldChar w:fldCharType="end"/>
      </w:r>
      <w:bookmarkEnd w:id="279"/>
      <w:r w:rsidRPr="00E67690">
        <w:rPr>
          <w:color w:val="auto"/>
        </w:rPr>
        <w:t>: View of the EWR site on the Olifants River in B72D</w:t>
      </w:r>
      <w:bookmarkEnd w:id="280"/>
    </w:p>
    <w:p w:rsidR="00F6351E" w:rsidRPr="00BB625C" w:rsidRDefault="00F6351E" w:rsidP="00F6351E">
      <w:r w:rsidRPr="00BB625C">
        <w:t xml:space="preserve">The </w:t>
      </w:r>
      <w:r w:rsidR="00ED5242">
        <w:t>EWR</w:t>
      </w:r>
      <w:r>
        <w:t xml:space="preserve">for the </w:t>
      </w:r>
      <w:r w:rsidR="00B57978">
        <w:t>Olifants</w:t>
      </w:r>
      <w:r>
        <w:t xml:space="preserve"> River in quaternary catchment B</w:t>
      </w:r>
      <w:r w:rsidR="00B57978">
        <w:t>72D</w:t>
      </w:r>
      <w:r>
        <w:t xml:space="preserve"> were determined for </w:t>
      </w:r>
      <w:r w:rsidRPr="00BB625C">
        <w:t xml:space="preserve">a </w:t>
      </w:r>
      <w:r w:rsidR="00ED5242">
        <w:t>REC</w:t>
      </w:r>
      <w:r w:rsidRPr="00BB625C">
        <w:t xml:space="preserve"> of </w:t>
      </w:r>
      <w:r>
        <w:t>B</w:t>
      </w:r>
      <w:r w:rsidR="00B57978">
        <w:t>/C</w:t>
      </w:r>
      <w:r w:rsidRPr="00BB625C">
        <w:t>.</w:t>
      </w:r>
    </w:p>
    <w:p w:rsidR="007F3D79" w:rsidRDefault="00B57978" w:rsidP="00B57978">
      <w:r>
        <w:t xml:space="preserve">As no </w:t>
      </w:r>
      <w:r w:rsidRPr="003555C6">
        <w:t xml:space="preserve">hydraulic </w:t>
      </w:r>
      <w:r>
        <w:t xml:space="preserve">cross-section was available, the DRM results were compared to the discharge of </w:t>
      </w:r>
      <w:r>
        <w:lastRenderedPageBreak/>
        <w:t>1.660 m</w:t>
      </w:r>
      <w:r w:rsidRPr="0015449E">
        <w:rPr>
          <w:vertAlign w:val="superscript"/>
        </w:rPr>
        <w:t>3</w:t>
      </w:r>
      <w:r>
        <w:t xml:space="preserve">/s measuredon 14 October 2015. The drought and maintenance low flows recommended by the DRM for October are </w:t>
      </w:r>
      <w:r w:rsidR="007F3D79">
        <w:t>2.730</w:t>
      </w:r>
      <w:r>
        <w:t xml:space="preserve"> m</w:t>
      </w:r>
      <w:r w:rsidRPr="0015449E">
        <w:rPr>
          <w:vertAlign w:val="superscript"/>
        </w:rPr>
        <w:t>3</w:t>
      </w:r>
      <w:r>
        <w:t xml:space="preserve">/s and </w:t>
      </w:r>
      <w:r w:rsidR="007F3D79">
        <w:t>6.737</w:t>
      </w:r>
      <w:r>
        <w:t xml:space="preserve"> m</w:t>
      </w:r>
      <w:r w:rsidRPr="0015449E">
        <w:rPr>
          <w:vertAlign w:val="superscript"/>
        </w:rPr>
        <w:t>3</w:t>
      </w:r>
      <w:r>
        <w:t xml:space="preserve">/s. </w:t>
      </w:r>
      <w:r w:rsidR="007F3D79">
        <w:t>As the recommended flows are higher that the observed flow, the recommendations were also compared with the 2001 study requirements. The 2001 study assessed the requirements for a B category and specified the following flows for October:</w:t>
      </w:r>
    </w:p>
    <w:p w:rsidR="007F3D79" w:rsidRDefault="007F3D79" w:rsidP="00B705DD">
      <w:pPr>
        <w:ind w:firstLine="720"/>
      </w:pPr>
      <w:r>
        <w:t>Maintenance flows = 8.0 m</w:t>
      </w:r>
      <w:r w:rsidRPr="0015449E">
        <w:rPr>
          <w:vertAlign w:val="superscript"/>
        </w:rPr>
        <w:t>3</w:t>
      </w:r>
      <w:r>
        <w:t>/s</w:t>
      </w:r>
    </w:p>
    <w:p w:rsidR="007F3D79" w:rsidRDefault="007F3D79" w:rsidP="00B705DD">
      <w:pPr>
        <w:ind w:firstLine="720"/>
      </w:pPr>
      <w:r>
        <w:t>Drought flows = 2.2 m</w:t>
      </w:r>
      <w:r w:rsidRPr="0015449E">
        <w:rPr>
          <w:vertAlign w:val="superscript"/>
        </w:rPr>
        <w:t>3</w:t>
      </w:r>
      <w:r>
        <w:t>/s</w:t>
      </w:r>
    </w:p>
    <w:p w:rsidR="007F3D79" w:rsidRDefault="007F3D79" w:rsidP="00B57978">
      <w:r>
        <w:t>As this is the last site before the Olifants River enters the Kruger National Park (KNP), and the recommendation for the KNP is a B category, the DRM requirements were adjusted to the 2001 results. Thus, the following changes were made:</w:t>
      </w:r>
    </w:p>
    <w:p w:rsidR="003F57B9" w:rsidRDefault="003F57B9" w:rsidP="003F57B9">
      <w:pPr>
        <w:ind w:firstLine="720"/>
      </w:pPr>
      <w:r>
        <w:t>Maintenance low flows for October: Adjusted from 6.737 m</w:t>
      </w:r>
      <w:r w:rsidRPr="00362271">
        <w:rPr>
          <w:vertAlign w:val="superscript"/>
        </w:rPr>
        <w:t>3</w:t>
      </w:r>
      <w:r>
        <w:t xml:space="preserve">/s to </w:t>
      </w:r>
      <w:r w:rsidR="00F64F3D">
        <w:t>8.029</w:t>
      </w:r>
      <w:r>
        <w:t xml:space="preserve"> m</w:t>
      </w:r>
      <w:r w:rsidRPr="00362271">
        <w:rPr>
          <w:vertAlign w:val="superscript"/>
        </w:rPr>
        <w:t>3</w:t>
      </w:r>
      <w:r>
        <w:t>/s</w:t>
      </w:r>
    </w:p>
    <w:p w:rsidR="003F57B9" w:rsidRDefault="003F57B9" w:rsidP="003F57B9">
      <w:pPr>
        <w:ind w:firstLine="720"/>
      </w:pPr>
      <w:r>
        <w:t>Drought flows for October: Adjusted from 2.730 m</w:t>
      </w:r>
      <w:r w:rsidRPr="00362271">
        <w:rPr>
          <w:vertAlign w:val="superscript"/>
        </w:rPr>
        <w:t>3</w:t>
      </w:r>
      <w:r>
        <w:t xml:space="preserve">/s to </w:t>
      </w:r>
      <w:r w:rsidR="00F64F3D">
        <w:t>2.218</w:t>
      </w:r>
      <w:r>
        <w:t xml:space="preserve"> m</w:t>
      </w:r>
      <w:r w:rsidRPr="00362271">
        <w:rPr>
          <w:vertAlign w:val="superscript"/>
        </w:rPr>
        <w:t>3</w:t>
      </w:r>
      <w:r>
        <w:t>/s</w:t>
      </w:r>
    </w:p>
    <w:p w:rsidR="00F6351E" w:rsidRDefault="00F6351E" w:rsidP="00F6351E">
      <w:r w:rsidRPr="00DD4B2B">
        <w:t xml:space="preserve">The freshets and annual flood as specified for this site during the 2001 comprehensive study were assessed and some adjustments were made to derive the final results. These included changing from specifying freshets for drought years and freshets for maintenance years </w:t>
      </w:r>
      <w:r w:rsidR="00F64F3D" w:rsidRPr="00DD4B2B">
        <w:t>s</w:t>
      </w:r>
      <w:r w:rsidR="00F64F3D">
        <w:t>eparately</w:t>
      </w:r>
      <w:r w:rsidRPr="00DD4B2B">
        <w:t xml:space="preserve"> to only one set of freshets for ease of implementation.</w:t>
      </w:r>
      <w:r>
        <w:t xml:space="preserve"> The initial and final freshets and floods for the </w:t>
      </w:r>
      <w:r w:rsidR="002D0353">
        <w:t>Olifants River</w:t>
      </w:r>
      <w:r>
        <w:t xml:space="preserve"> is provided in</w:t>
      </w:r>
      <w:r w:rsidR="00254707">
        <w:fldChar w:fldCharType="begin"/>
      </w:r>
      <w:r w:rsidR="004C2080">
        <w:instrText xml:space="preserve"> REF _Ref454962465 \h </w:instrText>
      </w:r>
      <w:r w:rsidR="00254707">
        <w:fldChar w:fldCharType="separate"/>
      </w:r>
      <w:r w:rsidR="00323109">
        <w:t xml:space="preserve">Table </w:t>
      </w:r>
      <w:r w:rsidR="00323109">
        <w:rPr>
          <w:noProof/>
        </w:rPr>
        <w:t>42</w:t>
      </w:r>
      <w:r w:rsidR="00254707">
        <w:fldChar w:fldCharType="end"/>
      </w:r>
      <w:r>
        <w:t>.</w:t>
      </w:r>
    </w:p>
    <w:p w:rsidR="00F6351E" w:rsidRPr="00AC0145" w:rsidRDefault="004C2080" w:rsidP="004C2080">
      <w:pPr>
        <w:pStyle w:val="CaptionTables"/>
      </w:pPr>
      <w:bookmarkStart w:id="281" w:name="_Ref454962465"/>
      <w:bookmarkStart w:id="282" w:name="_Toc455051739"/>
      <w:r>
        <w:t xml:space="preserve">Table </w:t>
      </w:r>
      <w:r w:rsidR="00254707">
        <w:fldChar w:fldCharType="begin"/>
      </w:r>
      <w:r>
        <w:instrText xml:space="preserve"> SEQ Table \* ARABIC </w:instrText>
      </w:r>
      <w:r w:rsidR="00254707">
        <w:fldChar w:fldCharType="separate"/>
      </w:r>
      <w:r w:rsidR="00323109">
        <w:rPr>
          <w:noProof/>
        </w:rPr>
        <w:t>42</w:t>
      </w:r>
      <w:r w:rsidR="00254707">
        <w:fldChar w:fldCharType="end"/>
      </w:r>
      <w:bookmarkEnd w:id="281"/>
      <w:r>
        <w:t>: Freshets and floods for the 2001 study and final requirements for implementation</w:t>
      </w:r>
      <w:bookmarkEnd w:id="282"/>
    </w:p>
    <w:tbl>
      <w:tblPr>
        <w:tblStyle w:val="TableGrid"/>
        <w:tblW w:w="5000" w:type="pct"/>
        <w:tblLook w:val="04A0"/>
      </w:tblPr>
      <w:tblGrid>
        <w:gridCol w:w="1832"/>
        <w:gridCol w:w="1139"/>
        <w:gridCol w:w="1117"/>
        <w:gridCol w:w="1115"/>
        <w:gridCol w:w="1303"/>
        <w:gridCol w:w="1488"/>
        <w:gridCol w:w="1860"/>
      </w:tblGrid>
      <w:tr w:rsidR="00F6351E" w:rsidTr="00145978">
        <w:tc>
          <w:tcPr>
            <w:tcW w:w="929" w:type="pct"/>
            <w:vMerge w:val="restart"/>
            <w:shd w:val="clear" w:color="auto" w:fill="D9D9D9" w:themeFill="background1" w:themeFillShade="D9"/>
            <w:vAlign w:val="center"/>
          </w:tcPr>
          <w:p w:rsidR="00F6351E" w:rsidRDefault="00F6351E" w:rsidP="00145978">
            <w:pPr>
              <w:jc w:val="left"/>
            </w:pPr>
            <w:r w:rsidRPr="0012568A">
              <w:rPr>
                <w:b/>
              </w:rPr>
              <w:t>Months</w:t>
            </w:r>
          </w:p>
        </w:tc>
        <w:tc>
          <w:tcPr>
            <w:tcW w:w="2372" w:type="pct"/>
            <w:gridSpan w:val="4"/>
            <w:shd w:val="clear" w:color="auto" w:fill="D9D9D9" w:themeFill="background1" w:themeFillShade="D9"/>
            <w:vAlign w:val="center"/>
          </w:tcPr>
          <w:p w:rsidR="00F6351E" w:rsidRPr="0012568A" w:rsidRDefault="00F6351E" w:rsidP="00145978">
            <w:pPr>
              <w:jc w:val="center"/>
              <w:rPr>
                <w:b/>
              </w:rPr>
            </w:pPr>
            <w:r w:rsidRPr="0012568A">
              <w:rPr>
                <w:b/>
              </w:rPr>
              <w:t>2001 Comprehensive study</w:t>
            </w:r>
            <w:r>
              <w:rPr>
                <w:b/>
              </w:rPr>
              <w:t>, Olifants_EWR</w:t>
            </w:r>
            <w:r w:rsidR="00F64F3D">
              <w:rPr>
                <w:b/>
              </w:rPr>
              <w:t>13</w:t>
            </w:r>
          </w:p>
        </w:tc>
        <w:tc>
          <w:tcPr>
            <w:tcW w:w="1699" w:type="pct"/>
            <w:gridSpan w:val="2"/>
            <w:shd w:val="clear" w:color="auto" w:fill="D9D9D9" w:themeFill="background1" w:themeFillShade="D9"/>
            <w:vAlign w:val="center"/>
          </w:tcPr>
          <w:p w:rsidR="00F6351E" w:rsidRPr="0012568A" w:rsidRDefault="00F6351E" w:rsidP="00145978">
            <w:pPr>
              <w:jc w:val="center"/>
              <w:rPr>
                <w:b/>
              </w:rPr>
            </w:pPr>
            <w:r w:rsidRPr="0012568A">
              <w:rPr>
                <w:b/>
              </w:rPr>
              <w:t>Final for implementation</w:t>
            </w:r>
          </w:p>
        </w:tc>
      </w:tr>
      <w:tr w:rsidR="00F64F3D" w:rsidTr="00145978">
        <w:tc>
          <w:tcPr>
            <w:tcW w:w="929" w:type="pct"/>
            <w:vMerge/>
            <w:shd w:val="clear" w:color="auto" w:fill="D9D9D9" w:themeFill="background1" w:themeFillShade="D9"/>
          </w:tcPr>
          <w:p w:rsidR="00F64F3D" w:rsidRDefault="00F64F3D" w:rsidP="00F6351E"/>
        </w:tc>
        <w:tc>
          <w:tcPr>
            <w:tcW w:w="1145" w:type="pct"/>
            <w:gridSpan w:val="2"/>
            <w:shd w:val="clear" w:color="auto" w:fill="D9D9D9" w:themeFill="background1" w:themeFillShade="D9"/>
          </w:tcPr>
          <w:p w:rsidR="00F64F3D" w:rsidRPr="0012568A" w:rsidRDefault="00F64F3D" w:rsidP="00FE54F4">
            <w:pPr>
              <w:jc w:val="center"/>
              <w:rPr>
                <w:b/>
              </w:rPr>
            </w:pPr>
            <w:r w:rsidRPr="0012568A">
              <w:rPr>
                <w:b/>
              </w:rPr>
              <w:t>Maintenance freshets</w:t>
            </w:r>
          </w:p>
        </w:tc>
        <w:tc>
          <w:tcPr>
            <w:tcW w:w="1227" w:type="pct"/>
            <w:gridSpan w:val="2"/>
            <w:shd w:val="clear" w:color="auto" w:fill="D9D9D9" w:themeFill="background1" w:themeFillShade="D9"/>
            <w:vAlign w:val="center"/>
          </w:tcPr>
          <w:p w:rsidR="00F64F3D" w:rsidRPr="0012568A" w:rsidRDefault="00F64F3D" w:rsidP="00145978">
            <w:pPr>
              <w:jc w:val="center"/>
              <w:rPr>
                <w:b/>
              </w:rPr>
            </w:pPr>
            <w:r w:rsidRPr="0012568A">
              <w:rPr>
                <w:b/>
              </w:rPr>
              <w:t>Drought freshets</w:t>
            </w:r>
          </w:p>
        </w:tc>
        <w:tc>
          <w:tcPr>
            <w:tcW w:w="1699" w:type="pct"/>
            <w:gridSpan w:val="2"/>
            <w:shd w:val="clear" w:color="auto" w:fill="D9D9D9" w:themeFill="background1" w:themeFillShade="D9"/>
            <w:vAlign w:val="center"/>
          </w:tcPr>
          <w:p w:rsidR="00F64F3D" w:rsidRPr="0012568A" w:rsidRDefault="00F64F3D" w:rsidP="00145978">
            <w:pPr>
              <w:jc w:val="center"/>
              <w:rPr>
                <w:b/>
              </w:rPr>
            </w:pPr>
            <w:r w:rsidRPr="0012568A">
              <w:rPr>
                <w:b/>
              </w:rPr>
              <w:t>Final freshets/ floods</w:t>
            </w:r>
          </w:p>
        </w:tc>
      </w:tr>
      <w:tr w:rsidR="00F64F3D" w:rsidRPr="0012568A" w:rsidTr="00145978">
        <w:tc>
          <w:tcPr>
            <w:tcW w:w="929" w:type="pct"/>
            <w:vMerge/>
            <w:shd w:val="clear" w:color="auto" w:fill="D9D9D9" w:themeFill="background1" w:themeFillShade="D9"/>
          </w:tcPr>
          <w:p w:rsidR="00F64F3D" w:rsidRPr="0012568A" w:rsidRDefault="00F64F3D" w:rsidP="00F6351E">
            <w:pPr>
              <w:rPr>
                <w:b/>
              </w:rPr>
            </w:pPr>
          </w:p>
        </w:tc>
        <w:tc>
          <w:tcPr>
            <w:tcW w:w="578" w:type="pct"/>
            <w:shd w:val="clear" w:color="auto" w:fill="D9D9D9" w:themeFill="background1" w:themeFillShade="D9"/>
          </w:tcPr>
          <w:p w:rsidR="00F64F3D" w:rsidRPr="0012568A" w:rsidRDefault="00F64F3D" w:rsidP="00FE54F4">
            <w:pPr>
              <w:jc w:val="center"/>
              <w:rPr>
                <w:b/>
              </w:rPr>
            </w:pPr>
            <w:r w:rsidRPr="0012568A">
              <w:rPr>
                <w:b/>
              </w:rPr>
              <w:t>m</w:t>
            </w:r>
            <w:r w:rsidRPr="0012568A">
              <w:rPr>
                <w:b/>
                <w:vertAlign w:val="superscript"/>
              </w:rPr>
              <w:t>3</w:t>
            </w:r>
            <w:r w:rsidRPr="0012568A">
              <w:rPr>
                <w:b/>
              </w:rPr>
              <w:t>/s</w:t>
            </w:r>
          </w:p>
        </w:tc>
        <w:tc>
          <w:tcPr>
            <w:tcW w:w="567" w:type="pct"/>
            <w:shd w:val="clear" w:color="auto" w:fill="D9D9D9" w:themeFill="background1" w:themeFillShade="D9"/>
          </w:tcPr>
          <w:p w:rsidR="00F64F3D" w:rsidRPr="0012568A" w:rsidRDefault="00F64F3D" w:rsidP="00FE54F4">
            <w:pPr>
              <w:jc w:val="center"/>
              <w:rPr>
                <w:b/>
              </w:rPr>
            </w:pPr>
            <w:r w:rsidRPr="0012568A">
              <w:rPr>
                <w:b/>
              </w:rPr>
              <w:t>days</w:t>
            </w:r>
          </w:p>
        </w:tc>
        <w:tc>
          <w:tcPr>
            <w:tcW w:w="566" w:type="pct"/>
            <w:shd w:val="clear" w:color="auto" w:fill="D9D9D9" w:themeFill="background1" w:themeFillShade="D9"/>
            <w:vAlign w:val="center"/>
          </w:tcPr>
          <w:p w:rsidR="00F64F3D" w:rsidRPr="0012568A" w:rsidRDefault="00F64F3D" w:rsidP="00145978">
            <w:pPr>
              <w:jc w:val="center"/>
              <w:rPr>
                <w:b/>
              </w:rPr>
            </w:pPr>
            <w:r w:rsidRPr="0012568A">
              <w:rPr>
                <w:b/>
              </w:rPr>
              <w:t>m</w:t>
            </w:r>
            <w:r w:rsidRPr="0012568A">
              <w:rPr>
                <w:b/>
                <w:vertAlign w:val="superscript"/>
              </w:rPr>
              <w:t>3</w:t>
            </w:r>
            <w:r w:rsidRPr="0012568A">
              <w:rPr>
                <w:b/>
              </w:rPr>
              <w:t>/s</w:t>
            </w:r>
          </w:p>
        </w:tc>
        <w:tc>
          <w:tcPr>
            <w:tcW w:w="661" w:type="pct"/>
            <w:shd w:val="clear" w:color="auto" w:fill="D9D9D9" w:themeFill="background1" w:themeFillShade="D9"/>
            <w:vAlign w:val="center"/>
          </w:tcPr>
          <w:p w:rsidR="00F64F3D" w:rsidRPr="0012568A" w:rsidRDefault="00F64F3D" w:rsidP="00145978">
            <w:pPr>
              <w:jc w:val="center"/>
              <w:rPr>
                <w:b/>
              </w:rPr>
            </w:pPr>
            <w:r w:rsidRPr="0012568A">
              <w:rPr>
                <w:b/>
              </w:rPr>
              <w:t>days</w:t>
            </w:r>
          </w:p>
        </w:tc>
        <w:tc>
          <w:tcPr>
            <w:tcW w:w="755" w:type="pct"/>
            <w:shd w:val="clear" w:color="auto" w:fill="D9D9D9" w:themeFill="background1" w:themeFillShade="D9"/>
            <w:vAlign w:val="center"/>
          </w:tcPr>
          <w:p w:rsidR="00F64F3D" w:rsidRPr="0012568A" w:rsidRDefault="00F64F3D" w:rsidP="00145978">
            <w:pPr>
              <w:jc w:val="center"/>
              <w:rPr>
                <w:b/>
              </w:rPr>
            </w:pPr>
            <w:r w:rsidRPr="0012568A">
              <w:rPr>
                <w:b/>
              </w:rPr>
              <w:t>m</w:t>
            </w:r>
            <w:r w:rsidRPr="0012568A">
              <w:rPr>
                <w:b/>
                <w:vertAlign w:val="superscript"/>
              </w:rPr>
              <w:t>3</w:t>
            </w:r>
            <w:r w:rsidRPr="0012568A">
              <w:rPr>
                <w:b/>
              </w:rPr>
              <w:t>/s</w:t>
            </w:r>
          </w:p>
        </w:tc>
        <w:tc>
          <w:tcPr>
            <w:tcW w:w="944" w:type="pct"/>
            <w:shd w:val="clear" w:color="auto" w:fill="D9D9D9" w:themeFill="background1" w:themeFillShade="D9"/>
            <w:vAlign w:val="center"/>
          </w:tcPr>
          <w:p w:rsidR="00F64F3D" w:rsidRPr="0012568A" w:rsidRDefault="00F64F3D" w:rsidP="00145978">
            <w:pPr>
              <w:jc w:val="center"/>
              <w:rPr>
                <w:b/>
              </w:rPr>
            </w:pPr>
            <w:r w:rsidRPr="0012568A">
              <w:rPr>
                <w:b/>
              </w:rPr>
              <w:t>days</w:t>
            </w:r>
          </w:p>
        </w:tc>
      </w:tr>
      <w:tr w:rsidR="00F64F3D" w:rsidTr="00FE54F4">
        <w:tc>
          <w:tcPr>
            <w:tcW w:w="929" w:type="pct"/>
          </w:tcPr>
          <w:p w:rsidR="00F64F3D" w:rsidRDefault="00F64F3D" w:rsidP="00F6351E">
            <w:r>
              <w:t>October</w:t>
            </w:r>
          </w:p>
        </w:tc>
        <w:tc>
          <w:tcPr>
            <w:tcW w:w="578" w:type="pct"/>
          </w:tcPr>
          <w:p w:rsidR="00F64F3D" w:rsidRDefault="00F64F3D" w:rsidP="00FE54F4">
            <w:pPr>
              <w:jc w:val="center"/>
            </w:pPr>
            <w:r>
              <w:t>15</w:t>
            </w:r>
          </w:p>
        </w:tc>
        <w:tc>
          <w:tcPr>
            <w:tcW w:w="567" w:type="pct"/>
          </w:tcPr>
          <w:p w:rsidR="00F64F3D" w:rsidRDefault="00F64F3D" w:rsidP="00FE54F4">
            <w:pPr>
              <w:jc w:val="center"/>
            </w:pPr>
            <w:r>
              <w:t>3</w:t>
            </w:r>
          </w:p>
        </w:tc>
        <w:tc>
          <w:tcPr>
            <w:tcW w:w="566" w:type="pct"/>
          </w:tcPr>
          <w:p w:rsidR="00F64F3D" w:rsidRDefault="00F64F3D" w:rsidP="00FE54F4">
            <w:pPr>
              <w:jc w:val="center"/>
            </w:pPr>
            <w:r>
              <w:t>5</w:t>
            </w:r>
          </w:p>
        </w:tc>
        <w:tc>
          <w:tcPr>
            <w:tcW w:w="661" w:type="pct"/>
          </w:tcPr>
          <w:p w:rsidR="00F64F3D" w:rsidRDefault="00F64F3D" w:rsidP="00FE54F4">
            <w:pPr>
              <w:jc w:val="center"/>
            </w:pPr>
            <w:r>
              <w:t>2</w:t>
            </w:r>
          </w:p>
        </w:tc>
        <w:tc>
          <w:tcPr>
            <w:tcW w:w="755" w:type="pct"/>
          </w:tcPr>
          <w:p w:rsidR="00F64F3D" w:rsidRDefault="00F64F3D" w:rsidP="00FE54F4">
            <w:pPr>
              <w:jc w:val="center"/>
            </w:pPr>
            <w:r>
              <w:t>15</w:t>
            </w:r>
          </w:p>
        </w:tc>
        <w:tc>
          <w:tcPr>
            <w:tcW w:w="944" w:type="pct"/>
          </w:tcPr>
          <w:p w:rsidR="00F64F3D" w:rsidRDefault="00F64F3D" w:rsidP="00FE54F4">
            <w:pPr>
              <w:jc w:val="center"/>
            </w:pPr>
            <w:r>
              <w:t>3</w:t>
            </w:r>
          </w:p>
        </w:tc>
      </w:tr>
      <w:tr w:rsidR="00F64F3D" w:rsidTr="00FE54F4">
        <w:tc>
          <w:tcPr>
            <w:tcW w:w="929" w:type="pct"/>
          </w:tcPr>
          <w:p w:rsidR="00F64F3D" w:rsidRDefault="00F64F3D" w:rsidP="00F6351E">
            <w:r>
              <w:t>November</w:t>
            </w:r>
          </w:p>
        </w:tc>
        <w:tc>
          <w:tcPr>
            <w:tcW w:w="578" w:type="pct"/>
          </w:tcPr>
          <w:p w:rsidR="00F64F3D" w:rsidRDefault="00F64F3D" w:rsidP="00FE54F4">
            <w:pPr>
              <w:jc w:val="center"/>
            </w:pPr>
            <w:r>
              <w:t>50</w:t>
            </w:r>
          </w:p>
        </w:tc>
        <w:tc>
          <w:tcPr>
            <w:tcW w:w="567" w:type="pct"/>
          </w:tcPr>
          <w:p w:rsidR="00F64F3D" w:rsidRDefault="00F64F3D" w:rsidP="00FE54F4">
            <w:pPr>
              <w:jc w:val="center"/>
            </w:pPr>
            <w:r>
              <w:t>5</w:t>
            </w:r>
          </w:p>
        </w:tc>
        <w:tc>
          <w:tcPr>
            <w:tcW w:w="566" w:type="pct"/>
          </w:tcPr>
          <w:p w:rsidR="00F64F3D" w:rsidRDefault="00F64F3D" w:rsidP="00FE54F4">
            <w:pPr>
              <w:jc w:val="center"/>
            </w:pPr>
            <w:r>
              <w:t>10</w:t>
            </w:r>
          </w:p>
        </w:tc>
        <w:tc>
          <w:tcPr>
            <w:tcW w:w="661" w:type="pct"/>
          </w:tcPr>
          <w:p w:rsidR="00F64F3D" w:rsidRDefault="00F64F3D" w:rsidP="00FE54F4">
            <w:pPr>
              <w:jc w:val="center"/>
            </w:pPr>
            <w:r>
              <w:t>3</w:t>
            </w:r>
          </w:p>
        </w:tc>
        <w:tc>
          <w:tcPr>
            <w:tcW w:w="755" w:type="pct"/>
          </w:tcPr>
          <w:p w:rsidR="00F64F3D" w:rsidRDefault="00F64F3D" w:rsidP="00FE54F4">
            <w:pPr>
              <w:jc w:val="center"/>
            </w:pPr>
            <w:r>
              <w:t>30</w:t>
            </w:r>
          </w:p>
        </w:tc>
        <w:tc>
          <w:tcPr>
            <w:tcW w:w="944" w:type="pct"/>
          </w:tcPr>
          <w:p w:rsidR="00F64F3D" w:rsidRDefault="00F64F3D" w:rsidP="00FE54F4">
            <w:pPr>
              <w:jc w:val="center"/>
            </w:pPr>
            <w:r>
              <w:t>3</w:t>
            </w:r>
          </w:p>
        </w:tc>
      </w:tr>
      <w:tr w:rsidR="00F64F3D" w:rsidTr="00FE54F4">
        <w:tc>
          <w:tcPr>
            <w:tcW w:w="929" w:type="pct"/>
          </w:tcPr>
          <w:p w:rsidR="00F64F3D" w:rsidRDefault="00F64F3D" w:rsidP="00F6351E">
            <w:r>
              <w:t>December</w:t>
            </w:r>
          </w:p>
        </w:tc>
        <w:tc>
          <w:tcPr>
            <w:tcW w:w="578" w:type="pct"/>
          </w:tcPr>
          <w:p w:rsidR="00F64F3D" w:rsidRDefault="00F64F3D" w:rsidP="00FE54F4">
            <w:pPr>
              <w:jc w:val="center"/>
            </w:pPr>
            <w:r>
              <w:t>30</w:t>
            </w:r>
          </w:p>
        </w:tc>
        <w:tc>
          <w:tcPr>
            <w:tcW w:w="567" w:type="pct"/>
          </w:tcPr>
          <w:p w:rsidR="00F64F3D" w:rsidRDefault="00F64F3D" w:rsidP="00FE54F4">
            <w:pPr>
              <w:jc w:val="center"/>
            </w:pPr>
            <w:r>
              <w:t>4</w:t>
            </w:r>
          </w:p>
        </w:tc>
        <w:tc>
          <w:tcPr>
            <w:tcW w:w="566" w:type="pct"/>
          </w:tcPr>
          <w:p w:rsidR="00F64F3D" w:rsidRDefault="00F64F3D" w:rsidP="00FE54F4">
            <w:pPr>
              <w:jc w:val="center"/>
            </w:pPr>
            <w:r>
              <w:t>20</w:t>
            </w:r>
          </w:p>
        </w:tc>
        <w:tc>
          <w:tcPr>
            <w:tcW w:w="661" w:type="pct"/>
          </w:tcPr>
          <w:p w:rsidR="00F64F3D" w:rsidRDefault="00F64F3D" w:rsidP="00FE54F4">
            <w:pPr>
              <w:jc w:val="center"/>
            </w:pPr>
            <w:r>
              <w:t>4</w:t>
            </w:r>
          </w:p>
        </w:tc>
        <w:tc>
          <w:tcPr>
            <w:tcW w:w="755" w:type="pct"/>
          </w:tcPr>
          <w:p w:rsidR="00F64F3D" w:rsidRDefault="00F64F3D" w:rsidP="00FE54F4">
            <w:pPr>
              <w:jc w:val="center"/>
            </w:pPr>
            <w:r>
              <w:t>50</w:t>
            </w:r>
          </w:p>
        </w:tc>
        <w:tc>
          <w:tcPr>
            <w:tcW w:w="944" w:type="pct"/>
          </w:tcPr>
          <w:p w:rsidR="00F64F3D" w:rsidRDefault="00F64F3D" w:rsidP="00FE54F4">
            <w:pPr>
              <w:jc w:val="center"/>
            </w:pPr>
            <w:r>
              <w:t>4</w:t>
            </w:r>
          </w:p>
        </w:tc>
      </w:tr>
      <w:tr w:rsidR="00F64F3D" w:rsidTr="00FE54F4">
        <w:tc>
          <w:tcPr>
            <w:tcW w:w="929" w:type="pct"/>
          </w:tcPr>
          <w:p w:rsidR="00F64F3D" w:rsidRDefault="00F64F3D" w:rsidP="00F6351E">
            <w:r>
              <w:t>January</w:t>
            </w:r>
          </w:p>
        </w:tc>
        <w:tc>
          <w:tcPr>
            <w:tcW w:w="578" w:type="pct"/>
          </w:tcPr>
          <w:p w:rsidR="00F64F3D" w:rsidRDefault="00F64F3D" w:rsidP="00FE54F4">
            <w:pPr>
              <w:jc w:val="center"/>
            </w:pPr>
            <w:r>
              <w:t>60</w:t>
            </w:r>
          </w:p>
        </w:tc>
        <w:tc>
          <w:tcPr>
            <w:tcW w:w="567" w:type="pct"/>
          </w:tcPr>
          <w:p w:rsidR="00F64F3D" w:rsidRDefault="00F64F3D" w:rsidP="00FE54F4">
            <w:pPr>
              <w:jc w:val="center"/>
            </w:pPr>
            <w:r>
              <w:t>5</w:t>
            </w:r>
          </w:p>
        </w:tc>
        <w:tc>
          <w:tcPr>
            <w:tcW w:w="566" w:type="pct"/>
          </w:tcPr>
          <w:p w:rsidR="00F64F3D" w:rsidRDefault="00F64F3D" w:rsidP="00FE54F4">
            <w:pPr>
              <w:jc w:val="center"/>
            </w:pPr>
            <w:r>
              <w:t>30</w:t>
            </w:r>
          </w:p>
        </w:tc>
        <w:tc>
          <w:tcPr>
            <w:tcW w:w="661" w:type="pct"/>
          </w:tcPr>
          <w:p w:rsidR="00F64F3D" w:rsidRDefault="00F64F3D" w:rsidP="00FE54F4">
            <w:pPr>
              <w:jc w:val="center"/>
            </w:pPr>
            <w:r>
              <w:t>4</w:t>
            </w:r>
          </w:p>
        </w:tc>
        <w:tc>
          <w:tcPr>
            <w:tcW w:w="755" w:type="pct"/>
          </w:tcPr>
          <w:p w:rsidR="00F64F3D" w:rsidRDefault="00F64F3D" w:rsidP="00FE54F4">
            <w:pPr>
              <w:jc w:val="center"/>
            </w:pPr>
            <w:r>
              <w:t>60</w:t>
            </w:r>
          </w:p>
        </w:tc>
        <w:tc>
          <w:tcPr>
            <w:tcW w:w="944" w:type="pct"/>
          </w:tcPr>
          <w:p w:rsidR="00F64F3D" w:rsidRDefault="00F64F3D" w:rsidP="00FE54F4">
            <w:pPr>
              <w:jc w:val="center"/>
            </w:pPr>
            <w:r>
              <w:t>5</w:t>
            </w:r>
          </w:p>
        </w:tc>
      </w:tr>
      <w:tr w:rsidR="00F64F3D" w:rsidTr="00FE54F4">
        <w:tc>
          <w:tcPr>
            <w:tcW w:w="929" w:type="pct"/>
          </w:tcPr>
          <w:p w:rsidR="00F64F3D" w:rsidRDefault="00F64F3D" w:rsidP="00F6351E">
            <w:r>
              <w:t>February</w:t>
            </w:r>
          </w:p>
        </w:tc>
        <w:tc>
          <w:tcPr>
            <w:tcW w:w="578" w:type="pct"/>
          </w:tcPr>
          <w:p w:rsidR="00F64F3D" w:rsidRDefault="00F64F3D" w:rsidP="00FE54F4">
            <w:pPr>
              <w:jc w:val="center"/>
            </w:pPr>
            <w:r>
              <w:t>180</w:t>
            </w:r>
          </w:p>
        </w:tc>
        <w:tc>
          <w:tcPr>
            <w:tcW w:w="567" w:type="pct"/>
          </w:tcPr>
          <w:p w:rsidR="00F64F3D" w:rsidRDefault="00F64F3D" w:rsidP="00FE54F4">
            <w:pPr>
              <w:jc w:val="center"/>
            </w:pPr>
            <w:r>
              <w:t>7</w:t>
            </w:r>
          </w:p>
        </w:tc>
        <w:tc>
          <w:tcPr>
            <w:tcW w:w="566" w:type="pct"/>
          </w:tcPr>
          <w:p w:rsidR="00F64F3D" w:rsidRDefault="00F64F3D" w:rsidP="00FE54F4">
            <w:pPr>
              <w:jc w:val="center"/>
            </w:pPr>
            <w:r>
              <w:t>60</w:t>
            </w:r>
          </w:p>
        </w:tc>
        <w:tc>
          <w:tcPr>
            <w:tcW w:w="661" w:type="pct"/>
          </w:tcPr>
          <w:p w:rsidR="00F64F3D" w:rsidRDefault="00F64F3D" w:rsidP="00FE54F4">
            <w:pPr>
              <w:jc w:val="center"/>
            </w:pPr>
            <w:r>
              <w:t>5</w:t>
            </w:r>
          </w:p>
        </w:tc>
        <w:tc>
          <w:tcPr>
            <w:tcW w:w="755" w:type="pct"/>
          </w:tcPr>
          <w:p w:rsidR="00F64F3D" w:rsidRDefault="00F64F3D" w:rsidP="00FE54F4">
            <w:pPr>
              <w:jc w:val="center"/>
            </w:pPr>
            <w:r>
              <w:t>180</w:t>
            </w:r>
          </w:p>
        </w:tc>
        <w:tc>
          <w:tcPr>
            <w:tcW w:w="944" w:type="pct"/>
          </w:tcPr>
          <w:p w:rsidR="00F64F3D" w:rsidRDefault="00F64F3D" w:rsidP="00FE54F4">
            <w:pPr>
              <w:jc w:val="center"/>
            </w:pPr>
            <w:r>
              <w:t>7</w:t>
            </w:r>
          </w:p>
        </w:tc>
      </w:tr>
      <w:tr w:rsidR="00F64F3D" w:rsidTr="00FE54F4">
        <w:tc>
          <w:tcPr>
            <w:tcW w:w="929" w:type="pct"/>
          </w:tcPr>
          <w:p w:rsidR="00F64F3D" w:rsidRDefault="00F64F3D" w:rsidP="00F6351E">
            <w:r>
              <w:t>March</w:t>
            </w:r>
          </w:p>
        </w:tc>
        <w:tc>
          <w:tcPr>
            <w:tcW w:w="578" w:type="pct"/>
          </w:tcPr>
          <w:p w:rsidR="00F64F3D" w:rsidRDefault="00F64F3D" w:rsidP="00FE54F4">
            <w:pPr>
              <w:jc w:val="center"/>
            </w:pPr>
            <w:r>
              <w:t>60</w:t>
            </w:r>
          </w:p>
        </w:tc>
        <w:tc>
          <w:tcPr>
            <w:tcW w:w="567" w:type="pct"/>
          </w:tcPr>
          <w:p w:rsidR="00F64F3D" w:rsidRDefault="00F64F3D" w:rsidP="00FE54F4">
            <w:pPr>
              <w:jc w:val="center"/>
            </w:pPr>
            <w:r>
              <w:t>5</w:t>
            </w:r>
          </w:p>
        </w:tc>
        <w:tc>
          <w:tcPr>
            <w:tcW w:w="566" w:type="pct"/>
          </w:tcPr>
          <w:p w:rsidR="00F64F3D" w:rsidRDefault="00F64F3D" w:rsidP="00FE54F4">
            <w:pPr>
              <w:jc w:val="center"/>
            </w:pPr>
            <w:r>
              <w:t>30</w:t>
            </w:r>
          </w:p>
        </w:tc>
        <w:tc>
          <w:tcPr>
            <w:tcW w:w="661" w:type="pct"/>
          </w:tcPr>
          <w:p w:rsidR="00F64F3D" w:rsidRDefault="00F64F3D" w:rsidP="00FE54F4">
            <w:pPr>
              <w:jc w:val="center"/>
            </w:pPr>
            <w:r>
              <w:t>3</w:t>
            </w:r>
          </w:p>
        </w:tc>
        <w:tc>
          <w:tcPr>
            <w:tcW w:w="755" w:type="pct"/>
          </w:tcPr>
          <w:p w:rsidR="00F64F3D" w:rsidRDefault="00F64F3D" w:rsidP="00FE54F4">
            <w:pPr>
              <w:jc w:val="center"/>
            </w:pPr>
            <w:r>
              <w:t>60</w:t>
            </w:r>
          </w:p>
        </w:tc>
        <w:tc>
          <w:tcPr>
            <w:tcW w:w="944" w:type="pct"/>
          </w:tcPr>
          <w:p w:rsidR="00F64F3D" w:rsidRDefault="00F64F3D" w:rsidP="00FE54F4">
            <w:pPr>
              <w:jc w:val="center"/>
            </w:pPr>
            <w:r>
              <w:t>5</w:t>
            </w:r>
          </w:p>
        </w:tc>
      </w:tr>
      <w:tr w:rsidR="00F64F3D" w:rsidTr="00FE54F4">
        <w:tc>
          <w:tcPr>
            <w:tcW w:w="929" w:type="pct"/>
          </w:tcPr>
          <w:p w:rsidR="00F64F3D" w:rsidRDefault="00F64F3D" w:rsidP="00F6351E">
            <w:r>
              <w:t>April</w:t>
            </w:r>
          </w:p>
        </w:tc>
        <w:tc>
          <w:tcPr>
            <w:tcW w:w="578" w:type="pct"/>
          </w:tcPr>
          <w:p w:rsidR="00F64F3D" w:rsidRDefault="00F64F3D" w:rsidP="00FE54F4">
            <w:pPr>
              <w:jc w:val="center"/>
            </w:pPr>
            <w:r>
              <w:t>20</w:t>
            </w:r>
          </w:p>
        </w:tc>
        <w:tc>
          <w:tcPr>
            <w:tcW w:w="567" w:type="pct"/>
          </w:tcPr>
          <w:p w:rsidR="00F64F3D" w:rsidRDefault="00F64F3D" w:rsidP="00FE54F4">
            <w:pPr>
              <w:jc w:val="center"/>
            </w:pPr>
            <w:r>
              <w:t>4</w:t>
            </w:r>
          </w:p>
        </w:tc>
        <w:tc>
          <w:tcPr>
            <w:tcW w:w="566" w:type="pct"/>
          </w:tcPr>
          <w:p w:rsidR="00F64F3D" w:rsidRDefault="00F64F3D" w:rsidP="00FE54F4">
            <w:pPr>
              <w:jc w:val="center"/>
            </w:pPr>
            <w:r>
              <w:t>8</w:t>
            </w:r>
          </w:p>
        </w:tc>
        <w:tc>
          <w:tcPr>
            <w:tcW w:w="661" w:type="pct"/>
          </w:tcPr>
          <w:p w:rsidR="00F64F3D" w:rsidRDefault="00F64F3D" w:rsidP="00FE54F4">
            <w:pPr>
              <w:jc w:val="center"/>
            </w:pPr>
            <w:r>
              <w:t>2</w:t>
            </w:r>
          </w:p>
        </w:tc>
        <w:tc>
          <w:tcPr>
            <w:tcW w:w="755" w:type="pct"/>
          </w:tcPr>
          <w:p w:rsidR="00F64F3D" w:rsidRDefault="00F64F3D" w:rsidP="00FE54F4">
            <w:pPr>
              <w:jc w:val="center"/>
            </w:pPr>
            <w:r>
              <w:t>20</w:t>
            </w:r>
          </w:p>
        </w:tc>
        <w:tc>
          <w:tcPr>
            <w:tcW w:w="944" w:type="pct"/>
          </w:tcPr>
          <w:p w:rsidR="00F64F3D" w:rsidRDefault="00F64F3D" w:rsidP="00FE54F4">
            <w:pPr>
              <w:jc w:val="center"/>
            </w:pPr>
            <w:r>
              <w:t>4</w:t>
            </w:r>
          </w:p>
        </w:tc>
      </w:tr>
    </w:tbl>
    <w:p w:rsidR="00F6351E" w:rsidRDefault="00F6351E" w:rsidP="00F6351E"/>
    <w:p w:rsidR="00F6351E" w:rsidRDefault="00254707" w:rsidP="00F6351E">
      <w:r>
        <w:fldChar w:fldCharType="begin"/>
      </w:r>
      <w:r w:rsidR="004C2080">
        <w:instrText xml:space="preserve"> REF _Ref454962501 \h </w:instrText>
      </w:r>
      <w:r>
        <w:fldChar w:fldCharType="separate"/>
      </w:r>
      <w:r w:rsidR="00323109">
        <w:t xml:space="preserve">Table </w:t>
      </w:r>
      <w:r w:rsidR="00323109">
        <w:rPr>
          <w:noProof/>
        </w:rPr>
        <w:t>43</w:t>
      </w:r>
      <w:r>
        <w:fldChar w:fldCharType="end"/>
      </w:r>
      <w:r w:rsidR="006132BF">
        <w:t xml:space="preserve"> summarises </w:t>
      </w:r>
      <w:r w:rsidR="00F6351E">
        <w:t xml:space="preserve">the </w:t>
      </w:r>
      <w:r w:rsidR="00F6351E" w:rsidRPr="00105F1C">
        <w:t>final EWR</w:t>
      </w:r>
      <w:r w:rsidR="006132BF">
        <w:t xml:space="preserve"> results for the Olifants River in quaternary catchment B72D.</w:t>
      </w:r>
    </w:p>
    <w:p w:rsidR="00FE54F4" w:rsidRDefault="00FE54F4" w:rsidP="00F6351E"/>
    <w:p w:rsidR="00FE54F4" w:rsidRDefault="00FE54F4" w:rsidP="00F6351E"/>
    <w:p w:rsidR="00FE54F4" w:rsidRPr="00105F1C" w:rsidRDefault="00FE54F4" w:rsidP="00F6351E"/>
    <w:p w:rsidR="00F6351E" w:rsidRDefault="004C2080" w:rsidP="004C2080">
      <w:pPr>
        <w:pStyle w:val="CaptionTables"/>
      </w:pPr>
      <w:bookmarkStart w:id="283" w:name="_Ref454962501"/>
      <w:bookmarkStart w:id="284" w:name="_Toc455051740"/>
      <w:r>
        <w:lastRenderedPageBreak/>
        <w:t xml:space="preserve">Table </w:t>
      </w:r>
      <w:r w:rsidR="00254707">
        <w:fldChar w:fldCharType="begin"/>
      </w:r>
      <w:r>
        <w:instrText xml:space="preserve"> SEQ Table \* ARABIC </w:instrText>
      </w:r>
      <w:r w:rsidR="00254707">
        <w:fldChar w:fldCharType="separate"/>
      </w:r>
      <w:r w:rsidR="00323109">
        <w:rPr>
          <w:noProof/>
        </w:rPr>
        <w:t>43</w:t>
      </w:r>
      <w:r w:rsidR="00254707">
        <w:fldChar w:fldCharType="end"/>
      </w:r>
      <w:bookmarkEnd w:id="283"/>
      <w:r>
        <w:t>: Summary of the final EWR results (flows in million m</w:t>
      </w:r>
      <w:r w:rsidRPr="00145978">
        <w:rPr>
          <w:vertAlign w:val="superscript"/>
        </w:rPr>
        <w:t>3</w:t>
      </w:r>
      <w:r>
        <w:t xml:space="preserve"> per annum)</w:t>
      </w:r>
      <w:bookmarkEnd w:id="2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FE54F4">
        <w:trPr>
          <w:trHeight w:val="656"/>
        </w:trPr>
        <w:tc>
          <w:tcPr>
            <w:tcW w:w="2731" w:type="pct"/>
            <w:shd w:val="clear" w:color="auto" w:fill="D9D9D9" w:themeFill="background1" w:themeFillShade="D9"/>
            <w:vAlign w:val="center"/>
          </w:tcPr>
          <w:p w:rsidR="00F6351E" w:rsidRPr="00105F1C" w:rsidRDefault="00F6351E" w:rsidP="00B705DD">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B705DD">
            <w:pPr>
              <w:pStyle w:val="BodyTextIndent"/>
              <w:spacing w:before="60" w:line="288" w:lineRule="auto"/>
              <w:ind w:left="0"/>
              <w:jc w:val="left"/>
              <w:rPr>
                <w:b/>
                <w:bCs/>
              </w:rPr>
            </w:pPr>
            <w:r>
              <w:rPr>
                <w:b/>
                <w:bCs/>
              </w:rPr>
              <w:t>B</w:t>
            </w:r>
            <w:r w:rsidR="006132BF">
              <w:rPr>
                <w:b/>
                <w:bCs/>
              </w:rPr>
              <w:t>72D</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River</w:t>
            </w:r>
          </w:p>
        </w:tc>
        <w:tc>
          <w:tcPr>
            <w:tcW w:w="2269" w:type="pct"/>
          </w:tcPr>
          <w:p w:rsidR="00F6351E" w:rsidRPr="00105F1C" w:rsidRDefault="006132BF" w:rsidP="00B705DD">
            <w:pPr>
              <w:pStyle w:val="BodyTextIndent"/>
              <w:spacing w:before="60" w:line="288" w:lineRule="auto"/>
              <w:ind w:left="0"/>
              <w:jc w:val="left"/>
            </w:pPr>
            <w:r>
              <w:t>Olifants</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EWR Site Co-ordinates</w:t>
            </w:r>
          </w:p>
        </w:tc>
        <w:tc>
          <w:tcPr>
            <w:tcW w:w="2269" w:type="pct"/>
          </w:tcPr>
          <w:p w:rsidR="00F6351E" w:rsidRPr="00105F1C" w:rsidRDefault="00F6351E" w:rsidP="00B705DD">
            <w:pPr>
              <w:pStyle w:val="BodyTextIndent"/>
              <w:spacing w:before="60" w:line="288" w:lineRule="auto"/>
              <w:ind w:left="0"/>
              <w:jc w:val="left"/>
            </w:pPr>
            <w:r>
              <w:t>S</w:t>
            </w:r>
            <w:r w:rsidR="006132BF">
              <w:t>24.1284</w:t>
            </w:r>
            <w:r>
              <w:t>, E</w:t>
            </w:r>
            <w:r w:rsidR="006132BF">
              <w:t>31.0146</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Recommended Ecological Category</w:t>
            </w:r>
          </w:p>
        </w:tc>
        <w:tc>
          <w:tcPr>
            <w:tcW w:w="2269" w:type="pct"/>
          </w:tcPr>
          <w:p w:rsidR="00F6351E" w:rsidRPr="00105F1C" w:rsidRDefault="00F6351E" w:rsidP="00B705DD">
            <w:pPr>
              <w:pStyle w:val="BodyTextIndent"/>
              <w:spacing w:before="60" w:line="288" w:lineRule="auto"/>
              <w:ind w:left="0"/>
              <w:jc w:val="left"/>
            </w:pPr>
            <w:r>
              <w:t>B</w:t>
            </w:r>
            <w:r w:rsidR="006132BF">
              <w:t>/C</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VMAR at EWR site</w:t>
            </w:r>
          </w:p>
        </w:tc>
        <w:tc>
          <w:tcPr>
            <w:tcW w:w="2269" w:type="pct"/>
          </w:tcPr>
          <w:p w:rsidR="00F6351E" w:rsidRPr="00D966E0" w:rsidRDefault="006132BF" w:rsidP="00B705DD">
            <w:pPr>
              <w:pStyle w:val="BodyTextIndent"/>
              <w:spacing w:before="60" w:line="288" w:lineRule="auto"/>
              <w:ind w:left="0"/>
              <w:jc w:val="left"/>
            </w:pPr>
            <w:r>
              <w:t>1 762.1</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Total EWR</w:t>
            </w:r>
          </w:p>
        </w:tc>
        <w:tc>
          <w:tcPr>
            <w:tcW w:w="2269" w:type="pct"/>
          </w:tcPr>
          <w:p w:rsidR="00F6351E" w:rsidRPr="00A851F4" w:rsidRDefault="006132BF" w:rsidP="00B705DD">
            <w:pPr>
              <w:pStyle w:val="BodyTextIndent"/>
              <w:spacing w:before="60" w:line="288" w:lineRule="auto"/>
              <w:ind w:left="0"/>
              <w:jc w:val="left"/>
              <w:rPr>
                <w:b/>
              </w:rPr>
            </w:pPr>
            <w:r>
              <w:t>527.654 (29.94 %MAR)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 xml:space="preserve">Maintenance Low flows </w:t>
            </w:r>
          </w:p>
        </w:tc>
        <w:tc>
          <w:tcPr>
            <w:tcW w:w="2269" w:type="pct"/>
          </w:tcPr>
          <w:p w:rsidR="00F6351E" w:rsidRPr="00A851F4" w:rsidRDefault="006132BF" w:rsidP="00B705DD">
            <w:pPr>
              <w:pStyle w:val="BodyTextIndent"/>
              <w:spacing w:before="60" w:line="288" w:lineRule="auto"/>
              <w:ind w:left="0"/>
              <w:jc w:val="left"/>
              <w:rPr>
                <w:b/>
              </w:rPr>
            </w:pPr>
            <w:r>
              <w:t>437.971 (24.85 %MAR)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Drought Low flows</w:t>
            </w:r>
          </w:p>
        </w:tc>
        <w:tc>
          <w:tcPr>
            <w:tcW w:w="2269" w:type="pct"/>
          </w:tcPr>
          <w:p w:rsidR="00F6351E" w:rsidRPr="00A851F4" w:rsidRDefault="006132BF" w:rsidP="00B705DD">
            <w:pPr>
              <w:pStyle w:val="BodyTextIndent"/>
              <w:spacing w:before="60" w:line="288" w:lineRule="auto"/>
              <w:ind w:left="0"/>
              <w:jc w:val="left"/>
              <w:rPr>
                <w:b/>
              </w:rPr>
            </w:pPr>
            <w:r>
              <w:t>114.375 ( 6.49 %MAR)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Maintenance High flows</w:t>
            </w:r>
          </w:p>
        </w:tc>
        <w:tc>
          <w:tcPr>
            <w:tcW w:w="2269" w:type="pct"/>
          </w:tcPr>
          <w:p w:rsidR="00F6351E" w:rsidRPr="00A851F4" w:rsidRDefault="006132BF" w:rsidP="00B705DD">
            <w:pPr>
              <w:pStyle w:val="BodyTextIndent"/>
              <w:spacing w:before="60" w:line="288" w:lineRule="auto"/>
              <w:ind w:left="0"/>
              <w:jc w:val="left"/>
              <w:rPr>
                <w:b/>
              </w:rPr>
            </w:pPr>
            <w:r>
              <w:t>89.683 ( 5.09 %MAR)</w:t>
            </w:r>
          </w:p>
        </w:tc>
      </w:tr>
      <w:tr w:rsidR="00F6351E" w:rsidRPr="00105F1C" w:rsidTr="00FE54F4">
        <w:trPr>
          <w:trHeight w:val="220"/>
        </w:trPr>
        <w:tc>
          <w:tcPr>
            <w:tcW w:w="2731" w:type="pct"/>
          </w:tcPr>
          <w:p w:rsidR="00F6351E" w:rsidRPr="00105F1C" w:rsidRDefault="00F6351E" w:rsidP="00B705DD">
            <w:pPr>
              <w:pStyle w:val="BodyTextIndent"/>
              <w:spacing w:before="60" w:line="288" w:lineRule="auto"/>
              <w:ind w:left="0"/>
              <w:jc w:val="left"/>
            </w:pPr>
            <w:r w:rsidRPr="00105F1C">
              <w:t>Overall confidence</w:t>
            </w:r>
          </w:p>
        </w:tc>
        <w:tc>
          <w:tcPr>
            <w:tcW w:w="2269" w:type="pct"/>
          </w:tcPr>
          <w:p w:rsidR="00F6351E" w:rsidRPr="006D4F4D" w:rsidRDefault="00F6351E" w:rsidP="00B705DD">
            <w:pPr>
              <w:pStyle w:val="BodyTextIndent"/>
              <w:spacing w:before="60" w:line="288" w:lineRule="auto"/>
              <w:ind w:left="0"/>
              <w:jc w:val="left"/>
            </w:pPr>
            <w:r w:rsidRPr="006D4F4D">
              <w:t>Low</w:t>
            </w:r>
            <w:r>
              <w:t xml:space="preserve"> to moderate</w:t>
            </w:r>
          </w:p>
        </w:tc>
      </w:tr>
    </w:tbl>
    <w:p w:rsidR="00F6351E" w:rsidRDefault="00F6351E" w:rsidP="00F6351E">
      <w:pPr>
        <w:pStyle w:val="BodyTextIndent"/>
      </w:pPr>
    </w:p>
    <w:p w:rsidR="00F6351E" w:rsidRPr="0031633C"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85" w:name="_Toc455051655"/>
      <w:r w:rsidRPr="0031633C">
        <w:rPr>
          <w:rFonts w:cs="Times New Roman"/>
          <w:bCs w:val="0"/>
          <w:caps/>
          <w:snapToGrid w:val="0"/>
          <w:color w:val="auto"/>
          <w:sz w:val="22"/>
          <w:szCs w:val="20"/>
        </w:rPr>
        <w:t>Olifants_S</w:t>
      </w:r>
      <w:r w:rsidR="008A24EE">
        <w:rPr>
          <w:rFonts w:cs="Times New Roman"/>
          <w:bCs w:val="0"/>
          <w:caps/>
          <w:snapToGrid w:val="0"/>
          <w:color w:val="auto"/>
          <w:sz w:val="22"/>
          <w:szCs w:val="20"/>
        </w:rPr>
        <w:t>16</w:t>
      </w:r>
      <w:r w:rsidRPr="0031633C">
        <w:rPr>
          <w:rFonts w:cs="Times New Roman"/>
          <w:bCs w:val="0"/>
          <w:caps/>
          <w:snapToGrid w:val="0"/>
          <w:color w:val="auto"/>
          <w:sz w:val="22"/>
          <w:szCs w:val="20"/>
        </w:rPr>
        <w:t xml:space="preserve">: </w:t>
      </w:r>
      <w:r w:rsidR="008A24EE">
        <w:rPr>
          <w:rFonts w:cs="Times New Roman"/>
          <w:bCs w:val="0"/>
          <w:caps/>
          <w:snapToGrid w:val="0"/>
          <w:color w:val="auto"/>
          <w:sz w:val="22"/>
          <w:szCs w:val="20"/>
        </w:rPr>
        <w:t>Olifants</w:t>
      </w:r>
      <w:r w:rsidRPr="0031633C">
        <w:rPr>
          <w:rFonts w:cs="Times New Roman"/>
          <w:bCs w:val="0"/>
          <w:caps/>
          <w:snapToGrid w:val="0"/>
          <w:color w:val="auto"/>
          <w:sz w:val="22"/>
          <w:szCs w:val="20"/>
        </w:rPr>
        <w:t xml:space="preserve"> River in B</w:t>
      </w:r>
      <w:r w:rsidR="008A24EE">
        <w:rPr>
          <w:rFonts w:cs="Times New Roman"/>
          <w:bCs w:val="0"/>
          <w:caps/>
          <w:snapToGrid w:val="0"/>
          <w:color w:val="auto"/>
          <w:sz w:val="22"/>
          <w:szCs w:val="20"/>
        </w:rPr>
        <w:t>73H</w:t>
      </w:r>
      <w:bookmarkEnd w:id="285"/>
    </w:p>
    <w:p w:rsidR="00F6351E" w:rsidRDefault="00F6351E" w:rsidP="00F6351E">
      <w:pPr>
        <w:rPr>
          <w:lang w:val="en-ZA"/>
        </w:rPr>
      </w:pPr>
      <w:r>
        <w:t xml:space="preserve">This site was assessed on a rapid level 3 and is situated in the </w:t>
      </w:r>
      <w:r w:rsidR="008A24EE">
        <w:t xml:space="preserve">KNP upstream of the Olifants Letaba confluence in </w:t>
      </w:r>
      <w:r>
        <w:t>vicinity of the existing Olifants_EWR</w:t>
      </w:r>
      <w:r w:rsidR="008A24EE">
        <w:t>16</w:t>
      </w:r>
      <w:r>
        <w:t xml:space="preserve"> site from the 2001 comprehensive Reserve study. The habitat during the survey was dominated</w:t>
      </w:r>
      <w:r>
        <w:rPr>
          <w:rFonts w:cs="Arial"/>
          <w:snapToGrid/>
          <w:lang w:val="en-ZA" w:eastAsia="en-ZA"/>
        </w:rPr>
        <w:t>by s</w:t>
      </w:r>
      <w:r w:rsidR="008A24EE">
        <w:rPr>
          <w:rFonts w:cs="Arial"/>
          <w:snapToGrid/>
          <w:lang w:val="en-ZA" w:eastAsia="en-ZA"/>
        </w:rPr>
        <w:t>and and bedrock due to the</w:t>
      </w:r>
      <w:r w:rsidRPr="00153FF0">
        <w:rPr>
          <w:lang w:val="en-ZA"/>
        </w:rPr>
        <w:t>very low flows</w:t>
      </w:r>
      <w:r>
        <w:rPr>
          <w:lang w:val="en-ZA"/>
        </w:rPr>
        <w:t xml:space="preserve"> (</w:t>
      </w:r>
      <w:r w:rsidR="00254707">
        <w:rPr>
          <w:lang w:val="en-ZA"/>
        </w:rPr>
        <w:fldChar w:fldCharType="begin"/>
      </w:r>
      <w:r w:rsidR="00E67690">
        <w:rPr>
          <w:lang w:val="en-ZA"/>
        </w:rPr>
        <w:instrText xml:space="preserve"> REF _Ref454960080 \h </w:instrText>
      </w:r>
      <w:r w:rsidR="00254707">
        <w:rPr>
          <w:lang w:val="en-ZA"/>
        </w:rPr>
      </w:r>
      <w:r w:rsidR="00254707">
        <w:rPr>
          <w:lang w:val="en-ZA"/>
        </w:rPr>
        <w:fldChar w:fldCharType="separate"/>
      </w:r>
      <w:r w:rsidR="00323109" w:rsidRPr="00E67690">
        <w:t xml:space="preserve">Figure </w:t>
      </w:r>
      <w:r w:rsidR="00323109">
        <w:rPr>
          <w:noProof/>
        </w:rPr>
        <w:t>29</w:t>
      </w:r>
      <w:r w:rsidR="00254707">
        <w:rPr>
          <w:lang w:val="en-ZA"/>
        </w:rPr>
        <w:fldChar w:fldCharType="end"/>
      </w:r>
      <w:r>
        <w:rPr>
          <w:lang w:val="en-ZA"/>
        </w:rPr>
        <w:t>)</w:t>
      </w:r>
      <w:r w:rsidRPr="00153FF0">
        <w:rPr>
          <w:lang w:val="en-ZA"/>
        </w:rPr>
        <w:t>.</w:t>
      </w:r>
    </w:p>
    <w:p w:rsidR="00E67690" w:rsidRDefault="008A24EE" w:rsidP="00E67690">
      <w:pPr>
        <w:keepNext/>
        <w:jc w:val="center"/>
      </w:pPr>
      <w:r>
        <w:rPr>
          <w:noProof/>
          <w:snapToGrid/>
          <w:lang w:val="en-ZA" w:eastAsia="en-ZA"/>
        </w:rPr>
        <w:drawing>
          <wp:inline distT="0" distB="0" distL="0" distR="0">
            <wp:extent cx="4651200" cy="3531600"/>
            <wp:effectExtent l="19050" t="19050" r="16510" b="12065"/>
            <wp:docPr id="37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651200" cy="3531600"/>
                    </a:xfrm>
                    <a:prstGeom prst="rect">
                      <a:avLst/>
                    </a:prstGeom>
                    <a:ln>
                      <a:solidFill>
                        <a:schemeClr val="tx1"/>
                      </a:solidFill>
                    </a:ln>
                  </pic:spPr>
                </pic:pic>
              </a:graphicData>
            </a:graphic>
          </wp:inline>
        </w:drawing>
      </w:r>
    </w:p>
    <w:p w:rsidR="00F6351E" w:rsidRPr="00E67690" w:rsidRDefault="00E67690" w:rsidP="00E67690">
      <w:pPr>
        <w:pStyle w:val="CaptionFigures"/>
        <w:rPr>
          <w:color w:val="auto"/>
          <w:lang w:val="en-ZA"/>
        </w:rPr>
      </w:pPr>
      <w:bookmarkStart w:id="286" w:name="_Ref454960080"/>
      <w:bookmarkStart w:id="287" w:name="_Toc455051795"/>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29</w:t>
      </w:r>
      <w:r w:rsidR="00254707" w:rsidRPr="00E67690">
        <w:rPr>
          <w:color w:val="auto"/>
        </w:rPr>
        <w:fldChar w:fldCharType="end"/>
      </w:r>
      <w:bookmarkEnd w:id="286"/>
      <w:r w:rsidRPr="00E67690">
        <w:rPr>
          <w:color w:val="auto"/>
        </w:rPr>
        <w:t>: View of the EWR site on the Olifants River in B73H</w:t>
      </w:r>
      <w:bookmarkEnd w:id="287"/>
    </w:p>
    <w:p w:rsidR="00F6351E" w:rsidRPr="00BB625C" w:rsidRDefault="00F6351E" w:rsidP="00F6351E">
      <w:r w:rsidRPr="00BB625C">
        <w:t xml:space="preserve">The </w:t>
      </w:r>
      <w:r w:rsidR="00ED5242">
        <w:t>EWR</w:t>
      </w:r>
      <w:r>
        <w:t xml:space="preserve">for the </w:t>
      </w:r>
      <w:r w:rsidR="008A24EE">
        <w:t>Olifants</w:t>
      </w:r>
      <w:r>
        <w:t xml:space="preserve"> River in quaternary catchment B</w:t>
      </w:r>
      <w:r w:rsidR="008A24EE">
        <w:t>73H</w:t>
      </w:r>
      <w:r>
        <w:t xml:space="preserve"> were determined for </w:t>
      </w:r>
      <w:r w:rsidRPr="00BB625C">
        <w:t xml:space="preserve">a </w:t>
      </w:r>
      <w:r w:rsidR="00ED5242">
        <w:t xml:space="preserve">REC </w:t>
      </w:r>
      <w:r w:rsidRPr="00BB625C">
        <w:t xml:space="preserve">of </w:t>
      </w:r>
      <w:r>
        <w:t>B</w:t>
      </w:r>
      <w:r w:rsidR="008A24EE">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 xml:space="preserve">The </w:t>
      </w:r>
      <w:r>
        <w:lastRenderedPageBreak/>
        <w:t>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October</w:t>
      </w:r>
      <w:r w:rsidRPr="003555C6">
        <w:t xml:space="preserve"> were also </w:t>
      </w:r>
      <w:r>
        <w:t>assessed</w:t>
      </w:r>
      <w:r w:rsidRPr="003555C6">
        <w:t xml:space="preserve"> as the survey</w:t>
      </w:r>
      <w:r>
        <w:t>s were</w:t>
      </w:r>
      <w:r w:rsidRPr="003555C6">
        <w:t xml:space="preserve"> undertaken on </w:t>
      </w:r>
      <w:r w:rsidR="008A24EE">
        <w:t>15</w:t>
      </w:r>
      <w:r>
        <w:t xml:space="preserve"> October 2015</w:t>
      </w:r>
      <w:r w:rsidRPr="003555C6">
        <w:t xml:space="preserve">. The discharge at the EWR site during the site visit </w:t>
      </w:r>
      <w:r>
        <w:t xml:space="preserve">was </w:t>
      </w:r>
      <w:r w:rsidR="008A24EE">
        <w:t>2.964</w:t>
      </w:r>
      <w:r w:rsidRPr="003555C6">
        <w:t>m</w:t>
      </w:r>
      <w:r w:rsidRPr="00311C62">
        <w:rPr>
          <w:vertAlign w:val="superscript"/>
        </w:rPr>
        <w:t>3</w:t>
      </w:r>
      <w:r w:rsidRPr="003555C6">
        <w:t>/s(</w:t>
      </w:r>
      <w:r w:rsidR="00254707">
        <w:fldChar w:fldCharType="begin"/>
      </w:r>
      <w:r w:rsidR="00E67690">
        <w:instrText xml:space="preserve"> REF _Ref454960107 \h </w:instrText>
      </w:r>
      <w:r w:rsidR="00254707">
        <w:fldChar w:fldCharType="separate"/>
      </w:r>
      <w:r w:rsidR="00323109" w:rsidRPr="00E67690">
        <w:t xml:space="preserve">Figure </w:t>
      </w:r>
      <w:r w:rsidR="00323109">
        <w:rPr>
          <w:noProof/>
        </w:rPr>
        <w:t>30</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E67690" w:rsidRDefault="00274160" w:rsidP="00E67690">
      <w:pPr>
        <w:pStyle w:val="Caption"/>
        <w:keepNext/>
      </w:pPr>
      <w:r>
        <w:rPr>
          <w:noProof/>
          <w:snapToGrid/>
          <w:lang w:val="en-ZA" w:eastAsia="en-ZA"/>
        </w:rPr>
        <w:drawing>
          <wp:inline distT="0" distB="0" distL="0" distR="0">
            <wp:extent cx="6120130" cy="3999230"/>
            <wp:effectExtent l="0" t="0" r="13970" b="1270"/>
            <wp:docPr id="3790" name="Chart 3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6351E" w:rsidRPr="00E67690" w:rsidRDefault="00E67690" w:rsidP="00E67690">
      <w:pPr>
        <w:pStyle w:val="CaptionFigures"/>
        <w:rPr>
          <w:color w:val="auto"/>
        </w:rPr>
      </w:pPr>
      <w:bookmarkStart w:id="288" w:name="_Ref454960107"/>
      <w:bookmarkStart w:id="289" w:name="_Toc455051796"/>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30</w:t>
      </w:r>
      <w:r w:rsidR="00254707" w:rsidRPr="00E67690">
        <w:rPr>
          <w:color w:val="auto"/>
        </w:rPr>
        <w:fldChar w:fldCharType="end"/>
      </w:r>
      <w:bookmarkEnd w:id="288"/>
      <w:r w:rsidRPr="00E67690">
        <w:rPr>
          <w:color w:val="auto"/>
        </w:rPr>
        <w:t>: Water levels on cross-section of the EWR site for the Olifants River in B73H</w:t>
      </w:r>
      <w:bookmarkEnd w:id="289"/>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drought and maintenance low flows recommended by the DRM </w:t>
      </w:r>
      <w:r w:rsidR="0035743C">
        <w:t xml:space="preserve">for October </w:t>
      </w:r>
      <w:r>
        <w:t xml:space="preserve">are </w:t>
      </w:r>
      <w:r w:rsidR="0035743C">
        <w:t>2.824</w:t>
      </w:r>
      <w:r>
        <w:t xml:space="preserve"> m</w:t>
      </w:r>
      <w:r w:rsidRPr="002C0BDA">
        <w:rPr>
          <w:vertAlign w:val="superscript"/>
        </w:rPr>
        <w:t>3</w:t>
      </w:r>
      <w:r>
        <w:t xml:space="preserve">/s and </w:t>
      </w:r>
      <w:r w:rsidR="0035743C">
        <w:t>7.005</w:t>
      </w:r>
      <w:r>
        <w:t xml:space="preserve"> m</w:t>
      </w:r>
      <w:r w:rsidRPr="002C0BDA">
        <w:rPr>
          <w:vertAlign w:val="superscript"/>
        </w:rPr>
        <w:t>3</w:t>
      </w:r>
      <w:r>
        <w:t xml:space="preserve">/s respectively, compared to the measured discharge of </w:t>
      </w:r>
      <w:r w:rsidR="0035743C">
        <w:t>2.964</w:t>
      </w:r>
      <w:r>
        <w:t xml:space="preserve"> m</w:t>
      </w:r>
      <w:r w:rsidRPr="002C0BDA">
        <w:rPr>
          <w:vertAlign w:val="superscript"/>
        </w:rPr>
        <w:t>3</w:t>
      </w:r>
      <w:r>
        <w:t>/s.</w:t>
      </w:r>
    </w:p>
    <w:p w:rsidR="00F6351E" w:rsidRDefault="00F6351E" w:rsidP="00F6351E">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35743C">
        <w:t>not a</w:t>
      </w:r>
      <w:r w:rsidRPr="00130801">
        <w:t xml:space="preserve">dequate to provide the necessary velocities </w:t>
      </w:r>
      <w:r>
        <w:t>and habitats</w:t>
      </w:r>
      <w:r w:rsidR="0035743C">
        <w:t xml:space="preserve"> as only sand and bedrock habitats will be available</w:t>
      </w:r>
      <w:r w:rsidRPr="00130801">
        <w:t>. Therefore,</w:t>
      </w:r>
      <w:r>
        <w:t xml:space="preserve"> t</w:t>
      </w:r>
      <w:r w:rsidRPr="006E6FA7">
        <w:t xml:space="preserve">he </w:t>
      </w:r>
      <w:r>
        <w:t xml:space="preserve">DRM recommended flows </w:t>
      </w:r>
      <w:r w:rsidR="0035743C">
        <w:t>were adjusted as follows:</w:t>
      </w:r>
    </w:p>
    <w:p w:rsidR="0035743C" w:rsidRDefault="0035743C" w:rsidP="0035743C">
      <w:pPr>
        <w:ind w:firstLine="720"/>
      </w:pPr>
      <w:r>
        <w:t>Maintenance low flows for October: Adjusted from 7.005 m</w:t>
      </w:r>
      <w:r w:rsidRPr="00362271">
        <w:rPr>
          <w:vertAlign w:val="superscript"/>
        </w:rPr>
        <w:t>3</w:t>
      </w:r>
      <w:r>
        <w:t>/s to 8.318 m</w:t>
      </w:r>
      <w:r w:rsidRPr="00362271">
        <w:rPr>
          <w:vertAlign w:val="superscript"/>
        </w:rPr>
        <w:t>3</w:t>
      </w:r>
      <w:r>
        <w:t>/s</w:t>
      </w:r>
    </w:p>
    <w:p w:rsidR="0035743C" w:rsidRDefault="0035743C" w:rsidP="0035743C">
      <w:pPr>
        <w:ind w:firstLine="720"/>
      </w:pPr>
      <w:r>
        <w:t>Drought flows for September: Adjusted from 2.638 m</w:t>
      </w:r>
      <w:r w:rsidRPr="00362271">
        <w:rPr>
          <w:vertAlign w:val="superscript"/>
        </w:rPr>
        <w:t>3</w:t>
      </w:r>
      <w:r>
        <w:t>/s to 3.424 m</w:t>
      </w:r>
      <w:r w:rsidRPr="00362271">
        <w:rPr>
          <w:vertAlign w:val="superscript"/>
        </w:rPr>
        <w:t>3</w:t>
      </w:r>
      <w:r>
        <w:t>/s</w:t>
      </w:r>
    </w:p>
    <w:p w:rsidR="0035743C" w:rsidRDefault="0035743C" w:rsidP="00F6351E">
      <w:r>
        <w:t>These requirements were also compared to the 2001 study results for a B category, with the maintenance low flows for October recommended as 7.0 m</w:t>
      </w:r>
      <w:r w:rsidRPr="0081593A">
        <w:rPr>
          <w:vertAlign w:val="superscript"/>
        </w:rPr>
        <w:t>3</w:t>
      </w:r>
      <w:r>
        <w:t xml:space="preserve">/s and drought flows for September </w:t>
      </w:r>
      <w:r>
        <w:lastRenderedPageBreak/>
        <w:t>recommended as 2.0 m</w:t>
      </w:r>
      <w:r w:rsidRPr="0081593A">
        <w:rPr>
          <w:vertAlign w:val="superscript"/>
        </w:rPr>
        <w:t>3</w:t>
      </w:r>
      <w:r>
        <w:t xml:space="preserve">/s. </w:t>
      </w:r>
      <w:r w:rsidR="0081593A">
        <w:t>Although this study requirements are somewhat higher than the 2001 study results, it should be noted that the system changed substantially during the past 15 years and has formed constricted channels with limited habitats to sustain the biota.</w:t>
      </w:r>
    </w:p>
    <w:p w:rsidR="00F6351E" w:rsidRDefault="00F6351E" w:rsidP="00F6351E">
      <w:r w:rsidRPr="00DD4B2B">
        <w:t>The freshets and annual flood as specified for this site during the 2001 comprehensive study were assessed and some adjustments were made to derive the final results. These included changing from specifying freshets for drought years and freshets for maintenance years s</w:t>
      </w:r>
      <w:r w:rsidR="006A03F7">
        <w:t>eparately</w:t>
      </w:r>
      <w:r w:rsidRPr="00DD4B2B">
        <w:t xml:space="preserve"> to only one set of freshets for ease of implementation.</w:t>
      </w:r>
      <w:r>
        <w:t xml:space="preserve"> The initial and final freshets and floods for the </w:t>
      </w:r>
      <w:r w:rsidR="006A03F7">
        <w:t>Olifants</w:t>
      </w:r>
      <w:r>
        <w:t xml:space="preserve"> River </w:t>
      </w:r>
      <w:r w:rsidR="006A03F7">
        <w:t xml:space="preserve">in B73H </w:t>
      </w:r>
      <w:r>
        <w:t>is provided in</w:t>
      </w:r>
      <w:r w:rsidR="00254707">
        <w:fldChar w:fldCharType="begin"/>
      </w:r>
      <w:r w:rsidR="004C2080">
        <w:instrText xml:space="preserve"> REF _Ref454962530 \h </w:instrText>
      </w:r>
      <w:r w:rsidR="00254707">
        <w:fldChar w:fldCharType="separate"/>
      </w:r>
      <w:r w:rsidR="00323109">
        <w:t xml:space="preserve">Table </w:t>
      </w:r>
      <w:r w:rsidR="00323109">
        <w:rPr>
          <w:noProof/>
        </w:rPr>
        <w:t>44</w:t>
      </w:r>
      <w:r w:rsidR="00254707">
        <w:fldChar w:fldCharType="end"/>
      </w:r>
      <w:r>
        <w:t>.</w:t>
      </w:r>
    </w:p>
    <w:p w:rsidR="00F6351E" w:rsidRPr="00AC0145" w:rsidRDefault="004C2080" w:rsidP="004C2080">
      <w:pPr>
        <w:pStyle w:val="CaptionTables"/>
      </w:pPr>
      <w:bookmarkStart w:id="290" w:name="_Ref454962530"/>
      <w:bookmarkStart w:id="291" w:name="_Toc455051741"/>
      <w:r>
        <w:t xml:space="preserve">Table </w:t>
      </w:r>
      <w:r w:rsidR="00254707">
        <w:fldChar w:fldCharType="begin"/>
      </w:r>
      <w:r>
        <w:instrText xml:space="preserve"> SEQ Table \* ARABIC </w:instrText>
      </w:r>
      <w:r w:rsidR="00254707">
        <w:fldChar w:fldCharType="separate"/>
      </w:r>
      <w:r w:rsidR="00323109">
        <w:rPr>
          <w:noProof/>
        </w:rPr>
        <w:t>44</w:t>
      </w:r>
      <w:r w:rsidR="00254707">
        <w:fldChar w:fldCharType="end"/>
      </w:r>
      <w:bookmarkEnd w:id="290"/>
      <w:r>
        <w:t>: Freshets and floods for the 2001 study and final requirements for implementation</w:t>
      </w:r>
      <w:bookmarkEnd w:id="291"/>
    </w:p>
    <w:tbl>
      <w:tblPr>
        <w:tblStyle w:val="TableGrid"/>
        <w:tblW w:w="5000" w:type="pct"/>
        <w:tblLook w:val="04A0"/>
      </w:tblPr>
      <w:tblGrid>
        <w:gridCol w:w="1471"/>
        <w:gridCol w:w="914"/>
        <w:gridCol w:w="897"/>
        <w:gridCol w:w="952"/>
        <w:gridCol w:w="991"/>
        <w:gridCol w:w="897"/>
        <w:gridCol w:w="1046"/>
        <w:gridCol w:w="1194"/>
        <w:gridCol w:w="1492"/>
      </w:tblGrid>
      <w:tr w:rsidR="00F6351E" w:rsidTr="00145978">
        <w:tc>
          <w:tcPr>
            <w:tcW w:w="746" w:type="pct"/>
            <w:vMerge w:val="restart"/>
            <w:shd w:val="clear" w:color="auto" w:fill="D9D9D9" w:themeFill="background1" w:themeFillShade="D9"/>
            <w:vAlign w:val="center"/>
          </w:tcPr>
          <w:p w:rsidR="00F6351E" w:rsidRDefault="00F6351E" w:rsidP="00145978">
            <w:pPr>
              <w:spacing w:before="60" w:after="60"/>
              <w:jc w:val="left"/>
            </w:pPr>
            <w:r w:rsidRPr="0012568A">
              <w:rPr>
                <w:b/>
              </w:rPr>
              <w:t>Months</w:t>
            </w:r>
          </w:p>
        </w:tc>
        <w:tc>
          <w:tcPr>
            <w:tcW w:w="2890" w:type="pct"/>
            <w:gridSpan w:val="6"/>
            <w:shd w:val="clear" w:color="auto" w:fill="D9D9D9" w:themeFill="background1" w:themeFillShade="D9"/>
            <w:vAlign w:val="center"/>
          </w:tcPr>
          <w:p w:rsidR="00F6351E" w:rsidRPr="0012568A" w:rsidRDefault="00F6351E" w:rsidP="00145978">
            <w:pPr>
              <w:spacing w:before="60" w:after="60"/>
              <w:jc w:val="center"/>
              <w:rPr>
                <w:b/>
              </w:rPr>
            </w:pPr>
            <w:r w:rsidRPr="0012568A">
              <w:rPr>
                <w:b/>
              </w:rPr>
              <w:t>2001 Comprehensive study</w:t>
            </w:r>
            <w:r>
              <w:rPr>
                <w:b/>
              </w:rPr>
              <w:t>, Olifants_EWR</w:t>
            </w:r>
            <w:r w:rsidR="006A03F7">
              <w:rPr>
                <w:b/>
              </w:rPr>
              <w:t>16</w:t>
            </w:r>
          </w:p>
        </w:tc>
        <w:tc>
          <w:tcPr>
            <w:tcW w:w="1364"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Final for implementation</w:t>
            </w:r>
          </w:p>
        </w:tc>
      </w:tr>
      <w:tr w:rsidR="00F6351E" w:rsidTr="00145978">
        <w:tc>
          <w:tcPr>
            <w:tcW w:w="746" w:type="pct"/>
            <w:vMerge/>
            <w:shd w:val="clear" w:color="auto" w:fill="D9D9D9" w:themeFill="background1" w:themeFillShade="D9"/>
          </w:tcPr>
          <w:p w:rsidR="00F6351E" w:rsidRDefault="00F6351E" w:rsidP="00B705DD">
            <w:pPr>
              <w:spacing w:before="60" w:after="60"/>
            </w:pPr>
          </w:p>
        </w:tc>
        <w:tc>
          <w:tcPr>
            <w:tcW w:w="919" w:type="pct"/>
            <w:gridSpan w:val="2"/>
            <w:shd w:val="clear" w:color="auto" w:fill="D9D9D9" w:themeFill="background1" w:themeFillShade="D9"/>
          </w:tcPr>
          <w:p w:rsidR="00F6351E" w:rsidRPr="0012568A" w:rsidRDefault="00F6351E" w:rsidP="00B705DD">
            <w:pPr>
              <w:spacing w:before="60" w:after="60"/>
              <w:jc w:val="center"/>
              <w:rPr>
                <w:b/>
              </w:rPr>
            </w:pPr>
            <w:r w:rsidRPr="0012568A">
              <w:rPr>
                <w:b/>
              </w:rPr>
              <w:t>Maintenance freshets</w:t>
            </w:r>
          </w:p>
        </w:tc>
        <w:tc>
          <w:tcPr>
            <w:tcW w:w="986"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Maintenance floods</w:t>
            </w:r>
          </w:p>
        </w:tc>
        <w:tc>
          <w:tcPr>
            <w:tcW w:w="985"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Drought freshets</w:t>
            </w:r>
          </w:p>
        </w:tc>
        <w:tc>
          <w:tcPr>
            <w:tcW w:w="1364" w:type="pct"/>
            <w:gridSpan w:val="2"/>
            <w:shd w:val="clear" w:color="auto" w:fill="D9D9D9" w:themeFill="background1" w:themeFillShade="D9"/>
            <w:vAlign w:val="center"/>
          </w:tcPr>
          <w:p w:rsidR="00F6351E" w:rsidRPr="0012568A" w:rsidRDefault="00F6351E" w:rsidP="00145978">
            <w:pPr>
              <w:spacing w:before="60" w:after="60"/>
              <w:jc w:val="center"/>
              <w:rPr>
                <w:b/>
              </w:rPr>
            </w:pPr>
            <w:r w:rsidRPr="0012568A">
              <w:rPr>
                <w:b/>
              </w:rPr>
              <w:t>Final freshets/ floods</w:t>
            </w:r>
          </w:p>
        </w:tc>
      </w:tr>
      <w:tr w:rsidR="00F6351E" w:rsidRPr="0012568A" w:rsidTr="00145978">
        <w:tc>
          <w:tcPr>
            <w:tcW w:w="746" w:type="pct"/>
            <w:vMerge/>
            <w:shd w:val="clear" w:color="auto" w:fill="D9D9D9" w:themeFill="background1" w:themeFillShade="D9"/>
          </w:tcPr>
          <w:p w:rsidR="00F6351E" w:rsidRPr="0012568A" w:rsidRDefault="00F6351E" w:rsidP="00B705DD">
            <w:pPr>
              <w:spacing w:before="60" w:after="60"/>
              <w:rPr>
                <w:b/>
              </w:rPr>
            </w:pPr>
          </w:p>
        </w:tc>
        <w:tc>
          <w:tcPr>
            <w:tcW w:w="464" w:type="pct"/>
            <w:shd w:val="clear" w:color="auto" w:fill="D9D9D9" w:themeFill="background1" w:themeFillShade="D9"/>
          </w:tcPr>
          <w:p w:rsidR="00F6351E" w:rsidRPr="0012568A" w:rsidRDefault="00F6351E" w:rsidP="00B705DD">
            <w:pPr>
              <w:spacing w:before="60" w:after="60"/>
              <w:jc w:val="left"/>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B705DD">
            <w:pPr>
              <w:spacing w:before="60" w:after="60"/>
              <w:jc w:val="left"/>
              <w:rPr>
                <w:b/>
              </w:rPr>
            </w:pPr>
            <w:r w:rsidRPr="0012568A">
              <w:rPr>
                <w:b/>
              </w:rPr>
              <w:t>days</w:t>
            </w:r>
          </w:p>
        </w:tc>
        <w:tc>
          <w:tcPr>
            <w:tcW w:w="483"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145978">
            <w:pPr>
              <w:spacing w:before="60" w:after="60"/>
              <w:jc w:val="center"/>
              <w:rPr>
                <w:b/>
              </w:rPr>
            </w:pPr>
            <w:r w:rsidRPr="0012568A">
              <w:rPr>
                <w:b/>
              </w:rPr>
              <w:t>days</w:t>
            </w:r>
          </w:p>
        </w:tc>
      </w:tr>
      <w:tr w:rsidR="00F6351E" w:rsidTr="0044486C">
        <w:tc>
          <w:tcPr>
            <w:tcW w:w="746" w:type="pct"/>
          </w:tcPr>
          <w:p w:rsidR="00F6351E" w:rsidRDefault="00F6351E" w:rsidP="00B705DD">
            <w:pPr>
              <w:spacing w:before="60" w:after="60"/>
            </w:pPr>
            <w:r>
              <w:t>October</w:t>
            </w:r>
          </w:p>
        </w:tc>
        <w:tc>
          <w:tcPr>
            <w:tcW w:w="464" w:type="pct"/>
          </w:tcPr>
          <w:p w:rsidR="00F6351E" w:rsidRDefault="006A03F7" w:rsidP="00B705DD">
            <w:pPr>
              <w:spacing w:before="60" w:after="60"/>
              <w:jc w:val="left"/>
            </w:pPr>
            <w:r>
              <w:t>14</w:t>
            </w:r>
          </w:p>
        </w:tc>
        <w:tc>
          <w:tcPr>
            <w:tcW w:w="455" w:type="pct"/>
          </w:tcPr>
          <w:p w:rsidR="00F6351E" w:rsidRDefault="006A03F7" w:rsidP="00B705DD">
            <w:pPr>
              <w:spacing w:before="60" w:after="60"/>
              <w:jc w:val="left"/>
            </w:pPr>
            <w:r>
              <w:t>3</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4</w:t>
            </w:r>
          </w:p>
        </w:tc>
        <w:tc>
          <w:tcPr>
            <w:tcW w:w="531" w:type="pct"/>
          </w:tcPr>
          <w:p w:rsidR="00F6351E" w:rsidRDefault="006A03F7" w:rsidP="00B705DD">
            <w:pPr>
              <w:spacing w:before="60" w:after="60"/>
              <w:jc w:val="left"/>
            </w:pPr>
            <w:r>
              <w:t>2</w:t>
            </w:r>
          </w:p>
        </w:tc>
        <w:tc>
          <w:tcPr>
            <w:tcW w:w="606" w:type="pct"/>
          </w:tcPr>
          <w:p w:rsidR="00F6351E" w:rsidRDefault="006A03F7" w:rsidP="00B705DD">
            <w:pPr>
              <w:spacing w:before="60" w:after="60"/>
              <w:jc w:val="left"/>
            </w:pPr>
            <w:r>
              <w:t>20</w:t>
            </w:r>
          </w:p>
        </w:tc>
        <w:tc>
          <w:tcPr>
            <w:tcW w:w="757" w:type="pct"/>
          </w:tcPr>
          <w:p w:rsidR="00F6351E" w:rsidRDefault="006A03F7" w:rsidP="00B705DD">
            <w:pPr>
              <w:spacing w:before="60" w:after="60"/>
              <w:jc w:val="left"/>
            </w:pPr>
            <w:r>
              <w:t>3</w:t>
            </w:r>
          </w:p>
        </w:tc>
      </w:tr>
      <w:tr w:rsidR="00F6351E" w:rsidTr="0044486C">
        <w:tc>
          <w:tcPr>
            <w:tcW w:w="746" w:type="pct"/>
          </w:tcPr>
          <w:p w:rsidR="00F6351E" w:rsidRDefault="00F6351E" w:rsidP="00B705DD">
            <w:pPr>
              <w:spacing w:before="60" w:after="60"/>
            </w:pPr>
            <w:r>
              <w:t>November</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50</w:t>
            </w:r>
          </w:p>
        </w:tc>
        <w:tc>
          <w:tcPr>
            <w:tcW w:w="757" w:type="pct"/>
          </w:tcPr>
          <w:p w:rsidR="00F6351E" w:rsidRDefault="006A03F7" w:rsidP="00B705DD">
            <w:pPr>
              <w:spacing w:before="60" w:after="60"/>
              <w:jc w:val="left"/>
            </w:pPr>
            <w:r>
              <w:t>3</w:t>
            </w:r>
          </w:p>
        </w:tc>
      </w:tr>
      <w:tr w:rsidR="00F6351E" w:rsidTr="0044486C">
        <w:tc>
          <w:tcPr>
            <w:tcW w:w="746" w:type="pct"/>
          </w:tcPr>
          <w:p w:rsidR="00F6351E" w:rsidRDefault="00F6351E" w:rsidP="00B705DD">
            <w:pPr>
              <w:spacing w:before="60" w:after="60"/>
            </w:pPr>
            <w:r>
              <w:t>December</w:t>
            </w:r>
          </w:p>
        </w:tc>
        <w:tc>
          <w:tcPr>
            <w:tcW w:w="464" w:type="pct"/>
          </w:tcPr>
          <w:p w:rsidR="00F6351E" w:rsidRDefault="006A03F7" w:rsidP="00B705DD">
            <w:pPr>
              <w:spacing w:before="60" w:after="60"/>
              <w:jc w:val="left"/>
            </w:pPr>
            <w:r>
              <w:t>30</w:t>
            </w:r>
          </w:p>
        </w:tc>
        <w:tc>
          <w:tcPr>
            <w:tcW w:w="455" w:type="pct"/>
          </w:tcPr>
          <w:p w:rsidR="00F6351E" w:rsidRDefault="006A03F7" w:rsidP="00B705DD">
            <w:pPr>
              <w:spacing w:before="60" w:after="60"/>
              <w:jc w:val="left"/>
            </w:pPr>
            <w:r>
              <w:t>4</w:t>
            </w:r>
          </w:p>
        </w:tc>
        <w:tc>
          <w:tcPr>
            <w:tcW w:w="483" w:type="pct"/>
          </w:tcPr>
          <w:p w:rsidR="00F6351E" w:rsidRDefault="006A03F7" w:rsidP="00B705DD">
            <w:pPr>
              <w:spacing w:before="60" w:after="60"/>
              <w:jc w:val="left"/>
            </w:pPr>
            <w:r>
              <w:t>30</w:t>
            </w:r>
          </w:p>
        </w:tc>
        <w:tc>
          <w:tcPr>
            <w:tcW w:w="502" w:type="pct"/>
          </w:tcPr>
          <w:p w:rsidR="00F6351E" w:rsidRDefault="006A03F7" w:rsidP="00B705DD">
            <w:pPr>
              <w:spacing w:before="60" w:after="60"/>
              <w:jc w:val="left"/>
            </w:pPr>
            <w:r>
              <w:t>4</w:t>
            </w:r>
          </w:p>
        </w:tc>
        <w:tc>
          <w:tcPr>
            <w:tcW w:w="455" w:type="pct"/>
          </w:tcPr>
          <w:p w:rsidR="00F6351E" w:rsidRDefault="006A03F7" w:rsidP="00B705DD">
            <w:pPr>
              <w:spacing w:before="60" w:after="60"/>
              <w:jc w:val="left"/>
            </w:pPr>
            <w:r>
              <w:t>20</w:t>
            </w:r>
          </w:p>
        </w:tc>
        <w:tc>
          <w:tcPr>
            <w:tcW w:w="531" w:type="pct"/>
          </w:tcPr>
          <w:p w:rsidR="00F6351E" w:rsidRDefault="006A03F7" w:rsidP="00B705DD">
            <w:pPr>
              <w:spacing w:before="60" w:after="60"/>
              <w:jc w:val="left"/>
            </w:pPr>
            <w:r>
              <w:t>4</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4</w:t>
            </w:r>
          </w:p>
        </w:tc>
      </w:tr>
      <w:tr w:rsidR="00F6351E" w:rsidTr="0044486C">
        <w:tc>
          <w:tcPr>
            <w:tcW w:w="746" w:type="pct"/>
          </w:tcPr>
          <w:p w:rsidR="00F6351E" w:rsidRDefault="00F6351E" w:rsidP="00B705DD">
            <w:pPr>
              <w:spacing w:before="60" w:after="60"/>
            </w:pPr>
            <w:r>
              <w:t>January</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5</w:t>
            </w:r>
          </w:p>
        </w:tc>
      </w:tr>
      <w:tr w:rsidR="00F6351E" w:rsidTr="0044486C">
        <w:tc>
          <w:tcPr>
            <w:tcW w:w="746" w:type="pct"/>
          </w:tcPr>
          <w:p w:rsidR="00F6351E" w:rsidRDefault="00F6351E" w:rsidP="00B705DD">
            <w:pPr>
              <w:spacing w:before="60" w:after="60"/>
            </w:pPr>
            <w:r>
              <w:t>February</w:t>
            </w:r>
          </w:p>
        </w:tc>
        <w:tc>
          <w:tcPr>
            <w:tcW w:w="464" w:type="pct"/>
          </w:tcPr>
          <w:p w:rsidR="00F6351E" w:rsidRDefault="006A03F7" w:rsidP="00B705DD">
            <w:pPr>
              <w:spacing w:before="60" w:after="60"/>
              <w:jc w:val="left"/>
            </w:pPr>
            <w:r>
              <w:t>150</w:t>
            </w:r>
          </w:p>
        </w:tc>
        <w:tc>
          <w:tcPr>
            <w:tcW w:w="455" w:type="pct"/>
          </w:tcPr>
          <w:p w:rsidR="00F6351E" w:rsidRDefault="006A03F7" w:rsidP="00B705DD">
            <w:pPr>
              <w:spacing w:before="60" w:after="60"/>
              <w:jc w:val="left"/>
            </w:pPr>
            <w:r>
              <w:t>7</w:t>
            </w:r>
          </w:p>
        </w:tc>
        <w:tc>
          <w:tcPr>
            <w:tcW w:w="483" w:type="pct"/>
          </w:tcPr>
          <w:p w:rsidR="00F6351E" w:rsidRDefault="006A03F7" w:rsidP="00B705DD">
            <w:pPr>
              <w:spacing w:before="60" w:after="60"/>
              <w:jc w:val="left"/>
            </w:pPr>
            <w:r>
              <w:t>250</w:t>
            </w:r>
          </w:p>
        </w:tc>
        <w:tc>
          <w:tcPr>
            <w:tcW w:w="502" w:type="pct"/>
          </w:tcPr>
          <w:p w:rsidR="00F6351E" w:rsidRDefault="006A03F7" w:rsidP="00B705DD">
            <w:pPr>
              <w:spacing w:before="60" w:after="60"/>
              <w:jc w:val="left"/>
            </w:pPr>
            <w:r>
              <w:t>7</w:t>
            </w:r>
          </w:p>
        </w:tc>
        <w:tc>
          <w:tcPr>
            <w:tcW w:w="455" w:type="pct"/>
          </w:tcPr>
          <w:p w:rsidR="00F6351E" w:rsidRDefault="006A03F7" w:rsidP="00B705DD">
            <w:pPr>
              <w:spacing w:before="60" w:after="60"/>
              <w:jc w:val="left"/>
            </w:pPr>
            <w:r>
              <w:t>50</w:t>
            </w:r>
          </w:p>
        </w:tc>
        <w:tc>
          <w:tcPr>
            <w:tcW w:w="531" w:type="pct"/>
          </w:tcPr>
          <w:p w:rsidR="00F6351E" w:rsidRDefault="006A03F7" w:rsidP="00B705DD">
            <w:pPr>
              <w:spacing w:before="60" w:after="60"/>
              <w:jc w:val="left"/>
            </w:pPr>
            <w:r>
              <w:t>5</w:t>
            </w:r>
          </w:p>
        </w:tc>
        <w:tc>
          <w:tcPr>
            <w:tcW w:w="606" w:type="pct"/>
          </w:tcPr>
          <w:p w:rsidR="00F6351E" w:rsidRDefault="006A03F7" w:rsidP="00B705DD">
            <w:pPr>
              <w:spacing w:before="60" w:after="60"/>
              <w:jc w:val="left"/>
            </w:pPr>
            <w:r>
              <w:t>210</w:t>
            </w:r>
          </w:p>
        </w:tc>
        <w:tc>
          <w:tcPr>
            <w:tcW w:w="757" w:type="pct"/>
          </w:tcPr>
          <w:p w:rsidR="00F6351E" w:rsidRDefault="006A03F7" w:rsidP="00B705DD">
            <w:pPr>
              <w:spacing w:before="60" w:after="60"/>
              <w:jc w:val="left"/>
            </w:pPr>
            <w:r>
              <w:t>7</w:t>
            </w:r>
          </w:p>
        </w:tc>
      </w:tr>
      <w:tr w:rsidR="00F6351E" w:rsidTr="0044486C">
        <w:tc>
          <w:tcPr>
            <w:tcW w:w="746" w:type="pct"/>
          </w:tcPr>
          <w:p w:rsidR="00F6351E" w:rsidRDefault="00F6351E" w:rsidP="00B705DD">
            <w:pPr>
              <w:spacing w:before="60" w:after="60"/>
            </w:pPr>
            <w:r>
              <w:t>March</w:t>
            </w:r>
          </w:p>
        </w:tc>
        <w:tc>
          <w:tcPr>
            <w:tcW w:w="464" w:type="pct"/>
          </w:tcPr>
          <w:p w:rsidR="00F6351E" w:rsidRDefault="006A03F7" w:rsidP="00B705DD">
            <w:pPr>
              <w:spacing w:before="60" w:after="60"/>
              <w:jc w:val="left"/>
            </w:pPr>
            <w:r>
              <w:t>50</w:t>
            </w:r>
          </w:p>
        </w:tc>
        <w:tc>
          <w:tcPr>
            <w:tcW w:w="455" w:type="pct"/>
          </w:tcPr>
          <w:p w:rsidR="00F6351E" w:rsidRDefault="006A03F7" w:rsidP="00B705DD">
            <w:pPr>
              <w:spacing w:before="60" w:after="60"/>
              <w:jc w:val="left"/>
            </w:pPr>
            <w:r>
              <w:t>5</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10</w:t>
            </w:r>
          </w:p>
        </w:tc>
        <w:tc>
          <w:tcPr>
            <w:tcW w:w="531" w:type="pct"/>
          </w:tcPr>
          <w:p w:rsidR="00F6351E" w:rsidRDefault="006A03F7" w:rsidP="00B705DD">
            <w:pPr>
              <w:spacing w:before="60" w:after="60"/>
              <w:jc w:val="left"/>
            </w:pPr>
            <w:r>
              <w:t>3</w:t>
            </w:r>
          </w:p>
        </w:tc>
        <w:tc>
          <w:tcPr>
            <w:tcW w:w="606" w:type="pct"/>
          </w:tcPr>
          <w:p w:rsidR="00F6351E" w:rsidRDefault="006A03F7" w:rsidP="00B705DD">
            <w:pPr>
              <w:spacing w:before="60" w:after="60"/>
              <w:jc w:val="left"/>
            </w:pPr>
            <w:r>
              <w:t>60</w:t>
            </w:r>
          </w:p>
        </w:tc>
        <w:tc>
          <w:tcPr>
            <w:tcW w:w="757" w:type="pct"/>
          </w:tcPr>
          <w:p w:rsidR="00F6351E" w:rsidRDefault="006A03F7" w:rsidP="00B705DD">
            <w:pPr>
              <w:spacing w:before="60" w:after="60"/>
              <w:jc w:val="left"/>
            </w:pPr>
            <w:r>
              <w:t>5</w:t>
            </w:r>
          </w:p>
        </w:tc>
      </w:tr>
      <w:tr w:rsidR="00F6351E" w:rsidTr="0044486C">
        <w:tc>
          <w:tcPr>
            <w:tcW w:w="746" w:type="pct"/>
          </w:tcPr>
          <w:p w:rsidR="00F6351E" w:rsidRDefault="00F6351E" w:rsidP="00B705DD">
            <w:pPr>
              <w:spacing w:before="60" w:after="60"/>
            </w:pPr>
            <w:r>
              <w:t>April</w:t>
            </w:r>
          </w:p>
        </w:tc>
        <w:tc>
          <w:tcPr>
            <w:tcW w:w="464" w:type="pct"/>
          </w:tcPr>
          <w:p w:rsidR="00F6351E" w:rsidRDefault="006A03F7" w:rsidP="00B705DD">
            <w:pPr>
              <w:spacing w:before="60" w:after="60"/>
              <w:jc w:val="left"/>
            </w:pPr>
            <w:r>
              <w:t>26</w:t>
            </w:r>
          </w:p>
        </w:tc>
        <w:tc>
          <w:tcPr>
            <w:tcW w:w="455" w:type="pct"/>
          </w:tcPr>
          <w:p w:rsidR="00F6351E" w:rsidRDefault="006A03F7" w:rsidP="00B705DD">
            <w:pPr>
              <w:spacing w:before="60" w:after="60"/>
              <w:jc w:val="left"/>
            </w:pPr>
            <w:r>
              <w:t>4</w:t>
            </w:r>
          </w:p>
        </w:tc>
        <w:tc>
          <w:tcPr>
            <w:tcW w:w="483" w:type="pct"/>
          </w:tcPr>
          <w:p w:rsidR="00F6351E" w:rsidRDefault="00F6351E" w:rsidP="00B705DD">
            <w:pPr>
              <w:spacing w:before="60" w:after="60"/>
              <w:jc w:val="left"/>
            </w:pPr>
          </w:p>
        </w:tc>
        <w:tc>
          <w:tcPr>
            <w:tcW w:w="502" w:type="pct"/>
          </w:tcPr>
          <w:p w:rsidR="00F6351E" w:rsidRDefault="00F6351E" w:rsidP="00B705DD">
            <w:pPr>
              <w:spacing w:before="60" w:after="60"/>
              <w:jc w:val="left"/>
            </w:pPr>
          </w:p>
        </w:tc>
        <w:tc>
          <w:tcPr>
            <w:tcW w:w="455" w:type="pct"/>
          </w:tcPr>
          <w:p w:rsidR="00F6351E" w:rsidRDefault="006A03F7" w:rsidP="00B705DD">
            <w:pPr>
              <w:spacing w:before="60" w:after="60"/>
              <w:jc w:val="left"/>
            </w:pPr>
            <w:r>
              <w:t>6</w:t>
            </w:r>
          </w:p>
        </w:tc>
        <w:tc>
          <w:tcPr>
            <w:tcW w:w="531" w:type="pct"/>
          </w:tcPr>
          <w:p w:rsidR="00F6351E" w:rsidRDefault="006A03F7" w:rsidP="00B705DD">
            <w:pPr>
              <w:spacing w:before="60" w:after="60"/>
              <w:jc w:val="left"/>
            </w:pPr>
            <w:r>
              <w:t>2</w:t>
            </w:r>
          </w:p>
        </w:tc>
        <w:tc>
          <w:tcPr>
            <w:tcW w:w="606" w:type="pct"/>
          </w:tcPr>
          <w:p w:rsidR="00F6351E" w:rsidRDefault="006A03F7" w:rsidP="00B705DD">
            <w:pPr>
              <w:spacing w:before="60" w:after="60"/>
              <w:jc w:val="left"/>
            </w:pPr>
            <w:r>
              <w:t>30</w:t>
            </w:r>
          </w:p>
        </w:tc>
        <w:tc>
          <w:tcPr>
            <w:tcW w:w="757" w:type="pct"/>
          </w:tcPr>
          <w:p w:rsidR="00F6351E" w:rsidRDefault="006A03F7" w:rsidP="00B705DD">
            <w:pPr>
              <w:spacing w:before="60" w:after="60"/>
              <w:jc w:val="left"/>
            </w:pPr>
            <w:r>
              <w:t>4</w:t>
            </w:r>
          </w:p>
        </w:tc>
      </w:tr>
    </w:tbl>
    <w:p w:rsidR="00F6351E" w:rsidRDefault="00F6351E" w:rsidP="00F6351E"/>
    <w:p w:rsidR="004C2080" w:rsidRDefault="00254707" w:rsidP="004C2080">
      <w:pPr>
        <w:pStyle w:val="Caption"/>
        <w:spacing w:after="60"/>
        <w:rPr>
          <w:b w:val="0"/>
          <w:sz w:val="22"/>
          <w:szCs w:val="22"/>
        </w:rPr>
      </w:pPr>
      <w:r>
        <w:rPr>
          <w:b w:val="0"/>
          <w:sz w:val="22"/>
          <w:szCs w:val="22"/>
        </w:rPr>
        <w:fldChar w:fldCharType="begin"/>
      </w:r>
      <w:r w:rsidR="004C2080">
        <w:rPr>
          <w:b w:val="0"/>
          <w:sz w:val="22"/>
          <w:szCs w:val="22"/>
        </w:rPr>
        <w:instrText xml:space="preserve"> REF _Ref454962569 \h </w:instrText>
      </w:r>
      <w:r>
        <w:rPr>
          <w:b w:val="0"/>
          <w:sz w:val="22"/>
          <w:szCs w:val="22"/>
        </w:rPr>
      </w:r>
      <w:r>
        <w:rPr>
          <w:b w:val="0"/>
          <w:sz w:val="22"/>
          <w:szCs w:val="22"/>
        </w:rPr>
        <w:fldChar w:fldCharType="separate"/>
      </w:r>
      <w:r w:rsidR="00323109">
        <w:t xml:space="preserve">Table </w:t>
      </w:r>
      <w:r w:rsidR="00323109">
        <w:rPr>
          <w:noProof/>
        </w:rPr>
        <w:t>45</w:t>
      </w:r>
      <w:r>
        <w:rPr>
          <w:b w:val="0"/>
          <w:sz w:val="22"/>
          <w:szCs w:val="22"/>
        </w:rPr>
        <w:fldChar w:fldCharType="end"/>
      </w:r>
      <w:r w:rsidR="00F6351E" w:rsidRPr="002D0353">
        <w:rPr>
          <w:b w:val="0"/>
          <w:sz w:val="22"/>
          <w:szCs w:val="22"/>
        </w:rPr>
        <w:t xml:space="preserve">gives the various results of the DRM at the EWR site and the final EWR is summarised in </w:t>
      </w:r>
      <w:r>
        <w:rPr>
          <w:b w:val="0"/>
          <w:sz w:val="22"/>
          <w:szCs w:val="22"/>
        </w:rPr>
        <w:fldChar w:fldCharType="begin"/>
      </w:r>
      <w:r w:rsidR="004C2080">
        <w:rPr>
          <w:b w:val="0"/>
          <w:sz w:val="22"/>
          <w:szCs w:val="22"/>
        </w:rPr>
        <w:instrText xml:space="preserve"> REF _Ref454962576 \h </w:instrText>
      </w:r>
      <w:r>
        <w:rPr>
          <w:b w:val="0"/>
          <w:sz w:val="22"/>
          <w:szCs w:val="22"/>
        </w:rPr>
      </w:r>
      <w:r>
        <w:rPr>
          <w:b w:val="0"/>
          <w:sz w:val="22"/>
          <w:szCs w:val="22"/>
        </w:rPr>
        <w:fldChar w:fldCharType="separate"/>
      </w:r>
      <w:r w:rsidR="00323109">
        <w:t xml:space="preserve">Table </w:t>
      </w:r>
      <w:r w:rsidR="00323109">
        <w:rPr>
          <w:noProof/>
        </w:rPr>
        <w:t>46</w:t>
      </w:r>
      <w:r>
        <w:rPr>
          <w:b w:val="0"/>
          <w:sz w:val="22"/>
          <w:szCs w:val="22"/>
        </w:rPr>
        <w:fldChar w:fldCharType="end"/>
      </w:r>
      <w:r w:rsidR="00F6351E" w:rsidRPr="002D0353">
        <w:rPr>
          <w:b w:val="0"/>
          <w:sz w:val="22"/>
          <w:szCs w:val="22"/>
        </w:rPr>
        <w:t xml:space="preserve">. </w:t>
      </w:r>
    </w:p>
    <w:p w:rsidR="00F6351E" w:rsidRDefault="004C2080" w:rsidP="004C2080">
      <w:pPr>
        <w:pStyle w:val="CaptionTables"/>
      </w:pPr>
      <w:bookmarkStart w:id="292" w:name="_Ref454962569"/>
      <w:bookmarkStart w:id="293" w:name="_Toc455051742"/>
      <w:r>
        <w:t xml:space="preserve">Table </w:t>
      </w:r>
      <w:r w:rsidR="00254707">
        <w:fldChar w:fldCharType="begin"/>
      </w:r>
      <w:r>
        <w:instrText xml:space="preserve"> SEQ Table \* ARABIC </w:instrText>
      </w:r>
      <w:r w:rsidR="00254707">
        <w:fldChar w:fldCharType="separate"/>
      </w:r>
      <w:r w:rsidR="00323109">
        <w:rPr>
          <w:noProof/>
        </w:rPr>
        <w:t>45</w:t>
      </w:r>
      <w:r w:rsidR="00254707">
        <w:fldChar w:fldCharType="end"/>
      </w:r>
      <w:bookmarkEnd w:id="292"/>
      <w:r>
        <w:t>: EWR results for specific months for the Olifants River in B73H (REC = B/C)</w:t>
      </w:r>
      <w:bookmarkEnd w:id="2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tcPr>
          <w:p w:rsidR="00625D98" w:rsidRPr="002C11B6" w:rsidRDefault="00625D98" w:rsidP="00F6351E">
            <w:pPr>
              <w:spacing w:before="0" w:after="0"/>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Low flows</w:t>
            </w:r>
          </w:p>
        </w:tc>
        <w:tc>
          <w:tcPr>
            <w:tcW w:w="672" w:type="pct"/>
          </w:tcPr>
          <w:p w:rsidR="00B705DD" w:rsidRPr="002C11B6" w:rsidRDefault="00B705DD" w:rsidP="00B705DD">
            <w:pPr>
              <w:spacing w:before="0" w:after="0" w:line="360" w:lineRule="auto"/>
              <w:rPr>
                <w:sz w:val="20"/>
              </w:rPr>
            </w:pPr>
            <w:r>
              <w:rPr>
                <w:sz w:val="20"/>
              </w:rPr>
              <w:t>September</w:t>
            </w:r>
          </w:p>
        </w:tc>
        <w:tc>
          <w:tcPr>
            <w:tcW w:w="823" w:type="pct"/>
          </w:tcPr>
          <w:p w:rsidR="00B705DD" w:rsidRPr="002C11B6" w:rsidRDefault="00B705DD" w:rsidP="00B705DD">
            <w:pPr>
              <w:spacing w:before="0" w:after="0" w:line="360" w:lineRule="auto"/>
              <w:jc w:val="center"/>
              <w:rPr>
                <w:sz w:val="20"/>
              </w:rPr>
            </w:pPr>
            <w:r>
              <w:rPr>
                <w:sz w:val="20"/>
              </w:rPr>
              <w:t>7.642</w:t>
            </w:r>
          </w:p>
        </w:tc>
        <w:tc>
          <w:tcPr>
            <w:tcW w:w="822" w:type="pct"/>
          </w:tcPr>
          <w:p w:rsidR="00B705DD" w:rsidRPr="002C11B6" w:rsidRDefault="00B705DD" w:rsidP="00B705DD">
            <w:pPr>
              <w:spacing w:before="0" w:after="0" w:line="360" w:lineRule="auto"/>
              <w:jc w:val="center"/>
              <w:rPr>
                <w:sz w:val="20"/>
                <w:lang w:val="en-US"/>
              </w:rPr>
            </w:pPr>
            <w:r>
              <w:rPr>
                <w:sz w:val="20"/>
                <w:lang w:val="en-US"/>
              </w:rPr>
              <w:t>0.66</w:t>
            </w:r>
          </w:p>
        </w:tc>
        <w:tc>
          <w:tcPr>
            <w:tcW w:w="818" w:type="pct"/>
          </w:tcPr>
          <w:p w:rsidR="00B705DD" w:rsidRPr="002C11B6" w:rsidRDefault="00B705DD" w:rsidP="00B705DD">
            <w:pPr>
              <w:spacing w:before="0" w:after="0" w:line="360" w:lineRule="auto"/>
              <w:jc w:val="center"/>
              <w:rPr>
                <w:sz w:val="20"/>
                <w:lang w:val="en-US"/>
              </w:rPr>
            </w:pPr>
            <w:r>
              <w:rPr>
                <w:sz w:val="20"/>
                <w:lang w:val="en-US"/>
              </w:rPr>
              <w:t>0.21</w:t>
            </w:r>
          </w:p>
        </w:tc>
        <w:tc>
          <w:tcPr>
            <w:tcW w:w="819" w:type="pct"/>
          </w:tcPr>
          <w:p w:rsidR="00B705DD" w:rsidRPr="002C11B6" w:rsidRDefault="00B705DD" w:rsidP="00B705DD">
            <w:pPr>
              <w:spacing w:before="0" w:after="0" w:line="360" w:lineRule="auto"/>
              <w:jc w:val="center"/>
              <w:rPr>
                <w:sz w:val="20"/>
                <w:lang w:val="en-US"/>
              </w:rPr>
            </w:pPr>
            <w:r>
              <w:rPr>
                <w:sz w:val="20"/>
                <w:lang w:val="en-US"/>
              </w:rPr>
              <w:t>0.26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High flows</w:t>
            </w:r>
          </w:p>
        </w:tc>
        <w:tc>
          <w:tcPr>
            <w:tcW w:w="672" w:type="pct"/>
          </w:tcPr>
          <w:p w:rsidR="00B705DD" w:rsidRPr="002C11B6" w:rsidRDefault="00B705DD" w:rsidP="00B705DD">
            <w:pPr>
              <w:spacing w:before="0" w:after="0" w:line="360" w:lineRule="auto"/>
              <w:rPr>
                <w:sz w:val="20"/>
              </w:rPr>
            </w:pPr>
            <w:r>
              <w:rPr>
                <w:sz w:val="20"/>
              </w:rPr>
              <w:t>February</w:t>
            </w:r>
          </w:p>
        </w:tc>
        <w:tc>
          <w:tcPr>
            <w:tcW w:w="823" w:type="pct"/>
          </w:tcPr>
          <w:p w:rsidR="00B705DD" w:rsidRPr="002C11B6" w:rsidRDefault="00B705DD" w:rsidP="00B705DD">
            <w:pPr>
              <w:spacing w:before="0" w:after="0" w:line="360" w:lineRule="auto"/>
              <w:jc w:val="center"/>
              <w:rPr>
                <w:sz w:val="20"/>
              </w:rPr>
            </w:pPr>
            <w:r>
              <w:rPr>
                <w:sz w:val="20"/>
              </w:rPr>
              <w:t>25.538</w:t>
            </w:r>
          </w:p>
        </w:tc>
        <w:tc>
          <w:tcPr>
            <w:tcW w:w="822" w:type="pct"/>
          </w:tcPr>
          <w:p w:rsidR="00B705DD" w:rsidRPr="002C11B6" w:rsidRDefault="00B705DD" w:rsidP="00B705DD">
            <w:pPr>
              <w:spacing w:before="0" w:after="0" w:line="360" w:lineRule="auto"/>
              <w:jc w:val="center"/>
              <w:rPr>
                <w:sz w:val="20"/>
                <w:lang w:val="en-US"/>
              </w:rPr>
            </w:pPr>
            <w:r>
              <w:rPr>
                <w:sz w:val="20"/>
                <w:lang w:val="en-US"/>
              </w:rPr>
              <w:t>0.91</w:t>
            </w:r>
          </w:p>
        </w:tc>
        <w:tc>
          <w:tcPr>
            <w:tcW w:w="818" w:type="pct"/>
          </w:tcPr>
          <w:p w:rsidR="00B705DD" w:rsidRPr="002C11B6" w:rsidRDefault="00B705DD" w:rsidP="00B705DD">
            <w:pPr>
              <w:spacing w:before="0" w:after="0" w:line="360" w:lineRule="auto"/>
              <w:jc w:val="center"/>
              <w:rPr>
                <w:sz w:val="20"/>
                <w:lang w:val="en-US"/>
              </w:rPr>
            </w:pPr>
            <w:r>
              <w:rPr>
                <w:sz w:val="20"/>
                <w:lang w:val="en-US"/>
              </w:rPr>
              <w:t>0.4</w:t>
            </w:r>
          </w:p>
        </w:tc>
        <w:tc>
          <w:tcPr>
            <w:tcW w:w="819" w:type="pct"/>
          </w:tcPr>
          <w:p w:rsidR="00B705DD" w:rsidRPr="002C11B6" w:rsidRDefault="00B705DD" w:rsidP="00B705DD">
            <w:pPr>
              <w:spacing w:before="0" w:after="0" w:line="360" w:lineRule="auto"/>
              <w:jc w:val="center"/>
              <w:rPr>
                <w:sz w:val="20"/>
                <w:lang w:val="en-US"/>
              </w:rPr>
            </w:pPr>
            <w:r>
              <w:rPr>
                <w:sz w:val="20"/>
                <w:lang w:val="en-US"/>
              </w:rPr>
              <w:t>0.36</w:t>
            </w:r>
          </w:p>
        </w:tc>
      </w:tr>
      <w:tr w:rsidR="00B705DD" w:rsidRPr="002C11B6" w:rsidTr="00625D98">
        <w:tc>
          <w:tcPr>
            <w:tcW w:w="1046" w:type="pct"/>
          </w:tcPr>
          <w:p w:rsidR="00B705DD" w:rsidRPr="002C11B6" w:rsidRDefault="00B705DD" w:rsidP="00B705DD">
            <w:pPr>
              <w:spacing w:before="0" w:after="0" w:line="360" w:lineRule="auto"/>
              <w:rPr>
                <w:sz w:val="20"/>
              </w:rPr>
            </w:pPr>
            <w:r w:rsidRPr="002C11B6">
              <w:rPr>
                <w:sz w:val="20"/>
              </w:rPr>
              <w:t>Datum</w:t>
            </w:r>
          </w:p>
        </w:tc>
        <w:tc>
          <w:tcPr>
            <w:tcW w:w="672" w:type="pct"/>
          </w:tcPr>
          <w:p w:rsidR="00B705DD" w:rsidRPr="002C11B6" w:rsidRDefault="00B705DD" w:rsidP="00B705DD">
            <w:pPr>
              <w:spacing w:before="0" w:after="0" w:line="360" w:lineRule="auto"/>
              <w:rPr>
                <w:sz w:val="20"/>
              </w:rPr>
            </w:pPr>
            <w:r>
              <w:rPr>
                <w:sz w:val="20"/>
              </w:rPr>
              <w:t>October</w:t>
            </w:r>
          </w:p>
        </w:tc>
        <w:tc>
          <w:tcPr>
            <w:tcW w:w="823" w:type="pct"/>
          </w:tcPr>
          <w:p w:rsidR="00B705DD" w:rsidRPr="002C11B6" w:rsidRDefault="00B705DD" w:rsidP="00B705DD">
            <w:pPr>
              <w:spacing w:before="0" w:after="0" w:line="360" w:lineRule="auto"/>
              <w:jc w:val="center"/>
              <w:rPr>
                <w:sz w:val="20"/>
              </w:rPr>
            </w:pPr>
            <w:r>
              <w:rPr>
                <w:sz w:val="20"/>
              </w:rPr>
              <w:t>8.318</w:t>
            </w:r>
          </w:p>
        </w:tc>
        <w:tc>
          <w:tcPr>
            <w:tcW w:w="822" w:type="pct"/>
          </w:tcPr>
          <w:p w:rsidR="00B705DD" w:rsidRPr="002C11B6" w:rsidRDefault="00B705DD" w:rsidP="00B705DD">
            <w:pPr>
              <w:spacing w:before="0" w:after="0" w:line="360" w:lineRule="auto"/>
              <w:jc w:val="center"/>
              <w:rPr>
                <w:sz w:val="20"/>
                <w:lang w:val="en-US"/>
              </w:rPr>
            </w:pPr>
            <w:r>
              <w:rPr>
                <w:sz w:val="20"/>
                <w:lang w:val="en-US"/>
              </w:rPr>
              <w:t>0.68</w:t>
            </w:r>
          </w:p>
        </w:tc>
        <w:tc>
          <w:tcPr>
            <w:tcW w:w="818" w:type="pct"/>
          </w:tcPr>
          <w:p w:rsidR="00B705DD" w:rsidRPr="002C11B6" w:rsidRDefault="00B705DD" w:rsidP="00B705DD">
            <w:pPr>
              <w:spacing w:before="0" w:after="0" w:line="360" w:lineRule="auto"/>
              <w:jc w:val="center"/>
              <w:rPr>
                <w:sz w:val="20"/>
                <w:lang w:val="en-US"/>
              </w:rPr>
            </w:pPr>
            <w:r>
              <w:rPr>
                <w:sz w:val="20"/>
                <w:lang w:val="en-US"/>
              </w:rPr>
              <w:t>0.22</w:t>
            </w:r>
          </w:p>
        </w:tc>
        <w:tc>
          <w:tcPr>
            <w:tcW w:w="819" w:type="pct"/>
          </w:tcPr>
          <w:p w:rsidR="00B705DD" w:rsidRPr="002C11B6" w:rsidRDefault="00B705DD" w:rsidP="00B705DD">
            <w:pPr>
              <w:spacing w:before="0" w:after="0" w:line="360" w:lineRule="auto"/>
              <w:jc w:val="center"/>
              <w:rPr>
                <w:sz w:val="20"/>
                <w:lang w:val="en-US"/>
              </w:rPr>
            </w:pPr>
            <w:r>
              <w:rPr>
                <w:sz w:val="20"/>
                <w:lang w:val="en-US"/>
              </w:rPr>
              <w:t>0.26</w:t>
            </w:r>
          </w:p>
        </w:tc>
      </w:tr>
      <w:tr w:rsidR="00B705DD" w:rsidRPr="002C11B6" w:rsidTr="00625D98">
        <w:tc>
          <w:tcPr>
            <w:tcW w:w="1046" w:type="pct"/>
          </w:tcPr>
          <w:p w:rsidR="00B705DD" w:rsidRPr="00BD708A" w:rsidRDefault="00B705DD" w:rsidP="00B705DD">
            <w:pPr>
              <w:spacing w:before="0" w:after="0" w:line="360" w:lineRule="auto"/>
              <w:rPr>
                <w:b/>
                <w:sz w:val="20"/>
              </w:rPr>
            </w:pPr>
            <w:r w:rsidRPr="00BD708A">
              <w:rPr>
                <w:b/>
                <w:sz w:val="20"/>
              </w:rPr>
              <w:t>Drought flows</w:t>
            </w:r>
          </w:p>
        </w:tc>
        <w:tc>
          <w:tcPr>
            <w:tcW w:w="672" w:type="pct"/>
          </w:tcPr>
          <w:p w:rsidR="00B705DD" w:rsidRDefault="00B705DD" w:rsidP="00B705DD">
            <w:pPr>
              <w:spacing w:before="0" w:after="0" w:line="360" w:lineRule="auto"/>
              <w:rPr>
                <w:sz w:val="20"/>
              </w:rPr>
            </w:pPr>
            <w:r>
              <w:rPr>
                <w:sz w:val="20"/>
              </w:rPr>
              <w:t>September</w:t>
            </w:r>
          </w:p>
        </w:tc>
        <w:tc>
          <w:tcPr>
            <w:tcW w:w="823" w:type="pct"/>
          </w:tcPr>
          <w:p w:rsidR="00B705DD" w:rsidRDefault="00B705DD" w:rsidP="00B705DD">
            <w:pPr>
              <w:spacing w:before="0" w:after="0" w:line="360" w:lineRule="auto"/>
              <w:jc w:val="center"/>
              <w:rPr>
                <w:sz w:val="20"/>
              </w:rPr>
            </w:pPr>
            <w:r>
              <w:rPr>
                <w:sz w:val="20"/>
              </w:rPr>
              <w:t>3.424</w:t>
            </w:r>
          </w:p>
        </w:tc>
        <w:tc>
          <w:tcPr>
            <w:tcW w:w="822" w:type="pct"/>
          </w:tcPr>
          <w:p w:rsidR="00B705DD" w:rsidRPr="002C11B6" w:rsidRDefault="00B705DD" w:rsidP="00B705DD">
            <w:pPr>
              <w:spacing w:before="0" w:after="0" w:line="360" w:lineRule="auto"/>
              <w:jc w:val="center"/>
              <w:rPr>
                <w:sz w:val="20"/>
                <w:lang w:val="en-US"/>
              </w:rPr>
            </w:pPr>
            <w:r>
              <w:rPr>
                <w:sz w:val="20"/>
                <w:lang w:val="en-US"/>
              </w:rPr>
              <w:t>0.54</w:t>
            </w:r>
          </w:p>
        </w:tc>
        <w:tc>
          <w:tcPr>
            <w:tcW w:w="818" w:type="pct"/>
          </w:tcPr>
          <w:p w:rsidR="00B705DD" w:rsidRPr="002C11B6" w:rsidRDefault="00B705DD" w:rsidP="00B705DD">
            <w:pPr>
              <w:spacing w:before="0" w:after="0" w:line="360" w:lineRule="auto"/>
              <w:jc w:val="center"/>
              <w:rPr>
                <w:sz w:val="20"/>
                <w:lang w:val="en-US"/>
              </w:rPr>
            </w:pPr>
            <w:r>
              <w:rPr>
                <w:sz w:val="20"/>
                <w:lang w:val="en-US"/>
              </w:rPr>
              <w:t>0.18</w:t>
            </w:r>
          </w:p>
        </w:tc>
        <w:tc>
          <w:tcPr>
            <w:tcW w:w="819" w:type="pct"/>
          </w:tcPr>
          <w:p w:rsidR="00B705DD" w:rsidRPr="002C11B6" w:rsidRDefault="00B705DD" w:rsidP="00B705DD">
            <w:pPr>
              <w:spacing w:before="0" w:after="0" w:line="360" w:lineRule="auto"/>
              <w:jc w:val="center"/>
              <w:rPr>
                <w:sz w:val="20"/>
                <w:lang w:val="en-US"/>
              </w:rPr>
            </w:pPr>
            <w:r>
              <w:rPr>
                <w:sz w:val="20"/>
                <w:lang w:val="en-US"/>
              </w:rPr>
              <w:t>0.23</w:t>
            </w:r>
          </w:p>
        </w:tc>
      </w:tr>
      <w:tr w:rsidR="00B705DD" w:rsidRPr="00127F00" w:rsidTr="00625D98">
        <w:tc>
          <w:tcPr>
            <w:tcW w:w="1718" w:type="pct"/>
            <w:gridSpan w:val="2"/>
          </w:tcPr>
          <w:p w:rsidR="00B705DD" w:rsidRPr="002C11B6" w:rsidRDefault="00B705DD" w:rsidP="00B705DD">
            <w:pPr>
              <w:spacing w:before="0" w:after="0"/>
              <w:rPr>
                <w:b/>
                <w:sz w:val="20"/>
              </w:rPr>
            </w:pPr>
            <w:r w:rsidRPr="002C11B6">
              <w:rPr>
                <w:b/>
                <w:sz w:val="20"/>
              </w:rPr>
              <w:t>Measured discharge at site visit (</w:t>
            </w:r>
            <w:r>
              <w:rPr>
                <w:b/>
                <w:sz w:val="20"/>
              </w:rPr>
              <w:t>15 October 2015</w:t>
            </w:r>
            <w:r w:rsidRPr="002C11B6">
              <w:rPr>
                <w:b/>
                <w:sz w:val="20"/>
              </w:rPr>
              <w:t>)</w:t>
            </w:r>
          </w:p>
        </w:tc>
        <w:tc>
          <w:tcPr>
            <w:tcW w:w="823" w:type="pct"/>
            <w:vAlign w:val="center"/>
          </w:tcPr>
          <w:p w:rsidR="00B705DD" w:rsidRPr="002C11B6" w:rsidRDefault="00B705DD" w:rsidP="00B705DD">
            <w:pPr>
              <w:spacing w:before="0" w:after="0"/>
              <w:jc w:val="center"/>
              <w:rPr>
                <w:sz w:val="20"/>
              </w:rPr>
            </w:pPr>
            <w:r>
              <w:rPr>
                <w:sz w:val="20"/>
              </w:rPr>
              <w:t>2.964</w:t>
            </w:r>
          </w:p>
        </w:tc>
        <w:tc>
          <w:tcPr>
            <w:tcW w:w="822" w:type="pct"/>
            <w:vAlign w:val="center"/>
          </w:tcPr>
          <w:p w:rsidR="00B705DD" w:rsidRPr="002C11B6" w:rsidRDefault="00B705DD" w:rsidP="00B705DD">
            <w:pPr>
              <w:spacing w:before="0" w:after="0"/>
              <w:jc w:val="center"/>
              <w:rPr>
                <w:sz w:val="20"/>
                <w:lang w:val="en-US"/>
              </w:rPr>
            </w:pPr>
            <w:r>
              <w:rPr>
                <w:sz w:val="20"/>
                <w:lang w:val="en-US"/>
              </w:rPr>
              <w:t>0.513</w:t>
            </w:r>
          </w:p>
        </w:tc>
        <w:tc>
          <w:tcPr>
            <w:tcW w:w="818" w:type="pct"/>
            <w:vAlign w:val="center"/>
          </w:tcPr>
          <w:p w:rsidR="00B705DD" w:rsidRPr="002C11B6" w:rsidRDefault="00B705DD" w:rsidP="00B705DD">
            <w:pPr>
              <w:spacing w:before="0" w:after="0"/>
              <w:jc w:val="center"/>
              <w:rPr>
                <w:sz w:val="20"/>
                <w:lang w:val="en-US"/>
              </w:rPr>
            </w:pPr>
            <w:r>
              <w:rPr>
                <w:sz w:val="20"/>
                <w:lang w:val="en-US"/>
              </w:rPr>
              <w:t>0.18</w:t>
            </w:r>
          </w:p>
        </w:tc>
        <w:tc>
          <w:tcPr>
            <w:tcW w:w="819" w:type="pct"/>
            <w:vAlign w:val="center"/>
          </w:tcPr>
          <w:p w:rsidR="00B705DD" w:rsidRPr="002C11B6" w:rsidRDefault="00B705DD" w:rsidP="00B705DD">
            <w:pPr>
              <w:spacing w:before="0" w:after="0"/>
              <w:jc w:val="center"/>
              <w:rPr>
                <w:sz w:val="20"/>
                <w:lang w:val="en-US"/>
              </w:rPr>
            </w:pPr>
            <w:r>
              <w:rPr>
                <w:sz w:val="20"/>
                <w:lang w:val="en-US"/>
              </w:rPr>
              <w:t>0.225</w:t>
            </w:r>
          </w:p>
        </w:tc>
      </w:tr>
    </w:tbl>
    <w:p w:rsidR="00F6351E" w:rsidRDefault="00F6351E" w:rsidP="00F6351E">
      <w:pPr>
        <w:pStyle w:val="Caption"/>
        <w:spacing w:after="60"/>
      </w:pPr>
    </w:p>
    <w:p w:rsidR="00F6351E" w:rsidRDefault="004C2080" w:rsidP="004C2080">
      <w:pPr>
        <w:pStyle w:val="CaptionTables"/>
      </w:pPr>
      <w:bookmarkStart w:id="294" w:name="_Ref454962576"/>
      <w:bookmarkStart w:id="295" w:name="_Toc455051743"/>
      <w:r>
        <w:t xml:space="preserve">Table </w:t>
      </w:r>
      <w:r w:rsidR="00254707">
        <w:fldChar w:fldCharType="begin"/>
      </w:r>
      <w:r>
        <w:instrText xml:space="preserve"> SEQ Table \* ARABIC </w:instrText>
      </w:r>
      <w:r w:rsidR="00254707">
        <w:fldChar w:fldCharType="separate"/>
      </w:r>
      <w:r w:rsidR="00323109">
        <w:rPr>
          <w:noProof/>
        </w:rPr>
        <w:t>46</w:t>
      </w:r>
      <w:r w:rsidR="00254707">
        <w:fldChar w:fldCharType="end"/>
      </w:r>
      <w:bookmarkEnd w:id="294"/>
      <w:r>
        <w:t>: Summary of the final EWR results (flows in million m</w:t>
      </w:r>
      <w:r w:rsidRPr="00145978">
        <w:rPr>
          <w:vertAlign w:val="superscript"/>
        </w:rPr>
        <w:t>3</w:t>
      </w:r>
      <w:r>
        <w:t xml:space="preserve"> per annum)</w:t>
      </w:r>
      <w:bookmarkEnd w:id="2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blHeader/>
        </w:trPr>
        <w:tc>
          <w:tcPr>
            <w:tcW w:w="2731" w:type="pct"/>
            <w:shd w:val="clear" w:color="auto" w:fill="D9D9D9" w:themeFill="background1" w:themeFillShade="D9"/>
            <w:vAlign w:val="center"/>
          </w:tcPr>
          <w:p w:rsidR="00F6351E" w:rsidRPr="00105F1C" w:rsidRDefault="00F6351E" w:rsidP="00B705DD">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B705DD">
            <w:pPr>
              <w:pStyle w:val="BodyTextIndent"/>
              <w:spacing w:before="60" w:line="288" w:lineRule="auto"/>
              <w:ind w:left="0"/>
              <w:jc w:val="left"/>
              <w:rPr>
                <w:b/>
                <w:bCs/>
              </w:rPr>
            </w:pPr>
            <w:r>
              <w:rPr>
                <w:b/>
                <w:bCs/>
              </w:rPr>
              <w:t>B</w:t>
            </w:r>
            <w:r w:rsidR="006A03F7">
              <w:rPr>
                <w:b/>
                <w:bCs/>
              </w:rPr>
              <w:t>73H</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River</w:t>
            </w:r>
          </w:p>
        </w:tc>
        <w:tc>
          <w:tcPr>
            <w:tcW w:w="2269" w:type="pct"/>
          </w:tcPr>
          <w:p w:rsidR="00F6351E" w:rsidRPr="00105F1C" w:rsidRDefault="006A03F7" w:rsidP="00B705DD">
            <w:pPr>
              <w:pStyle w:val="BodyTextIndent"/>
              <w:spacing w:before="60" w:line="288" w:lineRule="auto"/>
              <w:ind w:left="0"/>
              <w:jc w:val="left"/>
            </w:pPr>
            <w:r>
              <w:t>Olifants</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EWR Site Co-ordinates</w:t>
            </w:r>
          </w:p>
        </w:tc>
        <w:tc>
          <w:tcPr>
            <w:tcW w:w="2269" w:type="pct"/>
          </w:tcPr>
          <w:p w:rsidR="00F6351E" w:rsidRPr="00105F1C" w:rsidRDefault="00F6351E" w:rsidP="00B705DD">
            <w:pPr>
              <w:pStyle w:val="BodyTextIndent"/>
              <w:spacing w:before="60" w:line="288" w:lineRule="auto"/>
              <w:ind w:left="0"/>
              <w:jc w:val="left"/>
            </w:pPr>
            <w:r>
              <w:t>S2</w:t>
            </w:r>
            <w:r w:rsidR="006A03F7">
              <w:t>4</w:t>
            </w:r>
            <w:r>
              <w:t>.</w:t>
            </w:r>
            <w:r w:rsidR="006A03F7">
              <w:t>0494</w:t>
            </w:r>
            <w:r>
              <w:t>, E</w:t>
            </w:r>
            <w:r w:rsidR="006A03F7">
              <w:t>31</w:t>
            </w:r>
            <w:r>
              <w:t>.</w:t>
            </w:r>
            <w:r w:rsidR="006A03F7">
              <w:t>7318</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lastRenderedPageBreak/>
              <w:t>Recommended Ecological Category</w:t>
            </w:r>
          </w:p>
        </w:tc>
        <w:tc>
          <w:tcPr>
            <w:tcW w:w="2269" w:type="pct"/>
          </w:tcPr>
          <w:p w:rsidR="00F6351E" w:rsidRPr="00105F1C" w:rsidRDefault="00F6351E" w:rsidP="00B705DD">
            <w:pPr>
              <w:pStyle w:val="BodyTextIndent"/>
              <w:spacing w:before="60" w:line="288" w:lineRule="auto"/>
              <w:ind w:left="0"/>
              <w:jc w:val="left"/>
            </w:pPr>
            <w:r>
              <w:t>B</w:t>
            </w:r>
            <w:r w:rsidR="006A03F7">
              <w:t>/C</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VMAR at EWR site</w:t>
            </w:r>
          </w:p>
        </w:tc>
        <w:tc>
          <w:tcPr>
            <w:tcW w:w="2269" w:type="pct"/>
          </w:tcPr>
          <w:p w:rsidR="00F6351E" w:rsidRPr="006A03F7" w:rsidRDefault="00920F13" w:rsidP="00B705DD">
            <w:pPr>
              <w:spacing w:before="60" w:after="60"/>
              <w:rPr>
                <w:sz w:val="20"/>
              </w:rPr>
            </w:pPr>
            <w:r>
              <w:rPr>
                <w:sz w:val="20"/>
              </w:rPr>
              <w:t>1 918.3</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Total EWR</w:t>
            </w:r>
          </w:p>
        </w:tc>
        <w:tc>
          <w:tcPr>
            <w:tcW w:w="2269" w:type="pct"/>
          </w:tcPr>
          <w:p w:rsidR="00F6351E" w:rsidRPr="00920F13" w:rsidRDefault="00920F13" w:rsidP="00B705DD">
            <w:pPr>
              <w:spacing w:before="60" w:after="60"/>
              <w:rPr>
                <w:b/>
                <w:sz w:val="20"/>
              </w:rPr>
            </w:pPr>
            <w:r w:rsidRPr="00920F13">
              <w:rPr>
                <w:sz w:val="20"/>
              </w:rPr>
              <w:t>566.629 (29.54 %MAR)</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 xml:space="preserve">Maintenance Low flows </w:t>
            </w:r>
          </w:p>
        </w:tc>
        <w:tc>
          <w:tcPr>
            <w:tcW w:w="2269" w:type="pct"/>
          </w:tcPr>
          <w:p w:rsidR="00F6351E" w:rsidRPr="00920F13" w:rsidRDefault="00920F13" w:rsidP="00B705DD">
            <w:pPr>
              <w:spacing w:before="60" w:after="60"/>
              <w:rPr>
                <w:b/>
                <w:sz w:val="20"/>
              </w:rPr>
            </w:pPr>
            <w:r w:rsidRPr="00920F13">
              <w:rPr>
                <w:sz w:val="20"/>
              </w:rPr>
              <w:t>461.860 (24.08 %MAR)</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Drought Low flows</w:t>
            </w:r>
          </w:p>
        </w:tc>
        <w:tc>
          <w:tcPr>
            <w:tcW w:w="2269" w:type="pct"/>
          </w:tcPr>
          <w:p w:rsidR="00F6351E" w:rsidRPr="00920F13" w:rsidRDefault="00920F13" w:rsidP="00B705DD">
            <w:pPr>
              <w:spacing w:before="60" w:after="60"/>
              <w:rPr>
                <w:b/>
                <w:sz w:val="20"/>
              </w:rPr>
            </w:pPr>
            <w:r w:rsidRPr="00920F13">
              <w:rPr>
                <w:sz w:val="20"/>
              </w:rPr>
              <w:t>192.106 (10.01 %MAR)</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Maintenance High flows</w:t>
            </w:r>
          </w:p>
        </w:tc>
        <w:tc>
          <w:tcPr>
            <w:tcW w:w="2269" w:type="pct"/>
          </w:tcPr>
          <w:p w:rsidR="00F6351E" w:rsidRPr="00920F13" w:rsidRDefault="00920F13" w:rsidP="00B705DD">
            <w:pPr>
              <w:spacing w:before="60" w:after="60"/>
              <w:rPr>
                <w:b/>
                <w:sz w:val="20"/>
              </w:rPr>
            </w:pPr>
            <w:r w:rsidRPr="00920F13">
              <w:rPr>
                <w:sz w:val="20"/>
              </w:rPr>
              <w:t>104.769 ( 5.46 %MAR)</w:t>
            </w:r>
          </w:p>
        </w:tc>
      </w:tr>
      <w:tr w:rsidR="00F6351E" w:rsidRPr="00105F1C" w:rsidTr="0044486C">
        <w:trPr>
          <w:trHeight w:val="220"/>
        </w:trPr>
        <w:tc>
          <w:tcPr>
            <w:tcW w:w="2731" w:type="pct"/>
          </w:tcPr>
          <w:p w:rsidR="00F6351E" w:rsidRPr="00105F1C" w:rsidRDefault="00F6351E" w:rsidP="00B705DD">
            <w:pPr>
              <w:pStyle w:val="BodyTextIndent"/>
              <w:spacing w:before="60" w:line="288" w:lineRule="auto"/>
              <w:ind w:left="0"/>
              <w:jc w:val="left"/>
            </w:pPr>
            <w:r w:rsidRPr="00105F1C">
              <w:t>Overall confidence</w:t>
            </w:r>
          </w:p>
        </w:tc>
        <w:tc>
          <w:tcPr>
            <w:tcW w:w="2269" w:type="pct"/>
          </w:tcPr>
          <w:p w:rsidR="00F6351E" w:rsidRPr="006D4F4D" w:rsidRDefault="00F6351E" w:rsidP="00B705DD">
            <w:pPr>
              <w:pStyle w:val="BodyTextIndent"/>
              <w:spacing w:before="60" w:line="288" w:lineRule="auto"/>
              <w:ind w:left="0"/>
              <w:jc w:val="left"/>
            </w:pPr>
            <w:r w:rsidRPr="006D4F4D">
              <w:t>Low</w:t>
            </w:r>
            <w:r>
              <w:t xml:space="preserve"> to moderate</w:t>
            </w:r>
          </w:p>
        </w:tc>
      </w:tr>
    </w:tbl>
    <w:p w:rsidR="00F6351E" w:rsidRPr="00BE0DC5"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296" w:name="_Toc455051656"/>
      <w:r w:rsidRPr="00BE0DC5">
        <w:rPr>
          <w:rFonts w:cs="Times New Roman"/>
          <w:bCs w:val="0"/>
          <w:caps/>
          <w:snapToGrid w:val="0"/>
          <w:color w:val="auto"/>
          <w:sz w:val="22"/>
          <w:szCs w:val="20"/>
        </w:rPr>
        <w:t>Olifants_</w:t>
      </w:r>
      <w:r w:rsidR="00920F13" w:rsidRPr="00BE0DC5">
        <w:rPr>
          <w:rFonts w:cs="Times New Roman"/>
          <w:bCs w:val="0"/>
          <w:caps/>
          <w:snapToGrid w:val="0"/>
          <w:color w:val="auto"/>
          <w:sz w:val="22"/>
          <w:szCs w:val="20"/>
        </w:rPr>
        <w:t>EWR5</w:t>
      </w:r>
      <w:r w:rsidRPr="00BE0DC5">
        <w:rPr>
          <w:rFonts w:cs="Times New Roman"/>
          <w:bCs w:val="0"/>
          <w:caps/>
          <w:snapToGrid w:val="0"/>
          <w:color w:val="auto"/>
          <w:sz w:val="22"/>
          <w:szCs w:val="20"/>
        </w:rPr>
        <w:t xml:space="preserve">: </w:t>
      </w:r>
      <w:r w:rsidR="00920F13" w:rsidRPr="00BE0DC5">
        <w:rPr>
          <w:rFonts w:cs="Times New Roman"/>
          <w:bCs w:val="0"/>
          <w:caps/>
          <w:snapToGrid w:val="0"/>
          <w:color w:val="auto"/>
          <w:sz w:val="22"/>
          <w:szCs w:val="20"/>
        </w:rPr>
        <w:t>Olifants</w:t>
      </w:r>
      <w:r w:rsidRPr="00BE0DC5">
        <w:rPr>
          <w:rFonts w:cs="Times New Roman"/>
          <w:bCs w:val="0"/>
          <w:caps/>
          <w:snapToGrid w:val="0"/>
          <w:color w:val="auto"/>
          <w:sz w:val="22"/>
          <w:szCs w:val="20"/>
        </w:rPr>
        <w:t xml:space="preserve"> River in B</w:t>
      </w:r>
      <w:r w:rsidR="00920F13" w:rsidRPr="00BE0DC5">
        <w:rPr>
          <w:rFonts w:cs="Times New Roman"/>
          <w:bCs w:val="0"/>
          <w:caps/>
          <w:snapToGrid w:val="0"/>
          <w:color w:val="auto"/>
          <w:sz w:val="22"/>
          <w:szCs w:val="20"/>
        </w:rPr>
        <w:t>32D</w:t>
      </w:r>
      <w:bookmarkEnd w:id="296"/>
    </w:p>
    <w:p w:rsidR="00BE0DC5" w:rsidRDefault="00F6351E" w:rsidP="00F6351E">
      <w:r>
        <w:t xml:space="preserve">This site </w:t>
      </w:r>
      <w:r w:rsidR="00D03832">
        <w:t xml:space="preserve">is situated downstream Loskop Dam and </w:t>
      </w:r>
      <w:r>
        <w:t xml:space="preserve">was assessed </w:t>
      </w:r>
      <w:r w:rsidR="00D03832">
        <w:t>as part of the</w:t>
      </w:r>
      <w:r>
        <w:t xml:space="preserve"> 2001 comprehensive Reserve study</w:t>
      </w:r>
      <w:r w:rsidR="00D03832">
        <w:t xml:space="preserve"> and re-assessed during the development of the Reconciliation Strategy for the Olifants catchment in 2010</w:t>
      </w:r>
      <w:r>
        <w:t xml:space="preserve">. </w:t>
      </w:r>
      <w:r w:rsidR="00D03832">
        <w:t xml:space="preserve">The Recommended Ecological Category for this site is a C. However, it was proposed during the Reconciliation Strategy that </w:t>
      </w:r>
      <w:r w:rsidR="00BE0DC5">
        <w:t>a minimum flow of 0.5 m</w:t>
      </w:r>
      <w:r w:rsidR="00BE0DC5" w:rsidRPr="00BE0DC5">
        <w:rPr>
          <w:vertAlign w:val="superscript"/>
        </w:rPr>
        <w:t>3</w:t>
      </w:r>
      <w:r w:rsidR="00BE0DC5">
        <w:t xml:space="preserve">/s should be modelled and implemented. </w:t>
      </w:r>
    </w:p>
    <w:p w:rsidR="00BF46EB" w:rsidRDefault="00BE0DC5" w:rsidP="00F6351E">
      <w:r>
        <w:t xml:space="preserve">This very low flow requirement was re-assessed </w:t>
      </w:r>
      <w:r w:rsidR="00BF46EB">
        <w:t xml:space="preserve">using the existing hydraulics data from the 2001 study (see </w:t>
      </w:r>
      <w:r w:rsidR="00254707">
        <w:fldChar w:fldCharType="begin"/>
      </w:r>
      <w:r w:rsidR="00E67690">
        <w:instrText xml:space="preserve"> REF _Ref454960148 \h </w:instrText>
      </w:r>
      <w:r w:rsidR="00254707">
        <w:fldChar w:fldCharType="separate"/>
      </w:r>
      <w:r w:rsidR="00323109" w:rsidRPr="00E67690">
        <w:t xml:space="preserve">Figure </w:t>
      </w:r>
      <w:r w:rsidR="00323109">
        <w:rPr>
          <w:noProof/>
        </w:rPr>
        <w:t>31</w:t>
      </w:r>
      <w:r w:rsidR="00254707">
        <w:fldChar w:fldCharType="end"/>
      </w:r>
      <w:r w:rsidR="00FD170A">
        <w:t>)</w:t>
      </w:r>
      <w:r w:rsidR="00BF46EB">
        <w:t xml:space="preserve"> and it was found that it won’t provide adequate habitats and velocities for the fish and macroinvertebrates. Also, due to fish migration between Flag Boshielo Dam and Loskop Dam and to some of the smaller tributaries between the dams, additional freshets and floods were specified for specific months. The following recommendations were made as summarised </w:t>
      </w:r>
      <w:r w:rsidR="004C2080">
        <w:t xml:space="preserve">in </w:t>
      </w:r>
      <w:r w:rsidR="00254707">
        <w:fldChar w:fldCharType="begin"/>
      </w:r>
      <w:r w:rsidR="004C2080">
        <w:instrText xml:space="preserve"> REF _Ref454962620 \h </w:instrText>
      </w:r>
      <w:r w:rsidR="00254707">
        <w:fldChar w:fldCharType="separate"/>
      </w:r>
      <w:r w:rsidR="00323109">
        <w:t xml:space="preserve">Table </w:t>
      </w:r>
      <w:r w:rsidR="00323109">
        <w:rPr>
          <w:noProof/>
        </w:rPr>
        <w:t>47</w:t>
      </w:r>
      <w:r w:rsidR="00254707">
        <w:fldChar w:fldCharType="end"/>
      </w:r>
      <w:r w:rsidR="00BF46EB">
        <w:t>below</w:t>
      </w:r>
      <w:r w:rsidR="004C2080">
        <w:t>.</w:t>
      </w:r>
    </w:p>
    <w:p w:rsidR="00BF46EB" w:rsidRPr="00AC0145" w:rsidRDefault="004C2080" w:rsidP="004C2080">
      <w:pPr>
        <w:pStyle w:val="CaptionTables"/>
      </w:pPr>
      <w:bookmarkStart w:id="297" w:name="_Ref454962620"/>
      <w:bookmarkStart w:id="298" w:name="_Toc455051744"/>
      <w:r>
        <w:t xml:space="preserve">Table </w:t>
      </w:r>
      <w:r w:rsidR="00254707">
        <w:fldChar w:fldCharType="begin"/>
      </w:r>
      <w:r>
        <w:instrText xml:space="preserve"> SEQ Table \* ARABIC </w:instrText>
      </w:r>
      <w:r w:rsidR="00254707">
        <w:fldChar w:fldCharType="separate"/>
      </w:r>
      <w:r w:rsidR="00323109">
        <w:rPr>
          <w:noProof/>
        </w:rPr>
        <w:t>47</w:t>
      </w:r>
      <w:r w:rsidR="00254707">
        <w:fldChar w:fldCharType="end"/>
      </w:r>
      <w:bookmarkEnd w:id="297"/>
      <w:r>
        <w:t>: Recommended flows for EWR5 on the Olifants River in B32D (REC=C)</w:t>
      </w:r>
      <w:bookmarkEnd w:id="298"/>
    </w:p>
    <w:tbl>
      <w:tblPr>
        <w:tblStyle w:val="TableGrid"/>
        <w:tblW w:w="10060" w:type="dxa"/>
        <w:tblLayout w:type="fixed"/>
        <w:tblLook w:val="04A0"/>
      </w:tblPr>
      <w:tblGrid>
        <w:gridCol w:w="846"/>
        <w:gridCol w:w="1559"/>
        <w:gridCol w:w="1134"/>
        <w:gridCol w:w="709"/>
        <w:gridCol w:w="709"/>
        <w:gridCol w:w="850"/>
        <w:gridCol w:w="1559"/>
        <w:gridCol w:w="1134"/>
        <w:gridCol w:w="709"/>
        <w:gridCol w:w="851"/>
      </w:tblGrid>
      <w:tr w:rsidR="001A551D" w:rsidTr="00625D98">
        <w:tc>
          <w:tcPr>
            <w:tcW w:w="846" w:type="dxa"/>
            <w:vMerge w:val="restart"/>
            <w:shd w:val="clear" w:color="auto" w:fill="D9D9D9" w:themeFill="background1" w:themeFillShade="D9"/>
            <w:vAlign w:val="center"/>
          </w:tcPr>
          <w:p w:rsidR="001A551D" w:rsidRPr="001A551D" w:rsidRDefault="001A551D" w:rsidP="00625D98">
            <w:pPr>
              <w:spacing w:before="60" w:after="60"/>
              <w:jc w:val="center"/>
              <w:rPr>
                <w:b/>
              </w:rPr>
            </w:pPr>
            <w:r w:rsidRPr="001A551D">
              <w:rPr>
                <w:b/>
              </w:rPr>
              <w:t>Month</w:t>
            </w:r>
          </w:p>
        </w:tc>
        <w:tc>
          <w:tcPr>
            <w:tcW w:w="155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1A551D" w:rsidRPr="0012568A" w:rsidRDefault="001A551D" w:rsidP="00625D98">
            <w:pPr>
              <w:spacing w:before="60" w:after="60"/>
              <w:jc w:val="center"/>
              <w:rPr>
                <w:b/>
              </w:rPr>
            </w:pPr>
            <w:r>
              <w:rPr>
                <w:b/>
              </w:rPr>
              <w:t>Drought flows</w:t>
            </w:r>
          </w:p>
        </w:tc>
        <w:tc>
          <w:tcPr>
            <w:tcW w:w="1418" w:type="dxa"/>
            <w:gridSpan w:val="2"/>
            <w:shd w:val="clear" w:color="auto" w:fill="D9D9D9" w:themeFill="background1" w:themeFillShade="D9"/>
            <w:vAlign w:val="center"/>
          </w:tcPr>
          <w:p w:rsidR="001A551D" w:rsidRPr="0012568A" w:rsidRDefault="001A551D" w:rsidP="00625D98">
            <w:pPr>
              <w:spacing w:before="60" w:after="60"/>
              <w:jc w:val="center"/>
              <w:rPr>
                <w:b/>
              </w:rPr>
            </w:pPr>
            <w:r>
              <w:rPr>
                <w:b/>
              </w:rPr>
              <w:t>F</w:t>
            </w:r>
            <w:r w:rsidRPr="0012568A">
              <w:rPr>
                <w:b/>
              </w:rPr>
              <w:t>reshets</w:t>
            </w:r>
            <w:r>
              <w:rPr>
                <w:b/>
              </w:rPr>
              <w:t>/ floods</w:t>
            </w:r>
          </w:p>
        </w:tc>
        <w:tc>
          <w:tcPr>
            <w:tcW w:w="850" w:type="dxa"/>
            <w:vMerge w:val="restart"/>
            <w:shd w:val="clear" w:color="auto" w:fill="D9D9D9" w:themeFill="background1" w:themeFillShade="D9"/>
            <w:vAlign w:val="center"/>
          </w:tcPr>
          <w:p w:rsidR="001A551D" w:rsidRDefault="001A551D" w:rsidP="00625D98">
            <w:pPr>
              <w:spacing w:before="60" w:after="60"/>
              <w:jc w:val="center"/>
              <w:rPr>
                <w:b/>
              </w:rPr>
            </w:pPr>
            <w:r w:rsidRPr="001A551D">
              <w:rPr>
                <w:b/>
              </w:rPr>
              <w:t>Month</w:t>
            </w:r>
          </w:p>
        </w:tc>
        <w:tc>
          <w:tcPr>
            <w:tcW w:w="155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 xml:space="preserve">Maintenance </w:t>
            </w:r>
            <w:r>
              <w:rPr>
                <w:b/>
              </w:rPr>
              <w:t>flows</w:t>
            </w:r>
          </w:p>
        </w:tc>
        <w:tc>
          <w:tcPr>
            <w:tcW w:w="1134" w:type="dxa"/>
            <w:shd w:val="clear" w:color="auto" w:fill="D9D9D9" w:themeFill="background1" w:themeFillShade="D9"/>
            <w:vAlign w:val="center"/>
          </w:tcPr>
          <w:p w:rsidR="001A551D" w:rsidRDefault="001A551D" w:rsidP="00625D98">
            <w:pPr>
              <w:spacing w:before="60" w:after="60"/>
              <w:jc w:val="center"/>
              <w:rPr>
                <w:b/>
              </w:rPr>
            </w:pPr>
            <w:r>
              <w:rPr>
                <w:b/>
              </w:rPr>
              <w:t>Drought flows</w:t>
            </w:r>
          </w:p>
        </w:tc>
        <w:tc>
          <w:tcPr>
            <w:tcW w:w="1560" w:type="dxa"/>
            <w:gridSpan w:val="2"/>
            <w:shd w:val="clear" w:color="auto" w:fill="D9D9D9" w:themeFill="background1" w:themeFillShade="D9"/>
            <w:vAlign w:val="center"/>
          </w:tcPr>
          <w:p w:rsidR="001A551D" w:rsidRDefault="001A551D" w:rsidP="00625D98">
            <w:pPr>
              <w:spacing w:before="60" w:after="60"/>
              <w:jc w:val="center"/>
              <w:rPr>
                <w:b/>
              </w:rPr>
            </w:pPr>
            <w:r>
              <w:rPr>
                <w:b/>
              </w:rPr>
              <w:t>F</w:t>
            </w:r>
            <w:r w:rsidRPr="0012568A">
              <w:rPr>
                <w:b/>
              </w:rPr>
              <w:t>reshets</w:t>
            </w:r>
            <w:r>
              <w:rPr>
                <w:b/>
              </w:rPr>
              <w:t>/ floods</w:t>
            </w:r>
          </w:p>
        </w:tc>
      </w:tr>
      <w:tr w:rsidR="001A551D" w:rsidRPr="0012568A" w:rsidTr="00625D98">
        <w:tc>
          <w:tcPr>
            <w:tcW w:w="846" w:type="dxa"/>
            <w:vMerge/>
            <w:shd w:val="clear" w:color="auto" w:fill="D9D9D9" w:themeFill="background1" w:themeFillShade="D9"/>
            <w:vAlign w:val="center"/>
          </w:tcPr>
          <w:p w:rsidR="001A551D" w:rsidRPr="0012568A" w:rsidRDefault="001A551D" w:rsidP="00625D98">
            <w:pPr>
              <w:spacing w:before="60" w:after="60"/>
              <w:jc w:val="center"/>
              <w:rPr>
                <w:b/>
              </w:rPr>
            </w:pPr>
          </w:p>
        </w:tc>
        <w:tc>
          <w:tcPr>
            <w:tcW w:w="155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days</w:t>
            </w:r>
          </w:p>
        </w:tc>
        <w:tc>
          <w:tcPr>
            <w:tcW w:w="850" w:type="dxa"/>
            <w:vMerge/>
            <w:shd w:val="clear" w:color="auto" w:fill="D9D9D9" w:themeFill="background1" w:themeFillShade="D9"/>
            <w:vAlign w:val="center"/>
          </w:tcPr>
          <w:p w:rsidR="001A551D" w:rsidRPr="0012568A" w:rsidRDefault="001A551D" w:rsidP="00625D98">
            <w:pPr>
              <w:spacing w:before="60" w:after="60"/>
              <w:jc w:val="center"/>
              <w:rPr>
                <w:b/>
              </w:rPr>
            </w:pPr>
          </w:p>
        </w:tc>
        <w:tc>
          <w:tcPr>
            <w:tcW w:w="155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1134"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709"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m</w:t>
            </w:r>
            <w:r w:rsidRPr="0012568A">
              <w:rPr>
                <w:b/>
                <w:vertAlign w:val="superscript"/>
              </w:rPr>
              <w:t>3</w:t>
            </w:r>
            <w:r w:rsidRPr="0012568A">
              <w:rPr>
                <w:b/>
              </w:rPr>
              <w:t>/s</w:t>
            </w:r>
          </w:p>
        </w:tc>
        <w:tc>
          <w:tcPr>
            <w:tcW w:w="851" w:type="dxa"/>
            <w:shd w:val="clear" w:color="auto" w:fill="D9D9D9" w:themeFill="background1" w:themeFillShade="D9"/>
            <w:vAlign w:val="center"/>
          </w:tcPr>
          <w:p w:rsidR="001A551D" w:rsidRPr="0012568A" w:rsidRDefault="001A551D" w:rsidP="00625D98">
            <w:pPr>
              <w:spacing w:before="60" w:after="60"/>
              <w:jc w:val="center"/>
              <w:rPr>
                <w:b/>
              </w:rPr>
            </w:pPr>
            <w:r w:rsidRPr="0012568A">
              <w:rPr>
                <w:b/>
              </w:rPr>
              <w:t>days</w:t>
            </w:r>
          </w:p>
        </w:tc>
      </w:tr>
      <w:tr w:rsidR="001A551D" w:rsidTr="001A551D">
        <w:tc>
          <w:tcPr>
            <w:tcW w:w="846" w:type="dxa"/>
          </w:tcPr>
          <w:p w:rsidR="001A551D" w:rsidRDefault="001A551D" w:rsidP="001A551D">
            <w:pPr>
              <w:spacing w:before="60" w:after="60"/>
            </w:pPr>
            <w:r>
              <w:t>Oct</w:t>
            </w:r>
          </w:p>
        </w:tc>
        <w:tc>
          <w:tcPr>
            <w:tcW w:w="1559" w:type="dxa"/>
          </w:tcPr>
          <w:p w:rsidR="001A551D" w:rsidRDefault="00FD170A" w:rsidP="001A551D">
            <w:pPr>
              <w:spacing w:before="60" w:after="60"/>
              <w:jc w:val="left"/>
            </w:pPr>
            <w:r>
              <w:t>2.865</w:t>
            </w:r>
          </w:p>
        </w:tc>
        <w:tc>
          <w:tcPr>
            <w:tcW w:w="1134" w:type="dxa"/>
          </w:tcPr>
          <w:p w:rsidR="001A551D" w:rsidRDefault="001A551D" w:rsidP="001A551D">
            <w:pPr>
              <w:spacing w:before="60" w:after="60"/>
              <w:jc w:val="left"/>
            </w:pPr>
            <w:r>
              <w:t>0.5</w:t>
            </w:r>
          </w:p>
        </w:tc>
        <w:tc>
          <w:tcPr>
            <w:tcW w:w="709" w:type="dxa"/>
          </w:tcPr>
          <w:p w:rsidR="001A551D" w:rsidRDefault="00FD170A" w:rsidP="001A551D">
            <w:pPr>
              <w:spacing w:before="60" w:after="60"/>
              <w:jc w:val="left"/>
            </w:pPr>
            <w:r>
              <w:t>3</w:t>
            </w:r>
          </w:p>
        </w:tc>
        <w:tc>
          <w:tcPr>
            <w:tcW w:w="709" w:type="dxa"/>
          </w:tcPr>
          <w:p w:rsidR="001A551D" w:rsidRDefault="00FD170A" w:rsidP="001A551D">
            <w:pPr>
              <w:spacing w:before="60" w:after="60"/>
              <w:jc w:val="left"/>
            </w:pPr>
            <w:r>
              <w:t>2</w:t>
            </w:r>
          </w:p>
        </w:tc>
        <w:tc>
          <w:tcPr>
            <w:tcW w:w="850" w:type="dxa"/>
          </w:tcPr>
          <w:p w:rsidR="001A551D" w:rsidRDefault="001A551D" w:rsidP="001A551D">
            <w:pPr>
              <w:spacing w:before="60" w:after="60"/>
              <w:jc w:val="left"/>
            </w:pPr>
            <w:r>
              <w:t>Apr</w:t>
            </w:r>
          </w:p>
        </w:tc>
        <w:tc>
          <w:tcPr>
            <w:tcW w:w="1559" w:type="dxa"/>
          </w:tcPr>
          <w:p w:rsidR="001A551D" w:rsidRDefault="001A551D" w:rsidP="001A551D">
            <w:pPr>
              <w:spacing w:before="60" w:after="60"/>
              <w:jc w:val="left"/>
            </w:pPr>
            <w:r>
              <w:t>0.875</w:t>
            </w:r>
          </w:p>
        </w:tc>
        <w:tc>
          <w:tcPr>
            <w:tcW w:w="1134" w:type="dxa"/>
          </w:tcPr>
          <w:p w:rsidR="001A551D" w:rsidRDefault="001A551D" w:rsidP="001A551D">
            <w:pPr>
              <w:spacing w:before="60" w:after="60"/>
              <w:jc w:val="left"/>
            </w:pPr>
            <w:r>
              <w:t>0.5</w:t>
            </w:r>
          </w:p>
        </w:tc>
        <w:tc>
          <w:tcPr>
            <w:tcW w:w="709" w:type="dxa"/>
          </w:tcPr>
          <w:p w:rsidR="001A551D" w:rsidRDefault="00FD170A" w:rsidP="001A551D">
            <w:pPr>
              <w:spacing w:before="60" w:after="60"/>
              <w:jc w:val="left"/>
            </w:pPr>
            <w:r>
              <w:t>4</w:t>
            </w:r>
          </w:p>
        </w:tc>
        <w:tc>
          <w:tcPr>
            <w:tcW w:w="851" w:type="dxa"/>
          </w:tcPr>
          <w:p w:rsidR="001A551D" w:rsidRDefault="00FD170A" w:rsidP="001A551D">
            <w:pPr>
              <w:spacing w:before="60" w:after="60"/>
              <w:jc w:val="left"/>
            </w:pPr>
            <w:r>
              <w:t>2</w:t>
            </w:r>
          </w:p>
        </w:tc>
      </w:tr>
      <w:tr w:rsidR="001A551D" w:rsidTr="001A551D">
        <w:tc>
          <w:tcPr>
            <w:tcW w:w="846" w:type="dxa"/>
          </w:tcPr>
          <w:p w:rsidR="001A551D" w:rsidRDefault="001A551D" w:rsidP="001A551D">
            <w:pPr>
              <w:spacing w:before="60" w:after="60"/>
            </w:pPr>
            <w:r>
              <w:t>Nov</w:t>
            </w:r>
          </w:p>
        </w:tc>
        <w:tc>
          <w:tcPr>
            <w:tcW w:w="1559" w:type="dxa"/>
          </w:tcPr>
          <w:p w:rsidR="001A551D" w:rsidRDefault="00FD170A" w:rsidP="001A551D">
            <w:pPr>
              <w:spacing w:before="60" w:after="60"/>
              <w:jc w:val="left"/>
            </w:pPr>
            <w:r>
              <w:t>2.865</w:t>
            </w:r>
          </w:p>
        </w:tc>
        <w:tc>
          <w:tcPr>
            <w:tcW w:w="1134" w:type="dxa"/>
          </w:tcPr>
          <w:p w:rsidR="001A551D" w:rsidRDefault="001A551D" w:rsidP="001A551D">
            <w:r w:rsidRPr="00C1376E">
              <w:t>0.5</w:t>
            </w:r>
          </w:p>
        </w:tc>
        <w:tc>
          <w:tcPr>
            <w:tcW w:w="709" w:type="dxa"/>
          </w:tcPr>
          <w:p w:rsidR="001A551D" w:rsidRDefault="00FD170A" w:rsidP="001A551D">
            <w:pPr>
              <w:spacing w:before="60" w:after="60"/>
              <w:jc w:val="left"/>
            </w:pPr>
            <w:r>
              <w:t>4</w:t>
            </w:r>
          </w:p>
        </w:tc>
        <w:tc>
          <w:tcPr>
            <w:tcW w:w="709" w:type="dxa"/>
          </w:tcPr>
          <w:p w:rsidR="001A551D" w:rsidRDefault="00FD170A" w:rsidP="001A551D">
            <w:pPr>
              <w:spacing w:before="60" w:after="60"/>
              <w:jc w:val="left"/>
            </w:pPr>
            <w:r>
              <w:t>2</w:t>
            </w:r>
          </w:p>
        </w:tc>
        <w:tc>
          <w:tcPr>
            <w:tcW w:w="850" w:type="dxa"/>
          </w:tcPr>
          <w:p w:rsidR="001A551D" w:rsidRDefault="001A551D" w:rsidP="001A551D">
            <w:pPr>
              <w:spacing w:before="60" w:after="60"/>
              <w:jc w:val="left"/>
            </w:pPr>
            <w:r>
              <w:t>May</w:t>
            </w:r>
          </w:p>
        </w:tc>
        <w:tc>
          <w:tcPr>
            <w:tcW w:w="1559" w:type="dxa"/>
          </w:tcPr>
          <w:p w:rsidR="001A551D" w:rsidRDefault="001A551D" w:rsidP="001A551D">
            <w:pPr>
              <w:spacing w:before="60" w:after="60"/>
              <w:jc w:val="left"/>
            </w:pPr>
            <w:r>
              <w:t>0.875</w:t>
            </w:r>
          </w:p>
        </w:tc>
        <w:tc>
          <w:tcPr>
            <w:tcW w:w="1134" w:type="dxa"/>
          </w:tcPr>
          <w:p w:rsidR="001A551D" w:rsidRDefault="001A551D" w:rsidP="001A551D">
            <w:pPr>
              <w:spacing w:before="60" w:after="60"/>
              <w:jc w:val="left"/>
            </w:pPr>
            <w:r>
              <w:t>0.5</w:t>
            </w:r>
          </w:p>
        </w:tc>
        <w:tc>
          <w:tcPr>
            <w:tcW w:w="709" w:type="dxa"/>
          </w:tcPr>
          <w:p w:rsidR="001A551D" w:rsidRDefault="001A551D" w:rsidP="001A551D">
            <w:pPr>
              <w:spacing w:before="60" w:after="60"/>
              <w:jc w:val="left"/>
            </w:pPr>
          </w:p>
        </w:tc>
        <w:tc>
          <w:tcPr>
            <w:tcW w:w="851" w:type="dxa"/>
          </w:tcPr>
          <w:p w:rsidR="001A551D" w:rsidRDefault="001A551D" w:rsidP="001A551D">
            <w:pPr>
              <w:spacing w:before="60" w:after="60"/>
              <w:jc w:val="left"/>
            </w:pPr>
          </w:p>
        </w:tc>
      </w:tr>
      <w:tr w:rsidR="001A551D" w:rsidTr="001A551D">
        <w:tc>
          <w:tcPr>
            <w:tcW w:w="846" w:type="dxa"/>
          </w:tcPr>
          <w:p w:rsidR="001A551D" w:rsidRDefault="001A551D" w:rsidP="001A551D">
            <w:pPr>
              <w:spacing w:before="60" w:after="60"/>
            </w:pPr>
            <w:r>
              <w:t>Dec</w:t>
            </w:r>
          </w:p>
        </w:tc>
        <w:tc>
          <w:tcPr>
            <w:tcW w:w="1559" w:type="dxa"/>
          </w:tcPr>
          <w:p w:rsidR="001A551D" w:rsidRDefault="00FD170A" w:rsidP="001A551D">
            <w:pPr>
              <w:spacing w:before="60" w:after="60"/>
              <w:jc w:val="left"/>
            </w:pPr>
            <w:r>
              <w:t>2.865</w:t>
            </w:r>
          </w:p>
        </w:tc>
        <w:tc>
          <w:tcPr>
            <w:tcW w:w="1134" w:type="dxa"/>
          </w:tcPr>
          <w:p w:rsidR="001A551D" w:rsidRDefault="001A551D" w:rsidP="001A551D">
            <w:r w:rsidRPr="00C1376E">
              <w:t>0.5</w:t>
            </w:r>
          </w:p>
        </w:tc>
        <w:tc>
          <w:tcPr>
            <w:tcW w:w="709" w:type="dxa"/>
          </w:tcPr>
          <w:p w:rsidR="001A551D" w:rsidRDefault="00FD170A" w:rsidP="001A551D">
            <w:pPr>
              <w:spacing w:before="60" w:after="60"/>
              <w:jc w:val="left"/>
            </w:pPr>
            <w:r>
              <w:t>10</w:t>
            </w:r>
          </w:p>
        </w:tc>
        <w:tc>
          <w:tcPr>
            <w:tcW w:w="709" w:type="dxa"/>
          </w:tcPr>
          <w:p w:rsidR="001A551D" w:rsidRDefault="00FD170A" w:rsidP="001A551D">
            <w:pPr>
              <w:spacing w:before="60" w:after="60"/>
              <w:jc w:val="left"/>
            </w:pPr>
            <w:r>
              <w:t>3</w:t>
            </w:r>
          </w:p>
        </w:tc>
        <w:tc>
          <w:tcPr>
            <w:tcW w:w="850" w:type="dxa"/>
          </w:tcPr>
          <w:p w:rsidR="001A551D" w:rsidRDefault="001A551D" w:rsidP="001A551D">
            <w:pPr>
              <w:spacing w:before="60" w:after="60"/>
              <w:jc w:val="left"/>
            </w:pPr>
            <w:r>
              <w:t>Jun</w:t>
            </w:r>
          </w:p>
        </w:tc>
        <w:tc>
          <w:tcPr>
            <w:tcW w:w="1559" w:type="dxa"/>
          </w:tcPr>
          <w:p w:rsidR="001A551D" w:rsidRDefault="001A551D" w:rsidP="001A551D">
            <w:pPr>
              <w:spacing w:before="60" w:after="60"/>
              <w:jc w:val="left"/>
            </w:pPr>
            <w:r>
              <w:t>0.875</w:t>
            </w:r>
          </w:p>
        </w:tc>
        <w:tc>
          <w:tcPr>
            <w:tcW w:w="1134" w:type="dxa"/>
          </w:tcPr>
          <w:p w:rsidR="001A551D" w:rsidRDefault="001A551D" w:rsidP="001A551D">
            <w:pPr>
              <w:spacing w:before="60" w:after="60"/>
              <w:jc w:val="left"/>
            </w:pPr>
            <w:r>
              <w:t>0.5</w:t>
            </w:r>
          </w:p>
        </w:tc>
        <w:tc>
          <w:tcPr>
            <w:tcW w:w="709" w:type="dxa"/>
          </w:tcPr>
          <w:p w:rsidR="001A551D" w:rsidRDefault="001A551D" w:rsidP="001A551D">
            <w:pPr>
              <w:spacing w:before="60" w:after="60"/>
              <w:jc w:val="left"/>
            </w:pPr>
          </w:p>
        </w:tc>
        <w:tc>
          <w:tcPr>
            <w:tcW w:w="851" w:type="dxa"/>
          </w:tcPr>
          <w:p w:rsidR="001A551D" w:rsidRDefault="001A551D" w:rsidP="001A551D">
            <w:pPr>
              <w:spacing w:before="60" w:after="60"/>
              <w:jc w:val="left"/>
            </w:pPr>
          </w:p>
        </w:tc>
      </w:tr>
      <w:tr w:rsidR="001A551D" w:rsidTr="001A551D">
        <w:tc>
          <w:tcPr>
            <w:tcW w:w="846" w:type="dxa"/>
          </w:tcPr>
          <w:p w:rsidR="001A551D" w:rsidRDefault="001A551D" w:rsidP="001A551D">
            <w:pPr>
              <w:spacing w:before="60" w:after="60"/>
            </w:pPr>
            <w:r>
              <w:t>Jan</w:t>
            </w:r>
          </w:p>
        </w:tc>
        <w:tc>
          <w:tcPr>
            <w:tcW w:w="1559" w:type="dxa"/>
          </w:tcPr>
          <w:p w:rsidR="001A551D" w:rsidRDefault="00FD170A" w:rsidP="001A551D">
            <w:pPr>
              <w:spacing w:before="60" w:after="60"/>
              <w:jc w:val="left"/>
            </w:pPr>
            <w:r>
              <w:t>2.865</w:t>
            </w:r>
          </w:p>
        </w:tc>
        <w:tc>
          <w:tcPr>
            <w:tcW w:w="1134" w:type="dxa"/>
          </w:tcPr>
          <w:p w:rsidR="001A551D" w:rsidRDefault="001A551D" w:rsidP="001A551D">
            <w:r w:rsidRPr="00BE3DB7">
              <w:t>0.5</w:t>
            </w:r>
          </w:p>
        </w:tc>
        <w:tc>
          <w:tcPr>
            <w:tcW w:w="709" w:type="dxa"/>
          </w:tcPr>
          <w:p w:rsidR="001A551D" w:rsidRDefault="00FD170A" w:rsidP="001A551D">
            <w:pPr>
              <w:spacing w:before="60" w:after="60"/>
              <w:jc w:val="left"/>
            </w:pPr>
            <w:r>
              <w:t>25</w:t>
            </w:r>
          </w:p>
        </w:tc>
        <w:tc>
          <w:tcPr>
            <w:tcW w:w="709" w:type="dxa"/>
          </w:tcPr>
          <w:p w:rsidR="001A551D" w:rsidRDefault="00FD170A" w:rsidP="001A551D">
            <w:pPr>
              <w:spacing w:before="60" w:after="60"/>
              <w:jc w:val="left"/>
            </w:pPr>
            <w:r>
              <w:t>4</w:t>
            </w:r>
          </w:p>
        </w:tc>
        <w:tc>
          <w:tcPr>
            <w:tcW w:w="850" w:type="dxa"/>
          </w:tcPr>
          <w:p w:rsidR="001A551D" w:rsidRDefault="001A551D" w:rsidP="001A551D">
            <w:pPr>
              <w:spacing w:before="60" w:after="60"/>
              <w:jc w:val="left"/>
            </w:pPr>
            <w:r>
              <w:t>Jul</w:t>
            </w:r>
          </w:p>
        </w:tc>
        <w:tc>
          <w:tcPr>
            <w:tcW w:w="1559" w:type="dxa"/>
          </w:tcPr>
          <w:p w:rsidR="001A551D" w:rsidRDefault="001A551D" w:rsidP="001A551D">
            <w:pPr>
              <w:spacing w:before="60" w:after="60"/>
              <w:jc w:val="left"/>
            </w:pPr>
            <w:r>
              <w:t>0.875</w:t>
            </w:r>
          </w:p>
        </w:tc>
        <w:tc>
          <w:tcPr>
            <w:tcW w:w="1134" w:type="dxa"/>
          </w:tcPr>
          <w:p w:rsidR="001A551D" w:rsidRDefault="001A551D" w:rsidP="001A551D">
            <w:pPr>
              <w:spacing w:before="60" w:after="60"/>
              <w:jc w:val="left"/>
            </w:pPr>
            <w:r>
              <w:t>0.5</w:t>
            </w:r>
          </w:p>
        </w:tc>
        <w:tc>
          <w:tcPr>
            <w:tcW w:w="709" w:type="dxa"/>
          </w:tcPr>
          <w:p w:rsidR="001A551D" w:rsidRDefault="001A551D" w:rsidP="001A551D">
            <w:pPr>
              <w:spacing w:before="60" w:after="60"/>
              <w:jc w:val="left"/>
            </w:pPr>
          </w:p>
        </w:tc>
        <w:tc>
          <w:tcPr>
            <w:tcW w:w="851" w:type="dxa"/>
          </w:tcPr>
          <w:p w:rsidR="001A551D" w:rsidRDefault="001A551D" w:rsidP="001A551D">
            <w:pPr>
              <w:spacing w:before="60" w:after="60"/>
              <w:jc w:val="left"/>
            </w:pPr>
          </w:p>
        </w:tc>
      </w:tr>
      <w:tr w:rsidR="001A551D" w:rsidTr="001A551D">
        <w:tc>
          <w:tcPr>
            <w:tcW w:w="846" w:type="dxa"/>
          </w:tcPr>
          <w:p w:rsidR="001A551D" w:rsidRDefault="001A551D" w:rsidP="001A551D">
            <w:pPr>
              <w:spacing w:before="60" w:after="60"/>
            </w:pPr>
            <w:r>
              <w:t>Feb</w:t>
            </w:r>
          </w:p>
        </w:tc>
        <w:tc>
          <w:tcPr>
            <w:tcW w:w="1559" w:type="dxa"/>
          </w:tcPr>
          <w:p w:rsidR="001A551D" w:rsidRDefault="00FD170A" w:rsidP="001A551D">
            <w:pPr>
              <w:spacing w:before="60" w:after="60"/>
              <w:jc w:val="left"/>
            </w:pPr>
            <w:r>
              <w:t>2.865</w:t>
            </w:r>
          </w:p>
        </w:tc>
        <w:tc>
          <w:tcPr>
            <w:tcW w:w="1134" w:type="dxa"/>
          </w:tcPr>
          <w:p w:rsidR="001A551D" w:rsidRDefault="001A551D" w:rsidP="001A551D">
            <w:r w:rsidRPr="00BE3DB7">
              <w:t>0.5</w:t>
            </w:r>
          </w:p>
        </w:tc>
        <w:tc>
          <w:tcPr>
            <w:tcW w:w="709" w:type="dxa"/>
          </w:tcPr>
          <w:p w:rsidR="001A551D" w:rsidRDefault="00FD170A" w:rsidP="001A551D">
            <w:pPr>
              <w:spacing w:before="60" w:after="60"/>
              <w:jc w:val="left"/>
            </w:pPr>
            <w:r>
              <w:t>25</w:t>
            </w:r>
          </w:p>
        </w:tc>
        <w:tc>
          <w:tcPr>
            <w:tcW w:w="709" w:type="dxa"/>
          </w:tcPr>
          <w:p w:rsidR="001A551D" w:rsidRDefault="00FD170A" w:rsidP="001A551D">
            <w:pPr>
              <w:spacing w:before="60" w:after="60"/>
              <w:jc w:val="left"/>
            </w:pPr>
            <w:r>
              <w:t>4</w:t>
            </w:r>
          </w:p>
        </w:tc>
        <w:tc>
          <w:tcPr>
            <w:tcW w:w="850" w:type="dxa"/>
          </w:tcPr>
          <w:p w:rsidR="001A551D" w:rsidRDefault="001A551D" w:rsidP="001A551D">
            <w:pPr>
              <w:spacing w:before="60" w:after="60"/>
              <w:jc w:val="left"/>
            </w:pPr>
            <w:r>
              <w:t>Aug</w:t>
            </w:r>
          </w:p>
        </w:tc>
        <w:tc>
          <w:tcPr>
            <w:tcW w:w="1559" w:type="dxa"/>
          </w:tcPr>
          <w:p w:rsidR="001A551D" w:rsidRDefault="001A551D" w:rsidP="001A551D">
            <w:pPr>
              <w:spacing w:before="60" w:after="60"/>
              <w:jc w:val="left"/>
            </w:pPr>
            <w:r>
              <w:t>0.875</w:t>
            </w:r>
          </w:p>
        </w:tc>
        <w:tc>
          <w:tcPr>
            <w:tcW w:w="1134" w:type="dxa"/>
          </w:tcPr>
          <w:p w:rsidR="001A551D" w:rsidRDefault="00FD170A" w:rsidP="001A551D">
            <w:pPr>
              <w:spacing w:before="60" w:after="60"/>
              <w:jc w:val="left"/>
            </w:pPr>
            <w:r>
              <w:t>0.5</w:t>
            </w:r>
          </w:p>
        </w:tc>
        <w:tc>
          <w:tcPr>
            <w:tcW w:w="709" w:type="dxa"/>
          </w:tcPr>
          <w:p w:rsidR="001A551D" w:rsidRDefault="001A551D" w:rsidP="001A551D">
            <w:pPr>
              <w:spacing w:before="60" w:after="60"/>
              <w:jc w:val="left"/>
            </w:pPr>
          </w:p>
        </w:tc>
        <w:tc>
          <w:tcPr>
            <w:tcW w:w="851" w:type="dxa"/>
          </w:tcPr>
          <w:p w:rsidR="001A551D" w:rsidRDefault="001A551D" w:rsidP="001A551D">
            <w:pPr>
              <w:spacing w:before="60" w:after="60"/>
              <w:jc w:val="left"/>
            </w:pPr>
          </w:p>
        </w:tc>
      </w:tr>
      <w:tr w:rsidR="001A551D" w:rsidTr="001A551D">
        <w:tc>
          <w:tcPr>
            <w:tcW w:w="846" w:type="dxa"/>
          </w:tcPr>
          <w:p w:rsidR="001A551D" w:rsidRDefault="001A551D" w:rsidP="001A551D">
            <w:pPr>
              <w:spacing w:before="60" w:after="60"/>
            </w:pPr>
            <w:r>
              <w:t>Mar</w:t>
            </w:r>
          </w:p>
        </w:tc>
        <w:tc>
          <w:tcPr>
            <w:tcW w:w="1559" w:type="dxa"/>
          </w:tcPr>
          <w:p w:rsidR="001A551D" w:rsidRDefault="00FD170A" w:rsidP="001A551D">
            <w:pPr>
              <w:spacing w:before="60" w:after="60"/>
              <w:jc w:val="left"/>
            </w:pPr>
            <w:r>
              <w:t>2.865</w:t>
            </w:r>
          </w:p>
        </w:tc>
        <w:tc>
          <w:tcPr>
            <w:tcW w:w="1134" w:type="dxa"/>
          </w:tcPr>
          <w:p w:rsidR="001A551D" w:rsidRDefault="001A551D" w:rsidP="001A551D">
            <w:r w:rsidRPr="00BE3DB7">
              <w:t>0.5</w:t>
            </w:r>
          </w:p>
        </w:tc>
        <w:tc>
          <w:tcPr>
            <w:tcW w:w="709" w:type="dxa"/>
          </w:tcPr>
          <w:p w:rsidR="001A551D" w:rsidRDefault="00FD170A" w:rsidP="001A551D">
            <w:pPr>
              <w:spacing w:before="60" w:after="60"/>
              <w:jc w:val="left"/>
            </w:pPr>
            <w:r>
              <w:t>5</w:t>
            </w:r>
          </w:p>
        </w:tc>
        <w:tc>
          <w:tcPr>
            <w:tcW w:w="709" w:type="dxa"/>
          </w:tcPr>
          <w:p w:rsidR="001A551D" w:rsidRDefault="00FD170A" w:rsidP="001A551D">
            <w:pPr>
              <w:spacing w:before="60" w:after="60"/>
              <w:jc w:val="left"/>
            </w:pPr>
            <w:r>
              <w:t>2</w:t>
            </w:r>
          </w:p>
        </w:tc>
        <w:tc>
          <w:tcPr>
            <w:tcW w:w="850" w:type="dxa"/>
          </w:tcPr>
          <w:p w:rsidR="001A551D" w:rsidRDefault="001A551D" w:rsidP="001A551D">
            <w:pPr>
              <w:spacing w:before="60" w:after="60"/>
              <w:jc w:val="left"/>
            </w:pPr>
            <w:r>
              <w:t>Sep</w:t>
            </w:r>
          </w:p>
        </w:tc>
        <w:tc>
          <w:tcPr>
            <w:tcW w:w="1559" w:type="dxa"/>
          </w:tcPr>
          <w:p w:rsidR="001A551D" w:rsidRDefault="001A551D" w:rsidP="001A551D">
            <w:pPr>
              <w:spacing w:before="60" w:after="60"/>
              <w:jc w:val="left"/>
            </w:pPr>
            <w:r>
              <w:t>0.875</w:t>
            </w:r>
          </w:p>
        </w:tc>
        <w:tc>
          <w:tcPr>
            <w:tcW w:w="1134" w:type="dxa"/>
          </w:tcPr>
          <w:p w:rsidR="001A551D" w:rsidRDefault="00FD170A" w:rsidP="001A551D">
            <w:pPr>
              <w:spacing w:before="60" w:after="60"/>
              <w:jc w:val="left"/>
            </w:pPr>
            <w:r>
              <w:t>0.5</w:t>
            </w:r>
          </w:p>
        </w:tc>
        <w:tc>
          <w:tcPr>
            <w:tcW w:w="709" w:type="dxa"/>
          </w:tcPr>
          <w:p w:rsidR="001A551D" w:rsidRDefault="001A551D" w:rsidP="001A551D">
            <w:pPr>
              <w:spacing w:before="60" w:after="60"/>
              <w:jc w:val="left"/>
            </w:pPr>
          </w:p>
        </w:tc>
        <w:tc>
          <w:tcPr>
            <w:tcW w:w="851" w:type="dxa"/>
          </w:tcPr>
          <w:p w:rsidR="001A551D" w:rsidRDefault="001A551D" w:rsidP="001A551D">
            <w:pPr>
              <w:spacing w:before="60" w:after="60"/>
              <w:jc w:val="left"/>
            </w:pPr>
          </w:p>
        </w:tc>
      </w:tr>
    </w:tbl>
    <w:p w:rsidR="00BF46EB" w:rsidRDefault="00BF46EB" w:rsidP="00F6351E"/>
    <w:p w:rsidR="00E67690" w:rsidRDefault="00BF46EB" w:rsidP="00E67690">
      <w:pPr>
        <w:keepNext/>
      </w:pPr>
      <w:r>
        <w:rPr>
          <w:noProof/>
          <w:snapToGrid/>
          <w:lang w:val="en-ZA" w:eastAsia="en-ZA"/>
        </w:rPr>
        <w:lastRenderedPageBreak/>
        <w:drawing>
          <wp:inline distT="0" distB="0" distL="0" distR="0">
            <wp:extent cx="6120130" cy="3989070"/>
            <wp:effectExtent l="0" t="0" r="13970" b="1143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F46EB" w:rsidRDefault="00E67690" w:rsidP="00E67690">
      <w:pPr>
        <w:pStyle w:val="CaptionFigures"/>
      </w:pPr>
      <w:bookmarkStart w:id="299" w:name="_Ref454960148"/>
      <w:bookmarkStart w:id="300" w:name="_Toc455051797"/>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31</w:t>
      </w:r>
      <w:r w:rsidR="00254707" w:rsidRPr="00E67690">
        <w:rPr>
          <w:color w:val="auto"/>
        </w:rPr>
        <w:fldChar w:fldCharType="end"/>
      </w:r>
      <w:bookmarkEnd w:id="299"/>
      <w:r w:rsidRPr="00E67690">
        <w:rPr>
          <w:color w:val="auto"/>
        </w:rPr>
        <w:t>: Water levels on cross-section of Olifants_EWR site for the Olifants River in B32D</w:t>
      </w:r>
      <w:bookmarkEnd w:id="300"/>
    </w:p>
    <w:p w:rsidR="00F6351E" w:rsidRPr="00105F1C" w:rsidRDefault="002D0353" w:rsidP="00F6351E">
      <w:r>
        <w:t>T</w:t>
      </w:r>
      <w:r w:rsidR="00F6351E">
        <w:t xml:space="preserve">he </w:t>
      </w:r>
      <w:r w:rsidR="00F6351E" w:rsidRPr="00105F1C">
        <w:t xml:space="preserve">final EWR </w:t>
      </w:r>
      <w:r>
        <w:t xml:space="preserve">for a REC of C is </w:t>
      </w:r>
      <w:r w:rsidR="00F6351E" w:rsidRPr="00105F1C">
        <w:t>summarised in</w:t>
      </w:r>
      <w:r w:rsidR="00254707">
        <w:fldChar w:fldCharType="begin"/>
      </w:r>
      <w:r w:rsidR="004C2080">
        <w:instrText xml:space="preserve"> REF _Ref454962644 \h </w:instrText>
      </w:r>
      <w:r w:rsidR="00254707">
        <w:fldChar w:fldCharType="separate"/>
      </w:r>
      <w:r w:rsidR="00323109">
        <w:t xml:space="preserve">Table </w:t>
      </w:r>
      <w:r w:rsidR="00323109">
        <w:rPr>
          <w:noProof/>
        </w:rPr>
        <w:t>48</w:t>
      </w:r>
      <w:r w:rsidR="00254707">
        <w:fldChar w:fldCharType="end"/>
      </w:r>
      <w:r>
        <w:t xml:space="preserve"> for the Olifants River in B32D</w:t>
      </w:r>
      <w:r w:rsidR="00F6351E" w:rsidRPr="006E6FA7">
        <w:t xml:space="preserve">. </w:t>
      </w:r>
    </w:p>
    <w:p w:rsidR="00F6351E" w:rsidRDefault="004C2080" w:rsidP="004C2080">
      <w:pPr>
        <w:pStyle w:val="CaptionTables"/>
      </w:pPr>
      <w:bookmarkStart w:id="301" w:name="_Ref454962644"/>
      <w:bookmarkStart w:id="302" w:name="_Toc455051745"/>
      <w:r>
        <w:t xml:space="preserve">Table </w:t>
      </w:r>
      <w:r w:rsidR="00254707">
        <w:fldChar w:fldCharType="begin"/>
      </w:r>
      <w:r>
        <w:instrText xml:space="preserve"> SEQ Table \* ARABIC </w:instrText>
      </w:r>
      <w:r w:rsidR="00254707">
        <w:fldChar w:fldCharType="separate"/>
      </w:r>
      <w:r w:rsidR="00323109">
        <w:rPr>
          <w:noProof/>
        </w:rPr>
        <w:t>48</w:t>
      </w:r>
      <w:r w:rsidR="00254707">
        <w:fldChar w:fldCharType="end"/>
      </w:r>
      <w:bookmarkEnd w:id="301"/>
      <w:r>
        <w:t>: Summary of the final EWR results (flows in million m</w:t>
      </w:r>
      <w:r w:rsidRPr="00145978">
        <w:rPr>
          <w:vertAlign w:val="superscript"/>
        </w:rPr>
        <w:t>3</w:t>
      </w:r>
      <w:r>
        <w:t xml:space="preserve"> per annum)</w:t>
      </w:r>
      <w:bookmarkEnd w:id="3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rPr>
        <w:tc>
          <w:tcPr>
            <w:tcW w:w="2731" w:type="pct"/>
            <w:shd w:val="clear" w:color="auto" w:fill="D9D9D9" w:themeFill="background1" w:themeFillShade="D9"/>
            <w:vAlign w:val="center"/>
          </w:tcPr>
          <w:p w:rsidR="00F6351E" w:rsidRPr="00105F1C" w:rsidRDefault="00F6351E" w:rsidP="002D0353">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2D0353">
            <w:pPr>
              <w:pStyle w:val="BodyTextIndent"/>
              <w:spacing w:before="60" w:line="288" w:lineRule="auto"/>
              <w:ind w:left="0"/>
              <w:jc w:val="left"/>
              <w:rPr>
                <w:b/>
                <w:bCs/>
              </w:rPr>
            </w:pPr>
            <w:r>
              <w:rPr>
                <w:b/>
                <w:bCs/>
              </w:rPr>
              <w:t>B</w:t>
            </w:r>
            <w:r w:rsidR="002D0353">
              <w:rPr>
                <w:b/>
                <w:bCs/>
              </w:rPr>
              <w:t>3</w:t>
            </w:r>
            <w:r>
              <w:rPr>
                <w:b/>
                <w:bCs/>
              </w:rPr>
              <w:t>2</w:t>
            </w:r>
            <w:r w:rsidR="002D0353">
              <w:rPr>
                <w:b/>
                <w:bCs/>
              </w:rPr>
              <w:t>D</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River</w:t>
            </w:r>
          </w:p>
        </w:tc>
        <w:tc>
          <w:tcPr>
            <w:tcW w:w="2269" w:type="pct"/>
          </w:tcPr>
          <w:p w:rsidR="00F6351E" w:rsidRPr="00105F1C" w:rsidRDefault="002D0353" w:rsidP="002D0353">
            <w:pPr>
              <w:pStyle w:val="BodyTextIndent"/>
              <w:spacing w:before="60" w:line="288" w:lineRule="auto"/>
              <w:ind w:left="0"/>
              <w:jc w:val="left"/>
            </w:pPr>
            <w:r>
              <w:t>Olifants</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EWR Site Co-ordinates</w:t>
            </w:r>
          </w:p>
        </w:tc>
        <w:tc>
          <w:tcPr>
            <w:tcW w:w="2269" w:type="pct"/>
          </w:tcPr>
          <w:p w:rsidR="00F6351E" w:rsidRPr="00105F1C" w:rsidRDefault="00F6351E" w:rsidP="002D0353">
            <w:pPr>
              <w:pStyle w:val="BodyTextIndent"/>
              <w:spacing w:before="60" w:line="288" w:lineRule="auto"/>
              <w:ind w:left="0"/>
              <w:jc w:val="left"/>
            </w:pPr>
            <w:r>
              <w:t>S25.</w:t>
            </w:r>
            <w:r w:rsidR="002D0353">
              <w:t>3040</w:t>
            </w:r>
            <w:r>
              <w:t>, E2</w:t>
            </w:r>
            <w:r w:rsidR="002D0353">
              <w:t>9</w:t>
            </w:r>
            <w:r>
              <w:t>.</w:t>
            </w:r>
            <w:r w:rsidR="002D0353">
              <w:t>4220</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Recommended Ecological Category</w:t>
            </w:r>
          </w:p>
        </w:tc>
        <w:tc>
          <w:tcPr>
            <w:tcW w:w="2269" w:type="pct"/>
          </w:tcPr>
          <w:p w:rsidR="00F6351E" w:rsidRPr="00105F1C" w:rsidRDefault="002D0353" w:rsidP="002D0353">
            <w:pPr>
              <w:pStyle w:val="BodyTextIndent"/>
              <w:spacing w:before="60" w:line="288" w:lineRule="auto"/>
              <w:ind w:left="0"/>
              <w:jc w:val="left"/>
            </w:pPr>
            <w:r>
              <w:t>C</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VMAR at EWR site</w:t>
            </w:r>
          </w:p>
        </w:tc>
        <w:tc>
          <w:tcPr>
            <w:tcW w:w="2269" w:type="pct"/>
          </w:tcPr>
          <w:p w:rsidR="00F6351E" w:rsidRPr="00D966E0" w:rsidRDefault="002D0353" w:rsidP="002D0353">
            <w:pPr>
              <w:pStyle w:val="BodyTextIndent"/>
              <w:spacing w:before="60" w:line="288" w:lineRule="auto"/>
              <w:ind w:left="0"/>
              <w:jc w:val="left"/>
            </w:pPr>
            <w:r>
              <w:t>571.13</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Total EWR</w:t>
            </w:r>
          </w:p>
        </w:tc>
        <w:tc>
          <w:tcPr>
            <w:tcW w:w="2269" w:type="pct"/>
          </w:tcPr>
          <w:p w:rsidR="00F6351E" w:rsidRPr="002D0353" w:rsidRDefault="002D0353" w:rsidP="002D0353">
            <w:pPr>
              <w:spacing w:before="60" w:after="60"/>
              <w:rPr>
                <w:sz w:val="20"/>
              </w:rPr>
            </w:pPr>
            <w:r w:rsidRPr="002D0353">
              <w:rPr>
                <w:sz w:val="20"/>
              </w:rPr>
              <w:t>71.449 (12.51 %MAR)</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 xml:space="preserve">Maintenance Low flows </w:t>
            </w:r>
          </w:p>
        </w:tc>
        <w:tc>
          <w:tcPr>
            <w:tcW w:w="2269" w:type="pct"/>
          </w:tcPr>
          <w:p w:rsidR="00F6351E" w:rsidRPr="002D0353" w:rsidRDefault="002D0353" w:rsidP="002D0353">
            <w:pPr>
              <w:spacing w:before="60" w:after="60"/>
              <w:rPr>
                <w:sz w:val="20"/>
              </w:rPr>
            </w:pPr>
            <w:r w:rsidRPr="002D0353">
              <w:rPr>
                <w:sz w:val="20"/>
              </w:rPr>
              <w:t>58.886 (10.31 %MAR)</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Drought Low flows</w:t>
            </w:r>
          </w:p>
        </w:tc>
        <w:tc>
          <w:tcPr>
            <w:tcW w:w="2269" w:type="pct"/>
          </w:tcPr>
          <w:p w:rsidR="00F6351E" w:rsidRPr="002D0353" w:rsidRDefault="002D0353" w:rsidP="002D0353">
            <w:pPr>
              <w:spacing w:before="60" w:after="60"/>
              <w:rPr>
                <w:sz w:val="20"/>
              </w:rPr>
            </w:pPr>
            <w:r w:rsidRPr="002D0353">
              <w:rPr>
                <w:sz w:val="20"/>
              </w:rPr>
              <w:t>15.768 ( 2.76 %MAR)</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Maintenance High flows</w:t>
            </w:r>
          </w:p>
        </w:tc>
        <w:tc>
          <w:tcPr>
            <w:tcW w:w="2269" w:type="pct"/>
          </w:tcPr>
          <w:p w:rsidR="00F6351E" w:rsidRPr="002D0353" w:rsidRDefault="002D0353" w:rsidP="002D0353">
            <w:pPr>
              <w:spacing w:before="60" w:after="60"/>
              <w:rPr>
                <w:sz w:val="20"/>
              </w:rPr>
            </w:pPr>
            <w:r w:rsidRPr="002D0353">
              <w:rPr>
                <w:sz w:val="20"/>
              </w:rPr>
              <w:t>12.563 ( 2.20 %MAR)</w:t>
            </w:r>
          </w:p>
        </w:tc>
      </w:tr>
      <w:tr w:rsidR="00F6351E" w:rsidRPr="00105F1C" w:rsidTr="0044486C">
        <w:trPr>
          <w:trHeight w:val="220"/>
        </w:trPr>
        <w:tc>
          <w:tcPr>
            <w:tcW w:w="2731" w:type="pct"/>
          </w:tcPr>
          <w:p w:rsidR="00F6351E" w:rsidRPr="00105F1C" w:rsidRDefault="00F6351E" w:rsidP="002D0353">
            <w:pPr>
              <w:pStyle w:val="BodyTextIndent"/>
              <w:spacing w:before="60" w:line="288" w:lineRule="auto"/>
              <w:ind w:left="0"/>
              <w:jc w:val="left"/>
            </w:pPr>
            <w:r w:rsidRPr="00105F1C">
              <w:t>Overall confidence</w:t>
            </w:r>
          </w:p>
        </w:tc>
        <w:tc>
          <w:tcPr>
            <w:tcW w:w="2269" w:type="pct"/>
          </w:tcPr>
          <w:p w:rsidR="00F6351E" w:rsidRPr="006D4F4D" w:rsidRDefault="00F6351E" w:rsidP="002D0353">
            <w:pPr>
              <w:pStyle w:val="BodyTextIndent"/>
              <w:spacing w:before="60" w:line="288" w:lineRule="auto"/>
              <w:ind w:left="0"/>
              <w:jc w:val="left"/>
            </w:pPr>
            <w:r w:rsidRPr="006D4F4D">
              <w:t>Low</w:t>
            </w:r>
            <w:r>
              <w:t xml:space="preserve"> to moderate</w:t>
            </w:r>
          </w:p>
        </w:tc>
      </w:tr>
    </w:tbl>
    <w:p w:rsidR="00F6351E" w:rsidRDefault="00F6351E" w:rsidP="00F6351E">
      <w:pPr>
        <w:pStyle w:val="BodyTextIndent"/>
      </w:pPr>
    </w:p>
    <w:p w:rsidR="00F6351E" w:rsidRPr="002D0353"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03" w:name="_Toc455051657"/>
      <w:r w:rsidRPr="002D0353">
        <w:rPr>
          <w:rFonts w:cs="Times New Roman"/>
          <w:bCs w:val="0"/>
          <w:caps/>
          <w:snapToGrid w:val="0"/>
          <w:color w:val="auto"/>
          <w:sz w:val="22"/>
          <w:szCs w:val="20"/>
        </w:rPr>
        <w:t>Olifants_</w:t>
      </w:r>
      <w:r w:rsidR="00920F13" w:rsidRPr="002D0353">
        <w:rPr>
          <w:rFonts w:cs="Times New Roman"/>
          <w:bCs w:val="0"/>
          <w:caps/>
          <w:snapToGrid w:val="0"/>
          <w:color w:val="auto"/>
          <w:sz w:val="22"/>
          <w:szCs w:val="20"/>
        </w:rPr>
        <w:t>EWR6</w:t>
      </w:r>
      <w:r w:rsidRPr="002D0353">
        <w:rPr>
          <w:rFonts w:cs="Times New Roman"/>
          <w:bCs w:val="0"/>
          <w:caps/>
          <w:snapToGrid w:val="0"/>
          <w:color w:val="auto"/>
          <w:sz w:val="22"/>
          <w:szCs w:val="20"/>
        </w:rPr>
        <w:t xml:space="preserve">: Lower </w:t>
      </w:r>
      <w:r w:rsidR="00920F13" w:rsidRPr="002D0353">
        <w:rPr>
          <w:rFonts w:cs="Times New Roman"/>
          <w:bCs w:val="0"/>
          <w:caps/>
          <w:snapToGrid w:val="0"/>
          <w:color w:val="auto"/>
          <w:sz w:val="22"/>
          <w:szCs w:val="20"/>
        </w:rPr>
        <w:t>Elands</w:t>
      </w:r>
      <w:r w:rsidRPr="002D0353">
        <w:rPr>
          <w:rFonts w:cs="Times New Roman"/>
          <w:bCs w:val="0"/>
          <w:caps/>
          <w:snapToGrid w:val="0"/>
          <w:color w:val="auto"/>
          <w:sz w:val="22"/>
          <w:szCs w:val="20"/>
        </w:rPr>
        <w:t xml:space="preserve"> River in B</w:t>
      </w:r>
      <w:r w:rsidR="00920F13" w:rsidRPr="002D0353">
        <w:rPr>
          <w:rFonts w:cs="Times New Roman"/>
          <w:bCs w:val="0"/>
          <w:caps/>
          <w:snapToGrid w:val="0"/>
          <w:color w:val="auto"/>
          <w:sz w:val="22"/>
          <w:szCs w:val="20"/>
        </w:rPr>
        <w:t>31G</w:t>
      </w:r>
      <w:bookmarkEnd w:id="303"/>
    </w:p>
    <w:p w:rsidR="00C57142" w:rsidRDefault="002D0353" w:rsidP="002D0353">
      <w:r>
        <w:t>This site is situated downstream Mkh</w:t>
      </w:r>
      <w:r w:rsidR="00A111B9">
        <w:t>o</w:t>
      </w:r>
      <w:r>
        <w:t>mb</w:t>
      </w:r>
      <w:r w:rsidR="00A111B9">
        <w:t>o</w:t>
      </w:r>
      <w:r>
        <w:t xml:space="preserve"> Dam and was assessed as part of the 2001 comprehensive Reserve study</w:t>
      </w:r>
      <w:r w:rsidR="00A111B9">
        <w:t xml:space="preserve">. No EWR was specified for the Lower Elands River during the </w:t>
      </w:r>
      <w:r>
        <w:t>development of the Reconciliation Strategy for the Olifants catchment in 2010</w:t>
      </w:r>
      <w:r w:rsidR="00A111B9">
        <w:t>, although a recommendation was made to address the current operation of Mkhombo Dam.</w:t>
      </w:r>
    </w:p>
    <w:p w:rsidR="002D0353" w:rsidRDefault="002D0353" w:rsidP="002D0353">
      <w:r>
        <w:lastRenderedPageBreak/>
        <w:t>The Recommended Ecological Category for this site is a C</w:t>
      </w:r>
      <w:r w:rsidR="00C57142">
        <w:t>/D and the existing hydraulics (</w:t>
      </w:r>
      <w:r w:rsidR="00254707">
        <w:fldChar w:fldCharType="begin"/>
      </w:r>
      <w:r w:rsidR="00E67690">
        <w:instrText xml:space="preserve"> REF _Ref454960187 \h </w:instrText>
      </w:r>
      <w:r w:rsidR="00254707">
        <w:fldChar w:fldCharType="separate"/>
      </w:r>
      <w:r w:rsidR="00323109" w:rsidRPr="00E67690">
        <w:t xml:space="preserve">Figure </w:t>
      </w:r>
      <w:r w:rsidR="00323109">
        <w:rPr>
          <w:noProof/>
        </w:rPr>
        <w:t>32</w:t>
      </w:r>
      <w:r w:rsidR="00254707">
        <w:fldChar w:fldCharType="end"/>
      </w:r>
      <w:r w:rsidR="00C57142">
        <w:t>) from the 2001 study was used to make the</w:t>
      </w:r>
      <w:r>
        <w:t xml:space="preserve"> following recommendations as summarised </w:t>
      </w:r>
      <w:r w:rsidR="004C2080">
        <w:t xml:space="preserve">in </w:t>
      </w:r>
      <w:r w:rsidR="00254707">
        <w:fldChar w:fldCharType="begin"/>
      </w:r>
      <w:r w:rsidR="004C2080">
        <w:instrText xml:space="preserve"> REF _Ref454962670 \h </w:instrText>
      </w:r>
      <w:r w:rsidR="00254707">
        <w:fldChar w:fldCharType="separate"/>
      </w:r>
      <w:r w:rsidR="00323109">
        <w:t xml:space="preserve">Table </w:t>
      </w:r>
      <w:r w:rsidR="00323109">
        <w:rPr>
          <w:noProof/>
        </w:rPr>
        <w:t>49</w:t>
      </w:r>
      <w:r w:rsidR="00254707">
        <w:fldChar w:fldCharType="end"/>
      </w:r>
      <w:r w:rsidR="004C2080">
        <w:t xml:space="preserve"> below.</w:t>
      </w:r>
    </w:p>
    <w:p w:rsidR="002D0353" w:rsidRPr="00AC0145" w:rsidRDefault="004C2080" w:rsidP="004C2080">
      <w:pPr>
        <w:pStyle w:val="CaptionTables"/>
      </w:pPr>
      <w:bookmarkStart w:id="304" w:name="_Ref454962670"/>
      <w:bookmarkStart w:id="305" w:name="_Toc455051746"/>
      <w:r>
        <w:t xml:space="preserve">Table </w:t>
      </w:r>
      <w:r w:rsidR="00254707">
        <w:fldChar w:fldCharType="begin"/>
      </w:r>
      <w:r>
        <w:instrText xml:space="preserve"> SEQ Table \* ARABIC </w:instrText>
      </w:r>
      <w:r w:rsidR="00254707">
        <w:fldChar w:fldCharType="separate"/>
      </w:r>
      <w:r w:rsidR="00323109">
        <w:rPr>
          <w:noProof/>
        </w:rPr>
        <w:t>49</w:t>
      </w:r>
      <w:r w:rsidR="00254707">
        <w:fldChar w:fldCharType="end"/>
      </w:r>
      <w:bookmarkEnd w:id="304"/>
      <w:r>
        <w:t>: Recommended flows for EWR6 on the Elands River in B31G (REC=C/D)</w:t>
      </w:r>
      <w:bookmarkEnd w:id="305"/>
    </w:p>
    <w:tbl>
      <w:tblPr>
        <w:tblStyle w:val="TableGrid"/>
        <w:tblW w:w="5000" w:type="pct"/>
        <w:tblLook w:val="04A0"/>
      </w:tblPr>
      <w:tblGrid>
        <w:gridCol w:w="827"/>
        <w:gridCol w:w="1526"/>
        <w:gridCol w:w="1112"/>
        <w:gridCol w:w="694"/>
        <w:gridCol w:w="696"/>
        <w:gridCol w:w="832"/>
        <w:gridCol w:w="1527"/>
        <w:gridCol w:w="1112"/>
        <w:gridCol w:w="694"/>
        <w:gridCol w:w="834"/>
      </w:tblGrid>
      <w:tr w:rsidR="002D0353" w:rsidTr="00625D98">
        <w:tc>
          <w:tcPr>
            <w:tcW w:w="420" w:type="pct"/>
            <w:vMerge w:val="restart"/>
            <w:shd w:val="clear" w:color="auto" w:fill="D9D9D9" w:themeFill="background1" w:themeFillShade="D9"/>
            <w:vAlign w:val="center"/>
          </w:tcPr>
          <w:p w:rsidR="002D0353" w:rsidRPr="001A551D" w:rsidRDefault="002D0353" w:rsidP="00625D98">
            <w:pPr>
              <w:spacing w:before="60" w:after="60"/>
              <w:jc w:val="left"/>
              <w:rPr>
                <w:b/>
              </w:rPr>
            </w:pPr>
            <w:r w:rsidRPr="001A551D">
              <w:rPr>
                <w:b/>
              </w:rPr>
              <w:t>Month</w:t>
            </w:r>
          </w:p>
        </w:tc>
        <w:tc>
          <w:tcPr>
            <w:tcW w:w="775" w:type="pct"/>
            <w:shd w:val="clear" w:color="auto" w:fill="D9D9D9" w:themeFill="background1" w:themeFillShade="D9"/>
          </w:tcPr>
          <w:p w:rsidR="002D0353" w:rsidRPr="0012568A" w:rsidRDefault="002D0353" w:rsidP="005B1DF4">
            <w:pPr>
              <w:spacing w:before="60" w:after="60"/>
              <w:jc w:val="left"/>
              <w:rPr>
                <w:b/>
              </w:rPr>
            </w:pPr>
            <w:r w:rsidRPr="0012568A">
              <w:rPr>
                <w:b/>
              </w:rPr>
              <w:t xml:space="preserve">Maintenance </w:t>
            </w:r>
            <w:r>
              <w:rPr>
                <w:b/>
              </w:rPr>
              <w:t>flows</w:t>
            </w:r>
          </w:p>
        </w:tc>
        <w:tc>
          <w:tcPr>
            <w:tcW w:w="564" w:type="pct"/>
            <w:shd w:val="clear" w:color="auto" w:fill="D9D9D9" w:themeFill="background1" w:themeFillShade="D9"/>
          </w:tcPr>
          <w:p w:rsidR="002D0353" w:rsidRPr="0012568A" w:rsidRDefault="002D0353" w:rsidP="005B1DF4">
            <w:pPr>
              <w:spacing w:before="60" w:after="60"/>
              <w:jc w:val="left"/>
              <w:rPr>
                <w:b/>
              </w:rPr>
            </w:pPr>
            <w:r>
              <w:rPr>
                <w:b/>
              </w:rPr>
              <w:t>Drought flows</w:t>
            </w:r>
          </w:p>
        </w:tc>
        <w:tc>
          <w:tcPr>
            <w:tcW w:w="705" w:type="pct"/>
            <w:gridSpan w:val="2"/>
            <w:shd w:val="clear" w:color="auto" w:fill="D9D9D9" w:themeFill="background1" w:themeFillShade="D9"/>
          </w:tcPr>
          <w:p w:rsidR="002D0353" w:rsidRPr="0012568A" w:rsidRDefault="002D0353" w:rsidP="005B1DF4">
            <w:pPr>
              <w:spacing w:before="60" w:after="60"/>
              <w:jc w:val="left"/>
              <w:rPr>
                <w:b/>
              </w:rPr>
            </w:pPr>
            <w:r>
              <w:rPr>
                <w:b/>
              </w:rPr>
              <w:t>F</w:t>
            </w:r>
            <w:r w:rsidRPr="0012568A">
              <w:rPr>
                <w:b/>
              </w:rPr>
              <w:t>reshets</w:t>
            </w:r>
            <w:r>
              <w:rPr>
                <w:b/>
              </w:rPr>
              <w:t>/ floods</w:t>
            </w:r>
          </w:p>
        </w:tc>
        <w:tc>
          <w:tcPr>
            <w:tcW w:w="422" w:type="pct"/>
            <w:vMerge w:val="restart"/>
            <w:shd w:val="clear" w:color="auto" w:fill="D9D9D9" w:themeFill="background1" w:themeFillShade="D9"/>
            <w:vAlign w:val="center"/>
          </w:tcPr>
          <w:p w:rsidR="002D0353" w:rsidRDefault="002D0353" w:rsidP="00625D98">
            <w:pPr>
              <w:spacing w:before="60" w:after="60"/>
              <w:jc w:val="center"/>
              <w:rPr>
                <w:b/>
              </w:rPr>
            </w:pPr>
            <w:r w:rsidRPr="001A551D">
              <w:rPr>
                <w:b/>
              </w:rPr>
              <w:t>Month</w:t>
            </w:r>
          </w:p>
        </w:tc>
        <w:tc>
          <w:tcPr>
            <w:tcW w:w="775" w:type="pct"/>
            <w:shd w:val="clear" w:color="auto" w:fill="D9D9D9" w:themeFill="background1" w:themeFillShade="D9"/>
          </w:tcPr>
          <w:p w:rsidR="002D0353" w:rsidRPr="0012568A" w:rsidRDefault="002D0353" w:rsidP="005B1DF4">
            <w:pPr>
              <w:spacing w:before="60" w:after="60"/>
              <w:jc w:val="left"/>
              <w:rPr>
                <w:b/>
              </w:rPr>
            </w:pPr>
            <w:r w:rsidRPr="0012568A">
              <w:rPr>
                <w:b/>
              </w:rPr>
              <w:t xml:space="preserve">Maintenance </w:t>
            </w:r>
            <w:r>
              <w:rPr>
                <w:b/>
              </w:rPr>
              <w:t>flows</w:t>
            </w:r>
          </w:p>
        </w:tc>
        <w:tc>
          <w:tcPr>
            <w:tcW w:w="564" w:type="pct"/>
            <w:shd w:val="clear" w:color="auto" w:fill="D9D9D9" w:themeFill="background1" w:themeFillShade="D9"/>
          </w:tcPr>
          <w:p w:rsidR="002D0353" w:rsidRDefault="002D0353" w:rsidP="005B1DF4">
            <w:pPr>
              <w:spacing w:before="60" w:after="60"/>
              <w:jc w:val="left"/>
              <w:rPr>
                <w:b/>
              </w:rPr>
            </w:pPr>
            <w:r>
              <w:rPr>
                <w:b/>
              </w:rPr>
              <w:t>Drought flows</w:t>
            </w:r>
          </w:p>
        </w:tc>
        <w:tc>
          <w:tcPr>
            <w:tcW w:w="775" w:type="pct"/>
            <w:gridSpan w:val="2"/>
            <w:shd w:val="clear" w:color="auto" w:fill="D9D9D9" w:themeFill="background1" w:themeFillShade="D9"/>
          </w:tcPr>
          <w:p w:rsidR="002D0353" w:rsidRDefault="002D0353" w:rsidP="005B1DF4">
            <w:pPr>
              <w:spacing w:before="60" w:after="60"/>
              <w:jc w:val="left"/>
              <w:rPr>
                <w:b/>
              </w:rPr>
            </w:pPr>
            <w:r>
              <w:rPr>
                <w:b/>
              </w:rPr>
              <w:t>F</w:t>
            </w:r>
            <w:r w:rsidRPr="0012568A">
              <w:rPr>
                <w:b/>
              </w:rPr>
              <w:t>reshets</w:t>
            </w:r>
            <w:r>
              <w:rPr>
                <w:b/>
              </w:rPr>
              <w:t>/ floods</w:t>
            </w:r>
          </w:p>
        </w:tc>
      </w:tr>
      <w:tr w:rsidR="002D0353" w:rsidRPr="0012568A" w:rsidTr="0044486C">
        <w:tc>
          <w:tcPr>
            <w:tcW w:w="420" w:type="pct"/>
            <w:vMerge/>
            <w:shd w:val="clear" w:color="auto" w:fill="D9D9D9" w:themeFill="background1" w:themeFillShade="D9"/>
          </w:tcPr>
          <w:p w:rsidR="002D0353" w:rsidRPr="0012568A" w:rsidRDefault="002D0353" w:rsidP="005B1DF4">
            <w:pPr>
              <w:spacing w:before="60" w:after="60"/>
              <w:rPr>
                <w:b/>
              </w:rPr>
            </w:pPr>
          </w:p>
        </w:tc>
        <w:tc>
          <w:tcPr>
            <w:tcW w:w="775"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564"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2D0353" w:rsidRPr="0012568A" w:rsidRDefault="002D0353" w:rsidP="005B1DF4">
            <w:pPr>
              <w:spacing w:before="60" w:after="60"/>
              <w:jc w:val="left"/>
              <w:rPr>
                <w:b/>
              </w:rPr>
            </w:pPr>
            <w:r w:rsidRPr="0012568A">
              <w:rPr>
                <w:b/>
              </w:rPr>
              <w:t>days</w:t>
            </w:r>
          </w:p>
        </w:tc>
        <w:tc>
          <w:tcPr>
            <w:tcW w:w="422" w:type="pct"/>
            <w:vMerge/>
            <w:shd w:val="clear" w:color="auto" w:fill="D9D9D9" w:themeFill="background1" w:themeFillShade="D9"/>
          </w:tcPr>
          <w:p w:rsidR="002D0353" w:rsidRPr="0012568A" w:rsidRDefault="002D0353" w:rsidP="005B1DF4">
            <w:pPr>
              <w:spacing w:before="60" w:after="60"/>
              <w:jc w:val="left"/>
              <w:rPr>
                <w:b/>
              </w:rPr>
            </w:pPr>
          </w:p>
        </w:tc>
        <w:tc>
          <w:tcPr>
            <w:tcW w:w="775"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564"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2D0353" w:rsidRPr="0012568A" w:rsidRDefault="002D0353" w:rsidP="005B1DF4">
            <w:pPr>
              <w:spacing w:before="60" w:after="60"/>
              <w:jc w:val="left"/>
              <w:rPr>
                <w:b/>
              </w:rPr>
            </w:pPr>
            <w:r w:rsidRPr="0012568A">
              <w:rPr>
                <w:b/>
              </w:rPr>
              <w:t>m</w:t>
            </w:r>
            <w:r w:rsidRPr="0012568A">
              <w:rPr>
                <w:b/>
                <w:vertAlign w:val="superscript"/>
              </w:rPr>
              <w:t>3</w:t>
            </w:r>
            <w:r w:rsidRPr="0012568A">
              <w:rPr>
                <w:b/>
              </w:rPr>
              <w:t>/s</w:t>
            </w:r>
          </w:p>
        </w:tc>
        <w:tc>
          <w:tcPr>
            <w:tcW w:w="423" w:type="pct"/>
            <w:shd w:val="clear" w:color="auto" w:fill="D9D9D9" w:themeFill="background1" w:themeFillShade="D9"/>
          </w:tcPr>
          <w:p w:rsidR="002D0353" w:rsidRPr="0012568A" w:rsidRDefault="002D0353" w:rsidP="005B1DF4">
            <w:pPr>
              <w:spacing w:before="60" w:after="60"/>
              <w:jc w:val="left"/>
              <w:rPr>
                <w:b/>
              </w:rPr>
            </w:pPr>
            <w:r w:rsidRPr="0012568A">
              <w:rPr>
                <w:b/>
              </w:rPr>
              <w:t>days</w:t>
            </w:r>
          </w:p>
        </w:tc>
      </w:tr>
      <w:tr w:rsidR="00C57142" w:rsidTr="0044486C">
        <w:tc>
          <w:tcPr>
            <w:tcW w:w="420" w:type="pct"/>
          </w:tcPr>
          <w:p w:rsidR="00C57142" w:rsidRDefault="00C57142" w:rsidP="00C57142">
            <w:pPr>
              <w:spacing w:before="60" w:after="60"/>
            </w:pPr>
            <w:r>
              <w:t>Oct</w:t>
            </w:r>
          </w:p>
        </w:tc>
        <w:tc>
          <w:tcPr>
            <w:tcW w:w="775" w:type="pct"/>
          </w:tcPr>
          <w:p w:rsidR="00C57142" w:rsidRDefault="00C57142" w:rsidP="00C57142">
            <w:pPr>
              <w:spacing w:before="60" w:after="60"/>
              <w:jc w:val="left"/>
            </w:pPr>
            <w:r>
              <w:t>0.183</w:t>
            </w:r>
          </w:p>
        </w:tc>
        <w:tc>
          <w:tcPr>
            <w:tcW w:w="564" w:type="pct"/>
          </w:tcPr>
          <w:p w:rsidR="00C57142" w:rsidRDefault="00C57142" w:rsidP="00C57142">
            <w:pPr>
              <w:spacing w:before="60" w:after="60"/>
              <w:jc w:val="left"/>
            </w:pPr>
            <w:r>
              <w:t>0.07</w:t>
            </w:r>
          </w:p>
        </w:tc>
        <w:tc>
          <w:tcPr>
            <w:tcW w:w="352" w:type="pct"/>
          </w:tcPr>
          <w:p w:rsidR="00C57142" w:rsidRDefault="00C57142" w:rsidP="00C57142">
            <w:pPr>
              <w:spacing w:before="60" w:after="60"/>
              <w:jc w:val="left"/>
            </w:pPr>
            <w:r>
              <w:t>0.5</w:t>
            </w:r>
          </w:p>
        </w:tc>
        <w:tc>
          <w:tcPr>
            <w:tcW w:w="352" w:type="pct"/>
          </w:tcPr>
          <w:p w:rsidR="00C57142" w:rsidRDefault="00C57142" w:rsidP="00C57142">
            <w:pPr>
              <w:spacing w:before="60" w:after="60"/>
              <w:jc w:val="left"/>
            </w:pPr>
            <w:r>
              <w:t>2</w:t>
            </w:r>
          </w:p>
        </w:tc>
        <w:tc>
          <w:tcPr>
            <w:tcW w:w="422" w:type="pct"/>
          </w:tcPr>
          <w:p w:rsidR="00C57142" w:rsidRDefault="00C57142" w:rsidP="00C57142">
            <w:pPr>
              <w:spacing w:before="60" w:after="60"/>
              <w:jc w:val="left"/>
            </w:pPr>
            <w:r>
              <w:t>Apr</w:t>
            </w:r>
          </w:p>
        </w:tc>
        <w:tc>
          <w:tcPr>
            <w:tcW w:w="775" w:type="pct"/>
          </w:tcPr>
          <w:p w:rsidR="00C57142" w:rsidRDefault="00C57142" w:rsidP="00C57142">
            <w:r w:rsidRPr="00006ADA">
              <w:t>0.183</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r w:rsidR="00C57142" w:rsidTr="0044486C">
        <w:tc>
          <w:tcPr>
            <w:tcW w:w="420" w:type="pct"/>
          </w:tcPr>
          <w:p w:rsidR="00C57142" w:rsidRDefault="00C57142" w:rsidP="00C57142">
            <w:pPr>
              <w:spacing w:before="60" w:after="60"/>
            </w:pPr>
            <w:r>
              <w:t>Nov</w:t>
            </w:r>
          </w:p>
        </w:tc>
        <w:tc>
          <w:tcPr>
            <w:tcW w:w="775" w:type="pct"/>
          </w:tcPr>
          <w:p w:rsidR="00C57142" w:rsidRDefault="00C57142" w:rsidP="00C57142">
            <w:r w:rsidRPr="00A50BC3">
              <w:t>0.183</w:t>
            </w:r>
          </w:p>
        </w:tc>
        <w:tc>
          <w:tcPr>
            <w:tcW w:w="564" w:type="pct"/>
          </w:tcPr>
          <w:p w:rsidR="00C57142" w:rsidRDefault="00C57142" w:rsidP="00C57142">
            <w:r w:rsidRPr="007A6029">
              <w:t>0.07</w:t>
            </w:r>
          </w:p>
        </w:tc>
        <w:tc>
          <w:tcPr>
            <w:tcW w:w="352" w:type="pct"/>
          </w:tcPr>
          <w:p w:rsidR="00C57142" w:rsidRDefault="00C57142" w:rsidP="00C57142">
            <w:pPr>
              <w:spacing w:before="60" w:after="60"/>
              <w:jc w:val="left"/>
            </w:pPr>
          </w:p>
        </w:tc>
        <w:tc>
          <w:tcPr>
            <w:tcW w:w="352" w:type="pct"/>
          </w:tcPr>
          <w:p w:rsidR="00C57142" w:rsidRDefault="00C57142" w:rsidP="00C57142">
            <w:pPr>
              <w:spacing w:before="60" w:after="60"/>
              <w:jc w:val="left"/>
            </w:pPr>
          </w:p>
        </w:tc>
        <w:tc>
          <w:tcPr>
            <w:tcW w:w="422" w:type="pct"/>
          </w:tcPr>
          <w:p w:rsidR="00C57142" w:rsidRDefault="00C57142" w:rsidP="00C57142">
            <w:pPr>
              <w:spacing w:before="60" w:after="60"/>
              <w:jc w:val="left"/>
            </w:pPr>
            <w:r>
              <w:t>May</w:t>
            </w:r>
          </w:p>
        </w:tc>
        <w:tc>
          <w:tcPr>
            <w:tcW w:w="775" w:type="pct"/>
          </w:tcPr>
          <w:p w:rsidR="00C57142" w:rsidRDefault="00C57142" w:rsidP="00C57142">
            <w:r w:rsidRPr="00006ADA">
              <w:t>0.183</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r w:rsidR="00C57142" w:rsidTr="0044486C">
        <w:tc>
          <w:tcPr>
            <w:tcW w:w="420" w:type="pct"/>
          </w:tcPr>
          <w:p w:rsidR="00C57142" w:rsidRDefault="00C57142" w:rsidP="00C57142">
            <w:pPr>
              <w:spacing w:before="60" w:after="60"/>
            </w:pPr>
            <w:r>
              <w:t>Dec</w:t>
            </w:r>
          </w:p>
        </w:tc>
        <w:tc>
          <w:tcPr>
            <w:tcW w:w="775" w:type="pct"/>
          </w:tcPr>
          <w:p w:rsidR="00C57142" w:rsidRDefault="00C57142" w:rsidP="00C57142">
            <w:r w:rsidRPr="00A50BC3">
              <w:t>0.183</w:t>
            </w:r>
          </w:p>
        </w:tc>
        <w:tc>
          <w:tcPr>
            <w:tcW w:w="564" w:type="pct"/>
          </w:tcPr>
          <w:p w:rsidR="00C57142" w:rsidRDefault="00C57142" w:rsidP="00C57142">
            <w:r w:rsidRPr="007A6029">
              <w:t>0.07</w:t>
            </w:r>
          </w:p>
        </w:tc>
        <w:tc>
          <w:tcPr>
            <w:tcW w:w="352" w:type="pct"/>
          </w:tcPr>
          <w:p w:rsidR="00C57142" w:rsidRDefault="00C57142" w:rsidP="00C57142">
            <w:pPr>
              <w:spacing w:before="60" w:after="60"/>
              <w:jc w:val="left"/>
            </w:pPr>
            <w:r>
              <w:t>2.5</w:t>
            </w:r>
          </w:p>
        </w:tc>
        <w:tc>
          <w:tcPr>
            <w:tcW w:w="352" w:type="pct"/>
          </w:tcPr>
          <w:p w:rsidR="00C57142" w:rsidRDefault="00C57142" w:rsidP="00C57142">
            <w:pPr>
              <w:spacing w:before="60" w:after="60"/>
              <w:jc w:val="left"/>
            </w:pPr>
            <w:r>
              <w:t>2</w:t>
            </w:r>
          </w:p>
        </w:tc>
        <w:tc>
          <w:tcPr>
            <w:tcW w:w="422" w:type="pct"/>
          </w:tcPr>
          <w:p w:rsidR="00C57142" w:rsidRDefault="00C57142" w:rsidP="00C57142">
            <w:pPr>
              <w:spacing w:before="60" w:after="60"/>
              <w:jc w:val="left"/>
            </w:pPr>
            <w:r>
              <w:t>Jun</w:t>
            </w:r>
          </w:p>
        </w:tc>
        <w:tc>
          <w:tcPr>
            <w:tcW w:w="775" w:type="pct"/>
          </w:tcPr>
          <w:p w:rsidR="00C57142" w:rsidRDefault="00C57142" w:rsidP="00C57142">
            <w:r w:rsidRPr="005054EF">
              <w:t>0.07</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r w:rsidR="00C57142" w:rsidTr="0044486C">
        <w:tc>
          <w:tcPr>
            <w:tcW w:w="420" w:type="pct"/>
          </w:tcPr>
          <w:p w:rsidR="00C57142" w:rsidRDefault="00C57142" w:rsidP="00C57142">
            <w:pPr>
              <w:spacing w:before="60" w:after="60"/>
            </w:pPr>
            <w:r>
              <w:t>Jan</w:t>
            </w:r>
          </w:p>
        </w:tc>
        <w:tc>
          <w:tcPr>
            <w:tcW w:w="775" w:type="pct"/>
          </w:tcPr>
          <w:p w:rsidR="00C57142" w:rsidRDefault="00C57142" w:rsidP="00C57142">
            <w:r w:rsidRPr="00A50BC3">
              <w:t>0.183</w:t>
            </w:r>
          </w:p>
        </w:tc>
        <w:tc>
          <w:tcPr>
            <w:tcW w:w="564" w:type="pct"/>
          </w:tcPr>
          <w:p w:rsidR="00C57142" w:rsidRDefault="00C57142" w:rsidP="00C57142">
            <w:r w:rsidRPr="007A6029">
              <w:t>0.07</w:t>
            </w:r>
          </w:p>
        </w:tc>
        <w:tc>
          <w:tcPr>
            <w:tcW w:w="352" w:type="pct"/>
          </w:tcPr>
          <w:p w:rsidR="00C57142" w:rsidRDefault="00C57142" w:rsidP="00C57142">
            <w:pPr>
              <w:spacing w:before="60" w:after="60"/>
              <w:jc w:val="left"/>
            </w:pPr>
            <w:r>
              <w:t>5.0</w:t>
            </w:r>
          </w:p>
        </w:tc>
        <w:tc>
          <w:tcPr>
            <w:tcW w:w="352" w:type="pct"/>
          </w:tcPr>
          <w:p w:rsidR="00C57142" w:rsidRDefault="00C57142" w:rsidP="00C57142">
            <w:pPr>
              <w:spacing w:before="60" w:after="60"/>
              <w:jc w:val="left"/>
            </w:pPr>
            <w:r>
              <w:t>3</w:t>
            </w:r>
          </w:p>
        </w:tc>
        <w:tc>
          <w:tcPr>
            <w:tcW w:w="422" w:type="pct"/>
          </w:tcPr>
          <w:p w:rsidR="00C57142" w:rsidRDefault="00C57142" w:rsidP="00C57142">
            <w:pPr>
              <w:spacing w:before="60" w:after="60"/>
              <w:jc w:val="left"/>
            </w:pPr>
            <w:r>
              <w:t>Jul</w:t>
            </w:r>
          </w:p>
        </w:tc>
        <w:tc>
          <w:tcPr>
            <w:tcW w:w="775" w:type="pct"/>
          </w:tcPr>
          <w:p w:rsidR="00C57142" w:rsidRDefault="00C57142" w:rsidP="00C57142">
            <w:r w:rsidRPr="005054EF">
              <w:t>0.07</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r w:rsidR="00C57142" w:rsidTr="0044486C">
        <w:tc>
          <w:tcPr>
            <w:tcW w:w="420" w:type="pct"/>
          </w:tcPr>
          <w:p w:rsidR="00C57142" w:rsidRDefault="00C57142" w:rsidP="00C57142">
            <w:pPr>
              <w:spacing w:before="60" w:after="60"/>
            </w:pPr>
            <w:r>
              <w:t>Feb</w:t>
            </w:r>
          </w:p>
        </w:tc>
        <w:tc>
          <w:tcPr>
            <w:tcW w:w="775" w:type="pct"/>
          </w:tcPr>
          <w:p w:rsidR="00C57142" w:rsidRDefault="00C57142" w:rsidP="00C57142">
            <w:r w:rsidRPr="00A50BC3">
              <w:t>0.183</w:t>
            </w:r>
          </w:p>
        </w:tc>
        <w:tc>
          <w:tcPr>
            <w:tcW w:w="564" w:type="pct"/>
          </w:tcPr>
          <w:p w:rsidR="00C57142" w:rsidRDefault="00C57142" w:rsidP="00C57142">
            <w:r w:rsidRPr="007A6029">
              <w:t>0.07</w:t>
            </w:r>
          </w:p>
        </w:tc>
        <w:tc>
          <w:tcPr>
            <w:tcW w:w="352" w:type="pct"/>
          </w:tcPr>
          <w:p w:rsidR="00C57142" w:rsidRDefault="00C57142" w:rsidP="00C57142">
            <w:pPr>
              <w:spacing w:before="60" w:after="60"/>
              <w:jc w:val="left"/>
            </w:pPr>
            <w:r>
              <w:t>5.0</w:t>
            </w:r>
          </w:p>
        </w:tc>
        <w:tc>
          <w:tcPr>
            <w:tcW w:w="352" w:type="pct"/>
          </w:tcPr>
          <w:p w:rsidR="00C57142" w:rsidRDefault="00C57142" w:rsidP="00C57142">
            <w:pPr>
              <w:spacing w:before="60" w:after="60"/>
              <w:jc w:val="left"/>
            </w:pPr>
            <w:r>
              <w:t>3</w:t>
            </w:r>
          </w:p>
        </w:tc>
        <w:tc>
          <w:tcPr>
            <w:tcW w:w="422" w:type="pct"/>
          </w:tcPr>
          <w:p w:rsidR="00C57142" w:rsidRDefault="00C57142" w:rsidP="00C57142">
            <w:pPr>
              <w:spacing w:before="60" w:after="60"/>
              <w:jc w:val="left"/>
            </w:pPr>
            <w:r>
              <w:t>Aug</w:t>
            </w:r>
          </w:p>
        </w:tc>
        <w:tc>
          <w:tcPr>
            <w:tcW w:w="775" w:type="pct"/>
          </w:tcPr>
          <w:p w:rsidR="00C57142" w:rsidRDefault="00C57142" w:rsidP="00C57142">
            <w:r w:rsidRPr="005054EF">
              <w:t>0.07</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r w:rsidR="00C57142" w:rsidTr="0044486C">
        <w:tc>
          <w:tcPr>
            <w:tcW w:w="420" w:type="pct"/>
          </w:tcPr>
          <w:p w:rsidR="00C57142" w:rsidRDefault="00C57142" w:rsidP="00C57142">
            <w:pPr>
              <w:spacing w:before="60" w:after="60"/>
            </w:pPr>
            <w:r>
              <w:t>Mar</w:t>
            </w:r>
          </w:p>
        </w:tc>
        <w:tc>
          <w:tcPr>
            <w:tcW w:w="775" w:type="pct"/>
          </w:tcPr>
          <w:p w:rsidR="00C57142" w:rsidRDefault="00C57142" w:rsidP="00C57142">
            <w:r w:rsidRPr="00A50BC3">
              <w:t>0.183</w:t>
            </w:r>
          </w:p>
        </w:tc>
        <w:tc>
          <w:tcPr>
            <w:tcW w:w="564" w:type="pct"/>
          </w:tcPr>
          <w:p w:rsidR="00C57142" w:rsidRDefault="00C57142" w:rsidP="00C57142">
            <w:r w:rsidRPr="007A6029">
              <w:t>0.07</w:t>
            </w:r>
          </w:p>
        </w:tc>
        <w:tc>
          <w:tcPr>
            <w:tcW w:w="352" w:type="pct"/>
          </w:tcPr>
          <w:p w:rsidR="00C57142" w:rsidRDefault="00C57142" w:rsidP="00C57142">
            <w:pPr>
              <w:spacing w:before="60" w:after="60"/>
              <w:jc w:val="left"/>
            </w:pPr>
          </w:p>
        </w:tc>
        <w:tc>
          <w:tcPr>
            <w:tcW w:w="352" w:type="pct"/>
          </w:tcPr>
          <w:p w:rsidR="00C57142" w:rsidRDefault="00C57142" w:rsidP="00C57142">
            <w:pPr>
              <w:spacing w:before="60" w:after="60"/>
              <w:jc w:val="left"/>
            </w:pPr>
          </w:p>
        </w:tc>
        <w:tc>
          <w:tcPr>
            <w:tcW w:w="422" w:type="pct"/>
          </w:tcPr>
          <w:p w:rsidR="00C57142" w:rsidRDefault="00C57142" w:rsidP="00C57142">
            <w:pPr>
              <w:spacing w:before="60" w:after="60"/>
              <w:jc w:val="left"/>
            </w:pPr>
            <w:r>
              <w:t>Sep</w:t>
            </w:r>
          </w:p>
        </w:tc>
        <w:tc>
          <w:tcPr>
            <w:tcW w:w="775" w:type="pct"/>
          </w:tcPr>
          <w:p w:rsidR="00C57142" w:rsidRDefault="00C57142" w:rsidP="00C57142">
            <w:r w:rsidRPr="005054EF">
              <w:t>0.07</w:t>
            </w:r>
          </w:p>
        </w:tc>
        <w:tc>
          <w:tcPr>
            <w:tcW w:w="564" w:type="pct"/>
          </w:tcPr>
          <w:p w:rsidR="00C57142" w:rsidRDefault="00C57142" w:rsidP="00C57142">
            <w:r w:rsidRPr="001B200A">
              <w:t>0.07</w:t>
            </w:r>
          </w:p>
        </w:tc>
        <w:tc>
          <w:tcPr>
            <w:tcW w:w="352" w:type="pct"/>
          </w:tcPr>
          <w:p w:rsidR="00C57142" w:rsidRDefault="00C57142" w:rsidP="00C57142">
            <w:pPr>
              <w:spacing w:before="60" w:after="60"/>
              <w:jc w:val="left"/>
            </w:pPr>
          </w:p>
        </w:tc>
        <w:tc>
          <w:tcPr>
            <w:tcW w:w="423" w:type="pct"/>
          </w:tcPr>
          <w:p w:rsidR="00C57142" w:rsidRDefault="00C57142" w:rsidP="00C57142">
            <w:pPr>
              <w:spacing w:before="60" w:after="60"/>
              <w:jc w:val="left"/>
            </w:pPr>
          </w:p>
        </w:tc>
      </w:tr>
    </w:tbl>
    <w:p w:rsidR="002D0353" w:rsidRDefault="002D0353" w:rsidP="002D0353"/>
    <w:p w:rsidR="00E67690" w:rsidRDefault="00C57142" w:rsidP="00E67690">
      <w:pPr>
        <w:keepNext/>
      </w:pPr>
      <w:r>
        <w:rPr>
          <w:noProof/>
          <w:snapToGrid/>
          <w:lang w:val="en-ZA" w:eastAsia="en-ZA"/>
        </w:rPr>
        <w:drawing>
          <wp:inline distT="0" distB="0" distL="0" distR="0">
            <wp:extent cx="6120130" cy="3999230"/>
            <wp:effectExtent l="0" t="0" r="13970" b="127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D0353" w:rsidRPr="00E67690" w:rsidRDefault="00E67690" w:rsidP="00E67690">
      <w:pPr>
        <w:pStyle w:val="CaptionFigures"/>
        <w:rPr>
          <w:color w:val="auto"/>
        </w:rPr>
      </w:pPr>
      <w:bookmarkStart w:id="306" w:name="_Ref454960187"/>
      <w:bookmarkStart w:id="307" w:name="_Toc455051798"/>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32</w:t>
      </w:r>
      <w:r w:rsidR="00254707" w:rsidRPr="00E67690">
        <w:rPr>
          <w:color w:val="auto"/>
        </w:rPr>
        <w:fldChar w:fldCharType="end"/>
      </w:r>
      <w:bookmarkEnd w:id="306"/>
      <w:r w:rsidRPr="00E67690">
        <w:rPr>
          <w:color w:val="auto"/>
        </w:rPr>
        <w:t>: Water levels on cross-section of Olifants_EWR6 site for the Elands River in B31G</w:t>
      </w:r>
      <w:bookmarkEnd w:id="307"/>
    </w:p>
    <w:p w:rsidR="00E67690" w:rsidRDefault="00E67690" w:rsidP="002D0353">
      <w:pPr>
        <w:pStyle w:val="Caption"/>
        <w:jc w:val="center"/>
      </w:pPr>
    </w:p>
    <w:p w:rsidR="00E67690" w:rsidRDefault="00E67690" w:rsidP="002D0353">
      <w:pPr>
        <w:pStyle w:val="Caption"/>
        <w:jc w:val="center"/>
      </w:pPr>
    </w:p>
    <w:p w:rsidR="002D0353" w:rsidRPr="00105F1C" w:rsidRDefault="002D0353" w:rsidP="002D0353">
      <w:r>
        <w:lastRenderedPageBreak/>
        <w:t xml:space="preserve">The </w:t>
      </w:r>
      <w:r w:rsidRPr="00105F1C">
        <w:t xml:space="preserve">final EWR </w:t>
      </w:r>
      <w:r>
        <w:t>for a REC of C</w:t>
      </w:r>
      <w:r w:rsidR="00E70CCC">
        <w:t>/D</w:t>
      </w:r>
      <w:r>
        <w:t xml:space="preserve"> is </w:t>
      </w:r>
      <w:r w:rsidRPr="00105F1C">
        <w:t>summarised in</w:t>
      </w:r>
      <w:r w:rsidR="00254707">
        <w:fldChar w:fldCharType="begin"/>
      </w:r>
      <w:r w:rsidR="004C2080">
        <w:instrText xml:space="preserve"> REF _Ref454962700 \h </w:instrText>
      </w:r>
      <w:r w:rsidR="00254707">
        <w:fldChar w:fldCharType="separate"/>
      </w:r>
      <w:r w:rsidR="00323109">
        <w:t xml:space="preserve">Table </w:t>
      </w:r>
      <w:r w:rsidR="00323109">
        <w:rPr>
          <w:noProof/>
        </w:rPr>
        <w:t>50</w:t>
      </w:r>
      <w:r w:rsidR="00254707">
        <w:fldChar w:fldCharType="end"/>
      </w:r>
      <w:r>
        <w:t xml:space="preserve">for the </w:t>
      </w:r>
      <w:r w:rsidR="00C57142">
        <w:t>Elands</w:t>
      </w:r>
      <w:r>
        <w:t xml:space="preserve"> River in B3</w:t>
      </w:r>
      <w:r w:rsidR="00C57142">
        <w:t>1G</w:t>
      </w:r>
      <w:r w:rsidRPr="006E6FA7">
        <w:t xml:space="preserve">. </w:t>
      </w:r>
    </w:p>
    <w:p w:rsidR="00BB1E9D" w:rsidRDefault="00BB1E9D" w:rsidP="002D0353">
      <w:pPr>
        <w:pStyle w:val="Caption"/>
        <w:spacing w:after="60"/>
      </w:pPr>
      <w:bookmarkStart w:id="308" w:name="_Ref454877207"/>
    </w:p>
    <w:p w:rsidR="002D0353" w:rsidRDefault="004C2080" w:rsidP="004C2080">
      <w:pPr>
        <w:pStyle w:val="CaptionTables"/>
      </w:pPr>
      <w:bookmarkStart w:id="309" w:name="_Ref454962700"/>
      <w:bookmarkStart w:id="310" w:name="_Toc455051747"/>
      <w:bookmarkEnd w:id="308"/>
      <w:r>
        <w:t xml:space="preserve">Table </w:t>
      </w:r>
      <w:r w:rsidR="00254707">
        <w:fldChar w:fldCharType="begin"/>
      </w:r>
      <w:r>
        <w:instrText xml:space="preserve"> SEQ Table \* ARABIC </w:instrText>
      </w:r>
      <w:r w:rsidR="00254707">
        <w:fldChar w:fldCharType="separate"/>
      </w:r>
      <w:r w:rsidR="00323109">
        <w:rPr>
          <w:noProof/>
        </w:rPr>
        <w:t>50</w:t>
      </w:r>
      <w:r w:rsidR="00254707">
        <w:fldChar w:fldCharType="end"/>
      </w:r>
      <w:bookmarkEnd w:id="309"/>
      <w:r>
        <w:t>: Summary of the final EWR results (flows in million m</w:t>
      </w:r>
      <w:r w:rsidRPr="00625D98">
        <w:rPr>
          <w:vertAlign w:val="superscript"/>
        </w:rPr>
        <w:t xml:space="preserve">3 </w:t>
      </w:r>
      <w:r>
        <w:t>per annum)</w:t>
      </w:r>
      <w:bookmarkEnd w:id="3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2D0353" w:rsidRPr="00105F1C" w:rsidTr="0044486C">
        <w:trPr>
          <w:trHeight w:val="656"/>
        </w:trPr>
        <w:tc>
          <w:tcPr>
            <w:tcW w:w="2731" w:type="pct"/>
            <w:shd w:val="clear" w:color="auto" w:fill="D9D9D9" w:themeFill="background1" w:themeFillShade="D9"/>
            <w:vAlign w:val="center"/>
          </w:tcPr>
          <w:p w:rsidR="002D0353" w:rsidRPr="00105F1C" w:rsidRDefault="002D0353" w:rsidP="001A5975">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2D0353" w:rsidRPr="005C23BD" w:rsidRDefault="002D0353" w:rsidP="001A5975">
            <w:pPr>
              <w:pStyle w:val="BodyTextIndent"/>
              <w:spacing w:before="60" w:line="288" w:lineRule="auto"/>
              <w:ind w:left="0"/>
              <w:jc w:val="left"/>
              <w:rPr>
                <w:b/>
                <w:bCs/>
              </w:rPr>
            </w:pPr>
            <w:r>
              <w:rPr>
                <w:b/>
                <w:bCs/>
              </w:rPr>
              <w:t>B3</w:t>
            </w:r>
            <w:r w:rsidR="00C57142">
              <w:rPr>
                <w:b/>
                <w:bCs/>
              </w:rPr>
              <w:t>1G</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River</w:t>
            </w:r>
          </w:p>
        </w:tc>
        <w:tc>
          <w:tcPr>
            <w:tcW w:w="2269" w:type="pct"/>
          </w:tcPr>
          <w:p w:rsidR="002D0353" w:rsidRPr="00105F1C" w:rsidRDefault="00C57142" w:rsidP="001A5975">
            <w:pPr>
              <w:pStyle w:val="BodyTextIndent"/>
              <w:spacing w:before="60" w:line="288" w:lineRule="auto"/>
              <w:ind w:left="0"/>
              <w:jc w:val="left"/>
            </w:pPr>
            <w:r>
              <w:t>Lower Elands</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EWR Site Co-ordinates</w:t>
            </w:r>
          </w:p>
        </w:tc>
        <w:tc>
          <w:tcPr>
            <w:tcW w:w="2269" w:type="pct"/>
          </w:tcPr>
          <w:p w:rsidR="002D0353" w:rsidRPr="00105F1C" w:rsidRDefault="002D0353" w:rsidP="001A5975">
            <w:pPr>
              <w:pStyle w:val="BodyTextIndent"/>
              <w:spacing w:before="60" w:line="288" w:lineRule="auto"/>
              <w:ind w:left="0"/>
              <w:jc w:val="left"/>
            </w:pPr>
            <w:r>
              <w:t>S25.</w:t>
            </w:r>
            <w:r w:rsidR="00C57142">
              <w:t>1160</w:t>
            </w:r>
            <w:r>
              <w:t>, E2</w:t>
            </w:r>
            <w:r w:rsidR="00C57142">
              <w:t>8</w:t>
            </w:r>
            <w:r>
              <w:t>.</w:t>
            </w:r>
            <w:r w:rsidR="001A5975">
              <w:t>9565</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Recommended Ecological Category</w:t>
            </w:r>
          </w:p>
        </w:tc>
        <w:tc>
          <w:tcPr>
            <w:tcW w:w="2269" w:type="pct"/>
          </w:tcPr>
          <w:p w:rsidR="002D0353" w:rsidRPr="00105F1C" w:rsidRDefault="002D0353" w:rsidP="001A5975">
            <w:pPr>
              <w:pStyle w:val="BodyTextIndent"/>
              <w:spacing w:before="60" w:line="288" w:lineRule="auto"/>
              <w:ind w:left="0"/>
              <w:jc w:val="left"/>
            </w:pPr>
            <w:r>
              <w:t>C</w:t>
            </w:r>
            <w:r w:rsidR="001A5975">
              <w:t>/D</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VMAR at EWR site</w:t>
            </w:r>
          </w:p>
        </w:tc>
        <w:tc>
          <w:tcPr>
            <w:tcW w:w="2269" w:type="pct"/>
          </w:tcPr>
          <w:p w:rsidR="002D0353" w:rsidRPr="00D966E0" w:rsidRDefault="001A5975" w:rsidP="001A5975">
            <w:pPr>
              <w:pStyle w:val="BodyTextIndent"/>
              <w:spacing w:before="60" w:line="288" w:lineRule="auto"/>
              <w:ind w:left="0"/>
              <w:jc w:val="left"/>
            </w:pPr>
            <w:r>
              <w:t>60.32</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Total EWR</w:t>
            </w:r>
          </w:p>
        </w:tc>
        <w:tc>
          <w:tcPr>
            <w:tcW w:w="2269" w:type="pct"/>
          </w:tcPr>
          <w:p w:rsidR="002D0353" w:rsidRPr="001A5975" w:rsidRDefault="001A5975" w:rsidP="001A5975">
            <w:pPr>
              <w:spacing w:before="60" w:after="60"/>
              <w:rPr>
                <w:sz w:val="20"/>
              </w:rPr>
            </w:pPr>
            <w:r w:rsidRPr="001A5975">
              <w:rPr>
                <w:sz w:val="20"/>
              </w:rPr>
              <w:t>6.498 (10.77 %MAR)</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 xml:space="preserve">Maintenance Low flows </w:t>
            </w:r>
          </w:p>
        </w:tc>
        <w:tc>
          <w:tcPr>
            <w:tcW w:w="2269" w:type="pct"/>
          </w:tcPr>
          <w:p w:rsidR="002D0353" w:rsidRPr="001A5975" w:rsidRDefault="001A5975" w:rsidP="001A5975">
            <w:pPr>
              <w:spacing w:before="60" w:after="60"/>
              <w:rPr>
                <w:sz w:val="20"/>
              </w:rPr>
            </w:pPr>
            <w:r w:rsidRPr="001A5975">
              <w:rPr>
                <w:sz w:val="20"/>
              </w:rPr>
              <w:t>4.580 ( 7.59 %MAR)</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Drought Low flows</w:t>
            </w:r>
          </w:p>
        </w:tc>
        <w:tc>
          <w:tcPr>
            <w:tcW w:w="2269" w:type="pct"/>
          </w:tcPr>
          <w:p w:rsidR="002D0353" w:rsidRPr="001A5975" w:rsidRDefault="001A5975" w:rsidP="001A5975">
            <w:pPr>
              <w:spacing w:before="60" w:after="60"/>
              <w:rPr>
                <w:sz w:val="20"/>
              </w:rPr>
            </w:pPr>
            <w:r w:rsidRPr="001A5975">
              <w:rPr>
                <w:sz w:val="20"/>
              </w:rPr>
              <w:t>2.208 ( 3.66 %MAR)</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Maintenance High flows</w:t>
            </w:r>
          </w:p>
        </w:tc>
        <w:tc>
          <w:tcPr>
            <w:tcW w:w="2269" w:type="pct"/>
          </w:tcPr>
          <w:p w:rsidR="002D0353" w:rsidRPr="001A5975" w:rsidRDefault="001A5975" w:rsidP="001A5975">
            <w:pPr>
              <w:spacing w:before="60" w:after="60"/>
              <w:rPr>
                <w:sz w:val="20"/>
              </w:rPr>
            </w:pPr>
            <w:r w:rsidRPr="001A5975">
              <w:rPr>
                <w:sz w:val="20"/>
              </w:rPr>
              <w:t>1.918 ( 3.18 %MAR)</w:t>
            </w:r>
          </w:p>
        </w:tc>
      </w:tr>
      <w:tr w:rsidR="002D0353" w:rsidRPr="00105F1C" w:rsidTr="0044486C">
        <w:trPr>
          <w:trHeight w:val="220"/>
        </w:trPr>
        <w:tc>
          <w:tcPr>
            <w:tcW w:w="2731" w:type="pct"/>
          </w:tcPr>
          <w:p w:rsidR="002D0353" w:rsidRPr="00105F1C" w:rsidRDefault="002D0353" w:rsidP="001A5975">
            <w:pPr>
              <w:pStyle w:val="BodyTextIndent"/>
              <w:spacing w:before="60" w:line="288" w:lineRule="auto"/>
              <w:ind w:left="0"/>
              <w:jc w:val="left"/>
            </w:pPr>
            <w:r w:rsidRPr="00105F1C">
              <w:t>Overall confidence</w:t>
            </w:r>
          </w:p>
        </w:tc>
        <w:tc>
          <w:tcPr>
            <w:tcW w:w="2269" w:type="pct"/>
          </w:tcPr>
          <w:p w:rsidR="002D0353" w:rsidRPr="006D4F4D" w:rsidRDefault="002D0353" w:rsidP="001A5975">
            <w:pPr>
              <w:pStyle w:val="BodyTextIndent"/>
              <w:spacing w:before="60" w:line="288" w:lineRule="auto"/>
              <w:ind w:left="0"/>
              <w:jc w:val="left"/>
            </w:pPr>
            <w:r w:rsidRPr="006D4F4D">
              <w:t>Low</w:t>
            </w:r>
          </w:p>
        </w:tc>
      </w:tr>
    </w:tbl>
    <w:p w:rsidR="00F6351E" w:rsidRDefault="00F6351E" w:rsidP="00F6351E">
      <w:pPr>
        <w:pStyle w:val="BodyTextIndent"/>
      </w:pPr>
    </w:p>
    <w:p w:rsidR="00F6351E" w:rsidRPr="002D0353"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11" w:name="_Toc455051658"/>
      <w:r w:rsidRPr="002D0353">
        <w:rPr>
          <w:rFonts w:cs="Times New Roman"/>
          <w:bCs w:val="0"/>
          <w:caps/>
          <w:snapToGrid w:val="0"/>
          <w:color w:val="auto"/>
          <w:sz w:val="22"/>
          <w:szCs w:val="20"/>
        </w:rPr>
        <w:t>Olifants_</w:t>
      </w:r>
      <w:r w:rsidR="00920F13" w:rsidRPr="002D0353">
        <w:rPr>
          <w:rFonts w:cs="Times New Roman"/>
          <w:bCs w:val="0"/>
          <w:caps/>
          <w:snapToGrid w:val="0"/>
          <w:color w:val="auto"/>
          <w:sz w:val="22"/>
          <w:szCs w:val="20"/>
        </w:rPr>
        <w:t>EWR</w:t>
      </w:r>
      <w:r w:rsidR="00E70CCC">
        <w:rPr>
          <w:rFonts w:cs="Times New Roman"/>
          <w:bCs w:val="0"/>
          <w:caps/>
          <w:snapToGrid w:val="0"/>
          <w:color w:val="auto"/>
          <w:sz w:val="22"/>
          <w:szCs w:val="20"/>
        </w:rPr>
        <w:t>7</w:t>
      </w:r>
      <w:r w:rsidRPr="002D0353">
        <w:rPr>
          <w:rFonts w:cs="Times New Roman"/>
          <w:bCs w:val="0"/>
          <w:caps/>
          <w:snapToGrid w:val="0"/>
          <w:color w:val="auto"/>
          <w:sz w:val="22"/>
          <w:szCs w:val="20"/>
        </w:rPr>
        <w:t xml:space="preserve">: </w:t>
      </w:r>
      <w:r w:rsidR="00920F13" w:rsidRPr="002D0353">
        <w:rPr>
          <w:rFonts w:cs="Times New Roman"/>
          <w:bCs w:val="0"/>
          <w:caps/>
          <w:snapToGrid w:val="0"/>
          <w:color w:val="auto"/>
          <w:sz w:val="22"/>
          <w:szCs w:val="20"/>
        </w:rPr>
        <w:t>Olifants</w:t>
      </w:r>
      <w:r w:rsidRPr="002D0353">
        <w:rPr>
          <w:rFonts w:cs="Times New Roman"/>
          <w:bCs w:val="0"/>
          <w:caps/>
          <w:snapToGrid w:val="0"/>
          <w:color w:val="auto"/>
          <w:sz w:val="22"/>
          <w:szCs w:val="20"/>
        </w:rPr>
        <w:t xml:space="preserve"> River in B</w:t>
      </w:r>
      <w:r w:rsidR="00920F13" w:rsidRPr="002D0353">
        <w:rPr>
          <w:rFonts w:cs="Times New Roman"/>
          <w:bCs w:val="0"/>
          <w:caps/>
          <w:snapToGrid w:val="0"/>
          <w:color w:val="auto"/>
          <w:sz w:val="22"/>
          <w:szCs w:val="20"/>
        </w:rPr>
        <w:t>51G</w:t>
      </w:r>
      <w:bookmarkEnd w:id="311"/>
    </w:p>
    <w:p w:rsidR="00E70CCC" w:rsidRDefault="00E70CCC" w:rsidP="00E70CCC">
      <w:r>
        <w:t xml:space="preserve">This site is situated downstream Flag Boshielo Dam and was assessed as part of the 2001 comprehensive Reserve study. No EWR was specified for this site during the development of the Reconciliation Strategy for the Olifants catchment in 2010. However, this is an important site for the releases of flow from Flag Boshielo Dam to ensure that the EWR as specified for the KNP can be met. </w:t>
      </w:r>
    </w:p>
    <w:p w:rsidR="00E70CCC" w:rsidRDefault="00E70CCC" w:rsidP="00E70CCC">
      <w:r>
        <w:t>The Recommended Ecological Category for this site is a D and the existing hydraulics (</w:t>
      </w:r>
      <w:r w:rsidR="00254707">
        <w:fldChar w:fldCharType="begin"/>
      </w:r>
      <w:r w:rsidR="00E67690">
        <w:instrText xml:space="preserve"> REF _Ref454960262 \h </w:instrText>
      </w:r>
      <w:r w:rsidR="00254707">
        <w:fldChar w:fldCharType="separate"/>
      </w:r>
      <w:r w:rsidR="00323109" w:rsidRPr="00E67690">
        <w:t xml:space="preserve">Figure </w:t>
      </w:r>
      <w:r w:rsidR="00323109">
        <w:rPr>
          <w:noProof/>
        </w:rPr>
        <w:t>33</w:t>
      </w:r>
      <w:r w:rsidR="00254707">
        <w:fldChar w:fldCharType="end"/>
      </w:r>
      <w:r>
        <w:t xml:space="preserve">) from the 2001 study was used to make the following recommendations as summarised </w:t>
      </w:r>
      <w:r w:rsidR="004C2080">
        <w:t xml:space="preserve">in </w:t>
      </w:r>
      <w:r w:rsidR="00254707">
        <w:fldChar w:fldCharType="begin"/>
      </w:r>
      <w:r w:rsidR="004C2080">
        <w:instrText xml:space="preserve"> REF _Ref454962725 \h </w:instrText>
      </w:r>
      <w:r w:rsidR="00254707">
        <w:fldChar w:fldCharType="separate"/>
      </w:r>
      <w:r w:rsidR="00323109">
        <w:t xml:space="preserve">Table </w:t>
      </w:r>
      <w:r w:rsidR="00323109">
        <w:rPr>
          <w:noProof/>
        </w:rPr>
        <w:t>51</w:t>
      </w:r>
      <w:r w:rsidR="00254707">
        <w:fldChar w:fldCharType="end"/>
      </w:r>
      <w:r w:rsidR="004C2080">
        <w:t xml:space="preserve"> below.</w:t>
      </w:r>
    </w:p>
    <w:p w:rsidR="00E70CCC" w:rsidRPr="00AC0145" w:rsidRDefault="004C2080" w:rsidP="004C2080">
      <w:pPr>
        <w:pStyle w:val="CaptionTables"/>
      </w:pPr>
      <w:bookmarkStart w:id="312" w:name="_Ref454962725"/>
      <w:bookmarkStart w:id="313" w:name="_Toc455051748"/>
      <w:r>
        <w:t xml:space="preserve">Table </w:t>
      </w:r>
      <w:r w:rsidR="00254707">
        <w:fldChar w:fldCharType="begin"/>
      </w:r>
      <w:r>
        <w:instrText xml:space="preserve"> SEQ Table \* ARABIC </w:instrText>
      </w:r>
      <w:r w:rsidR="00254707">
        <w:fldChar w:fldCharType="separate"/>
      </w:r>
      <w:r w:rsidR="00323109">
        <w:rPr>
          <w:noProof/>
        </w:rPr>
        <w:t>51</w:t>
      </w:r>
      <w:r w:rsidR="00254707">
        <w:fldChar w:fldCharType="end"/>
      </w:r>
      <w:bookmarkEnd w:id="312"/>
      <w:r>
        <w:t>: Recommended flows for EWR7 on the Olifants River in B51G (REC=D)</w:t>
      </w:r>
      <w:bookmarkEnd w:id="313"/>
    </w:p>
    <w:tbl>
      <w:tblPr>
        <w:tblStyle w:val="TableGrid"/>
        <w:tblW w:w="5000" w:type="pct"/>
        <w:tblLook w:val="04A0"/>
      </w:tblPr>
      <w:tblGrid>
        <w:gridCol w:w="827"/>
        <w:gridCol w:w="1526"/>
        <w:gridCol w:w="1112"/>
        <w:gridCol w:w="694"/>
        <w:gridCol w:w="696"/>
        <w:gridCol w:w="832"/>
        <w:gridCol w:w="1527"/>
        <w:gridCol w:w="1112"/>
        <w:gridCol w:w="694"/>
        <w:gridCol w:w="834"/>
      </w:tblGrid>
      <w:tr w:rsidR="00E70CCC" w:rsidTr="00625D98">
        <w:tc>
          <w:tcPr>
            <w:tcW w:w="420" w:type="pct"/>
            <w:vMerge w:val="restart"/>
            <w:shd w:val="clear" w:color="auto" w:fill="D9D9D9" w:themeFill="background1" w:themeFillShade="D9"/>
            <w:vAlign w:val="center"/>
          </w:tcPr>
          <w:p w:rsidR="00E70CCC" w:rsidRPr="001A551D" w:rsidRDefault="00E70CCC" w:rsidP="00625D98">
            <w:pPr>
              <w:spacing w:before="60" w:after="60"/>
              <w:jc w:val="left"/>
              <w:rPr>
                <w:b/>
              </w:rPr>
            </w:pPr>
            <w:r w:rsidRPr="001A551D">
              <w:rPr>
                <w:b/>
              </w:rPr>
              <w:t>Month</w:t>
            </w:r>
          </w:p>
        </w:tc>
        <w:tc>
          <w:tcPr>
            <w:tcW w:w="775" w:type="pct"/>
            <w:shd w:val="clear" w:color="auto" w:fill="D9D9D9" w:themeFill="background1" w:themeFillShade="D9"/>
          </w:tcPr>
          <w:p w:rsidR="00E70CCC" w:rsidRPr="0012568A" w:rsidRDefault="00E70CCC" w:rsidP="005B1DF4">
            <w:pPr>
              <w:spacing w:before="60" w:after="60"/>
              <w:jc w:val="left"/>
              <w:rPr>
                <w:b/>
              </w:rPr>
            </w:pPr>
            <w:r w:rsidRPr="0012568A">
              <w:rPr>
                <w:b/>
              </w:rPr>
              <w:t xml:space="preserve">Maintenance </w:t>
            </w:r>
            <w:r>
              <w:rPr>
                <w:b/>
              </w:rPr>
              <w:t>flows</w:t>
            </w:r>
          </w:p>
        </w:tc>
        <w:tc>
          <w:tcPr>
            <w:tcW w:w="564" w:type="pct"/>
            <w:shd w:val="clear" w:color="auto" w:fill="D9D9D9" w:themeFill="background1" w:themeFillShade="D9"/>
          </w:tcPr>
          <w:p w:rsidR="00E70CCC" w:rsidRPr="0012568A" w:rsidRDefault="00E70CCC" w:rsidP="005B1DF4">
            <w:pPr>
              <w:spacing w:before="60" w:after="60"/>
              <w:jc w:val="left"/>
              <w:rPr>
                <w:b/>
              </w:rPr>
            </w:pPr>
            <w:r>
              <w:rPr>
                <w:b/>
              </w:rPr>
              <w:t>Drought flows</w:t>
            </w:r>
          </w:p>
        </w:tc>
        <w:tc>
          <w:tcPr>
            <w:tcW w:w="705" w:type="pct"/>
            <w:gridSpan w:val="2"/>
            <w:shd w:val="clear" w:color="auto" w:fill="D9D9D9" w:themeFill="background1" w:themeFillShade="D9"/>
          </w:tcPr>
          <w:p w:rsidR="00E70CCC" w:rsidRPr="0012568A" w:rsidRDefault="00E70CCC" w:rsidP="005B1DF4">
            <w:pPr>
              <w:spacing w:before="60" w:after="60"/>
              <w:jc w:val="left"/>
              <w:rPr>
                <w:b/>
              </w:rPr>
            </w:pPr>
            <w:r>
              <w:rPr>
                <w:b/>
              </w:rPr>
              <w:t>F</w:t>
            </w:r>
            <w:r w:rsidRPr="0012568A">
              <w:rPr>
                <w:b/>
              </w:rPr>
              <w:t>reshets</w:t>
            </w:r>
            <w:r>
              <w:rPr>
                <w:b/>
              </w:rPr>
              <w:t>/ floods</w:t>
            </w:r>
          </w:p>
        </w:tc>
        <w:tc>
          <w:tcPr>
            <w:tcW w:w="422" w:type="pct"/>
            <w:vMerge w:val="restart"/>
            <w:shd w:val="clear" w:color="auto" w:fill="D9D9D9" w:themeFill="background1" w:themeFillShade="D9"/>
          </w:tcPr>
          <w:p w:rsidR="00E70CCC" w:rsidRDefault="00E70CCC" w:rsidP="005B1DF4">
            <w:pPr>
              <w:spacing w:before="60" w:after="60"/>
              <w:jc w:val="left"/>
              <w:rPr>
                <w:b/>
              </w:rPr>
            </w:pPr>
            <w:r w:rsidRPr="001A551D">
              <w:rPr>
                <w:b/>
              </w:rPr>
              <w:t>Month</w:t>
            </w:r>
          </w:p>
          <w:p w:rsidR="00E70CCC" w:rsidRDefault="00E70CCC" w:rsidP="005B1DF4">
            <w:pPr>
              <w:spacing w:before="60" w:after="60"/>
              <w:jc w:val="left"/>
              <w:rPr>
                <w:b/>
              </w:rPr>
            </w:pPr>
          </w:p>
        </w:tc>
        <w:tc>
          <w:tcPr>
            <w:tcW w:w="775" w:type="pct"/>
            <w:shd w:val="clear" w:color="auto" w:fill="D9D9D9" w:themeFill="background1" w:themeFillShade="D9"/>
          </w:tcPr>
          <w:p w:rsidR="00E70CCC" w:rsidRPr="0012568A" w:rsidRDefault="00E70CCC" w:rsidP="005B1DF4">
            <w:pPr>
              <w:spacing w:before="60" w:after="60"/>
              <w:jc w:val="left"/>
              <w:rPr>
                <w:b/>
              </w:rPr>
            </w:pPr>
            <w:r w:rsidRPr="0012568A">
              <w:rPr>
                <w:b/>
              </w:rPr>
              <w:t xml:space="preserve">Maintenance </w:t>
            </w:r>
            <w:r>
              <w:rPr>
                <w:b/>
              </w:rPr>
              <w:t>flows</w:t>
            </w:r>
          </w:p>
        </w:tc>
        <w:tc>
          <w:tcPr>
            <w:tcW w:w="564" w:type="pct"/>
            <w:shd w:val="clear" w:color="auto" w:fill="D9D9D9" w:themeFill="background1" w:themeFillShade="D9"/>
          </w:tcPr>
          <w:p w:rsidR="00E70CCC" w:rsidRDefault="00E70CCC" w:rsidP="005B1DF4">
            <w:pPr>
              <w:spacing w:before="60" w:after="60"/>
              <w:jc w:val="left"/>
              <w:rPr>
                <w:b/>
              </w:rPr>
            </w:pPr>
            <w:r>
              <w:rPr>
                <w:b/>
              </w:rPr>
              <w:t>Drought flows</w:t>
            </w:r>
          </w:p>
        </w:tc>
        <w:tc>
          <w:tcPr>
            <w:tcW w:w="775" w:type="pct"/>
            <w:gridSpan w:val="2"/>
            <w:shd w:val="clear" w:color="auto" w:fill="D9D9D9" w:themeFill="background1" w:themeFillShade="D9"/>
          </w:tcPr>
          <w:p w:rsidR="00E70CCC" w:rsidRDefault="00E70CCC" w:rsidP="005B1DF4">
            <w:pPr>
              <w:spacing w:before="60" w:after="60"/>
              <w:jc w:val="left"/>
              <w:rPr>
                <w:b/>
              </w:rPr>
            </w:pPr>
            <w:r>
              <w:rPr>
                <w:b/>
              </w:rPr>
              <w:t>F</w:t>
            </w:r>
            <w:r w:rsidRPr="0012568A">
              <w:rPr>
                <w:b/>
              </w:rPr>
              <w:t>reshets</w:t>
            </w:r>
            <w:r>
              <w:rPr>
                <w:b/>
              </w:rPr>
              <w:t>/ floods</w:t>
            </w:r>
          </w:p>
        </w:tc>
      </w:tr>
      <w:tr w:rsidR="00E70CCC" w:rsidRPr="0012568A" w:rsidTr="0044486C">
        <w:tc>
          <w:tcPr>
            <w:tcW w:w="420" w:type="pct"/>
            <w:vMerge/>
            <w:shd w:val="clear" w:color="auto" w:fill="D9D9D9" w:themeFill="background1" w:themeFillShade="D9"/>
          </w:tcPr>
          <w:p w:rsidR="00E70CCC" w:rsidRPr="0012568A" w:rsidRDefault="00E70CCC" w:rsidP="005B1DF4">
            <w:pPr>
              <w:spacing w:before="60" w:after="60"/>
              <w:rPr>
                <w:b/>
              </w:rPr>
            </w:pPr>
          </w:p>
        </w:tc>
        <w:tc>
          <w:tcPr>
            <w:tcW w:w="775"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564"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E70CCC" w:rsidRPr="0012568A" w:rsidRDefault="00E70CCC" w:rsidP="005B1DF4">
            <w:pPr>
              <w:spacing w:before="60" w:after="60"/>
              <w:jc w:val="left"/>
              <w:rPr>
                <w:b/>
              </w:rPr>
            </w:pPr>
            <w:r w:rsidRPr="0012568A">
              <w:rPr>
                <w:b/>
              </w:rPr>
              <w:t>days</w:t>
            </w:r>
          </w:p>
        </w:tc>
        <w:tc>
          <w:tcPr>
            <w:tcW w:w="422" w:type="pct"/>
            <w:vMerge/>
            <w:shd w:val="clear" w:color="auto" w:fill="D9D9D9" w:themeFill="background1" w:themeFillShade="D9"/>
          </w:tcPr>
          <w:p w:rsidR="00E70CCC" w:rsidRPr="0012568A" w:rsidRDefault="00E70CCC" w:rsidP="005B1DF4">
            <w:pPr>
              <w:spacing w:before="60" w:after="60"/>
              <w:jc w:val="left"/>
              <w:rPr>
                <w:b/>
              </w:rPr>
            </w:pPr>
          </w:p>
        </w:tc>
        <w:tc>
          <w:tcPr>
            <w:tcW w:w="775"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564"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352" w:type="pct"/>
            <w:shd w:val="clear" w:color="auto" w:fill="D9D9D9" w:themeFill="background1" w:themeFillShade="D9"/>
          </w:tcPr>
          <w:p w:rsidR="00E70CCC" w:rsidRPr="0012568A" w:rsidRDefault="00E70CCC" w:rsidP="005B1DF4">
            <w:pPr>
              <w:spacing w:before="60" w:after="60"/>
              <w:jc w:val="left"/>
              <w:rPr>
                <w:b/>
              </w:rPr>
            </w:pPr>
            <w:r w:rsidRPr="0012568A">
              <w:rPr>
                <w:b/>
              </w:rPr>
              <w:t>m</w:t>
            </w:r>
            <w:r w:rsidRPr="0012568A">
              <w:rPr>
                <w:b/>
                <w:vertAlign w:val="superscript"/>
              </w:rPr>
              <w:t>3</w:t>
            </w:r>
            <w:r w:rsidRPr="0012568A">
              <w:rPr>
                <w:b/>
              </w:rPr>
              <w:t>/s</w:t>
            </w:r>
          </w:p>
        </w:tc>
        <w:tc>
          <w:tcPr>
            <w:tcW w:w="423" w:type="pct"/>
            <w:shd w:val="clear" w:color="auto" w:fill="D9D9D9" w:themeFill="background1" w:themeFillShade="D9"/>
          </w:tcPr>
          <w:p w:rsidR="00E70CCC" w:rsidRPr="0012568A" w:rsidRDefault="00E70CCC" w:rsidP="005B1DF4">
            <w:pPr>
              <w:spacing w:before="60" w:after="60"/>
              <w:jc w:val="left"/>
              <w:rPr>
                <w:b/>
              </w:rPr>
            </w:pPr>
            <w:r w:rsidRPr="0012568A">
              <w:rPr>
                <w:b/>
              </w:rPr>
              <w:t>days</w:t>
            </w:r>
          </w:p>
        </w:tc>
      </w:tr>
      <w:tr w:rsidR="00E70CCC" w:rsidTr="0044486C">
        <w:tc>
          <w:tcPr>
            <w:tcW w:w="420" w:type="pct"/>
          </w:tcPr>
          <w:p w:rsidR="00E70CCC" w:rsidRDefault="00E70CCC" w:rsidP="00E70CCC">
            <w:pPr>
              <w:spacing w:before="60" w:after="60"/>
            </w:pPr>
            <w:r>
              <w:t>Oct</w:t>
            </w:r>
          </w:p>
        </w:tc>
        <w:tc>
          <w:tcPr>
            <w:tcW w:w="775" w:type="pct"/>
          </w:tcPr>
          <w:p w:rsidR="00E70CCC" w:rsidRDefault="00E70CCC" w:rsidP="00E70CCC">
            <w:pPr>
              <w:spacing w:before="60" w:after="60"/>
              <w:jc w:val="left"/>
            </w:pPr>
          </w:p>
        </w:tc>
        <w:tc>
          <w:tcPr>
            <w:tcW w:w="564" w:type="pct"/>
          </w:tcPr>
          <w:p w:rsidR="00E70CCC" w:rsidRDefault="00E70CCC" w:rsidP="00E70CCC">
            <w:pPr>
              <w:spacing w:before="60" w:after="60"/>
              <w:jc w:val="left"/>
            </w:pPr>
            <w:r>
              <w:t>0.448</w:t>
            </w:r>
          </w:p>
        </w:tc>
        <w:tc>
          <w:tcPr>
            <w:tcW w:w="352" w:type="pct"/>
          </w:tcPr>
          <w:p w:rsidR="00E70CCC" w:rsidRDefault="00E70CCC" w:rsidP="00E70CCC">
            <w:pPr>
              <w:spacing w:before="60" w:after="60"/>
              <w:jc w:val="left"/>
            </w:pPr>
            <w:r>
              <w:t>6</w:t>
            </w:r>
          </w:p>
        </w:tc>
        <w:tc>
          <w:tcPr>
            <w:tcW w:w="352" w:type="pct"/>
          </w:tcPr>
          <w:p w:rsidR="00E70CCC" w:rsidRDefault="00E70CCC" w:rsidP="00E70CCC">
            <w:pPr>
              <w:spacing w:before="60" w:after="60"/>
              <w:jc w:val="left"/>
            </w:pPr>
            <w:r>
              <w:t>3</w:t>
            </w:r>
          </w:p>
        </w:tc>
        <w:tc>
          <w:tcPr>
            <w:tcW w:w="422" w:type="pct"/>
          </w:tcPr>
          <w:p w:rsidR="00E70CCC" w:rsidRDefault="00E70CCC" w:rsidP="00E70CCC">
            <w:pPr>
              <w:spacing w:before="60" w:after="60"/>
              <w:jc w:val="left"/>
            </w:pPr>
            <w:r>
              <w:t>Apr</w:t>
            </w:r>
          </w:p>
        </w:tc>
        <w:tc>
          <w:tcPr>
            <w:tcW w:w="775" w:type="pct"/>
          </w:tcPr>
          <w:p w:rsidR="00E70CCC" w:rsidRDefault="00E70CCC" w:rsidP="00E70CCC"/>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r w:rsidR="00E70CCC" w:rsidTr="0044486C">
        <w:tc>
          <w:tcPr>
            <w:tcW w:w="420" w:type="pct"/>
          </w:tcPr>
          <w:p w:rsidR="00E70CCC" w:rsidRDefault="00E70CCC" w:rsidP="00E70CCC">
            <w:pPr>
              <w:spacing w:before="60" w:after="60"/>
            </w:pPr>
            <w:r>
              <w:t>Nov</w:t>
            </w:r>
          </w:p>
        </w:tc>
        <w:tc>
          <w:tcPr>
            <w:tcW w:w="775" w:type="pct"/>
          </w:tcPr>
          <w:p w:rsidR="00E70CCC" w:rsidRDefault="00E70CCC" w:rsidP="00E70CCC"/>
        </w:tc>
        <w:tc>
          <w:tcPr>
            <w:tcW w:w="564" w:type="pct"/>
          </w:tcPr>
          <w:p w:rsidR="00E70CCC" w:rsidRDefault="00E70CCC" w:rsidP="00E70CCC">
            <w:r w:rsidRPr="00071493">
              <w:t>0.448</w:t>
            </w:r>
          </w:p>
        </w:tc>
        <w:tc>
          <w:tcPr>
            <w:tcW w:w="352" w:type="pct"/>
          </w:tcPr>
          <w:p w:rsidR="00E70CCC" w:rsidRDefault="00E70CCC" w:rsidP="00E70CCC">
            <w:pPr>
              <w:spacing w:before="60" w:after="60"/>
              <w:jc w:val="left"/>
            </w:pPr>
            <w:r>
              <w:t>6</w:t>
            </w:r>
          </w:p>
        </w:tc>
        <w:tc>
          <w:tcPr>
            <w:tcW w:w="352" w:type="pct"/>
          </w:tcPr>
          <w:p w:rsidR="00E70CCC" w:rsidRDefault="00E70CCC" w:rsidP="00E70CCC">
            <w:pPr>
              <w:spacing w:before="60" w:after="60"/>
              <w:jc w:val="left"/>
            </w:pPr>
            <w:r>
              <w:t>3</w:t>
            </w:r>
          </w:p>
        </w:tc>
        <w:tc>
          <w:tcPr>
            <w:tcW w:w="422" w:type="pct"/>
          </w:tcPr>
          <w:p w:rsidR="00E70CCC" w:rsidRDefault="00E70CCC" w:rsidP="00E70CCC">
            <w:pPr>
              <w:spacing w:before="60" w:after="60"/>
              <w:jc w:val="left"/>
            </w:pPr>
            <w:r>
              <w:t>May</w:t>
            </w:r>
          </w:p>
        </w:tc>
        <w:tc>
          <w:tcPr>
            <w:tcW w:w="775" w:type="pct"/>
          </w:tcPr>
          <w:p w:rsidR="00E70CCC" w:rsidRDefault="00E70CCC" w:rsidP="00E70CCC"/>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r w:rsidR="00E70CCC" w:rsidTr="0044486C">
        <w:tc>
          <w:tcPr>
            <w:tcW w:w="420" w:type="pct"/>
          </w:tcPr>
          <w:p w:rsidR="00E70CCC" w:rsidRDefault="00E70CCC" w:rsidP="00E70CCC">
            <w:pPr>
              <w:spacing w:before="60" w:after="60"/>
            </w:pPr>
            <w:r>
              <w:t>Dec</w:t>
            </w:r>
          </w:p>
        </w:tc>
        <w:tc>
          <w:tcPr>
            <w:tcW w:w="775" w:type="pct"/>
          </w:tcPr>
          <w:p w:rsidR="00E70CCC" w:rsidRDefault="00E70CCC" w:rsidP="00E70CCC"/>
        </w:tc>
        <w:tc>
          <w:tcPr>
            <w:tcW w:w="564" w:type="pct"/>
          </w:tcPr>
          <w:p w:rsidR="00E70CCC" w:rsidRDefault="00E70CCC" w:rsidP="00E70CCC">
            <w:r w:rsidRPr="00071493">
              <w:t>0.448</w:t>
            </w:r>
          </w:p>
        </w:tc>
        <w:tc>
          <w:tcPr>
            <w:tcW w:w="352" w:type="pct"/>
          </w:tcPr>
          <w:p w:rsidR="00E70CCC" w:rsidRDefault="00E70CCC" w:rsidP="00E70CCC">
            <w:pPr>
              <w:spacing w:before="60" w:after="60"/>
              <w:jc w:val="left"/>
            </w:pPr>
            <w:r>
              <w:t>10</w:t>
            </w:r>
          </w:p>
        </w:tc>
        <w:tc>
          <w:tcPr>
            <w:tcW w:w="352" w:type="pct"/>
          </w:tcPr>
          <w:p w:rsidR="00E70CCC" w:rsidRDefault="00E70CCC" w:rsidP="00E70CCC">
            <w:pPr>
              <w:spacing w:before="60" w:after="60"/>
              <w:jc w:val="left"/>
            </w:pPr>
            <w:r>
              <w:t>4</w:t>
            </w:r>
          </w:p>
        </w:tc>
        <w:tc>
          <w:tcPr>
            <w:tcW w:w="422" w:type="pct"/>
          </w:tcPr>
          <w:p w:rsidR="00E70CCC" w:rsidRDefault="00E70CCC" w:rsidP="00E70CCC">
            <w:pPr>
              <w:spacing w:before="60" w:after="60"/>
              <w:jc w:val="left"/>
            </w:pPr>
            <w:r>
              <w:t>Jun</w:t>
            </w:r>
          </w:p>
        </w:tc>
        <w:tc>
          <w:tcPr>
            <w:tcW w:w="775" w:type="pct"/>
          </w:tcPr>
          <w:p w:rsidR="00E70CCC" w:rsidRDefault="00E70CCC" w:rsidP="00E70CCC"/>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r w:rsidR="00E70CCC" w:rsidTr="0044486C">
        <w:tc>
          <w:tcPr>
            <w:tcW w:w="420" w:type="pct"/>
          </w:tcPr>
          <w:p w:rsidR="00E70CCC" w:rsidRDefault="00E70CCC" w:rsidP="00E70CCC">
            <w:pPr>
              <w:spacing w:before="60" w:after="60"/>
            </w:pPr>
            <w:r>
              <w:t>Jan</w:t>
            </w:r>
          </w:p>
        </w:tc>
        <w:tc>
          <w:tcPr>
            <w:tcW w:w="775" w:type="pct"/>
          </w:tcPr>
          <w:p w:rsidR="00E70CCC" w:rsidRDefault="00E70CCC" w:rsidP="00E70CCC"/>
        </w:tc>
        <w:tc>
          <w:tcPr>
            <w:tcW w:w="564" w:type="pct"/>
          </w:tcPr>
          <w:p w:rsidR="00E70CCC" w:rsidRDefault="00E70CCC" w:rsidP="00E70CCC">
            <w:r w:rsidRPr="00071493">
              <w:t>0.448</w:t>
            </w:r>
          </w:p>
        </w:tc>
        <w:tc>
          <w:tcPr>
            <w:tcW w:w="352" w:type="pct"/>
          </w:tcPr>
          <w:p w:rsidR="00E70CCC" w:rsidRDefault="00E70CCC" w:rsidP="00E70CCC">
            <w:pPr>
              <w:spacing w:before="60" w:after="60"/>
              <w:jc w:val="left"/>
            </w:pPr>
            <w:r>
              <w:t>10</w:t>
            </w:r>
          </w:p>
        </w:tc>
        <w:tc>
          <w:tcPr>
            <w:tcW w:w="352" w:type="pct"/>
          </w:tcPr>
          <w:p w:rsidR="00E70CCC" w:rsidRDefault="00E70CCC" w:rsidP="00E70CCC">
            <w:pPr>
              <w:spacing w:before="60" w:after="60"/>
              <w:jc w:val="left"/>
            </w:pPr>
            <w:r>
              <w:t>4</w:t>
            </w:r>
          </w:p>
        </w:tc>
        <w:tc>
          <w:tcPr>
            <w:tcW w:w="422" w:type="pct"/>
          </w:tcPr>
          <w:p w:rsidR="00E70CCC" w:rsidRDefault="00E70CCC" w:rsidP="00E70CCC">
            <w:pPr>
              <w:spacing w:before="60" w:after="60"/>
              <w:jc w:val="left"/>
            </w:pPr>
            <w:r>
              <w:t>Jul</w:t>
            </w:r>
          </w:p>
        </w:tc>
        <w:tc>
          <w:tcPr>
            <w:tcW w:w="775" w:type="pct"/>
          </w:tcPr>
          <w:p w:rsidR="00E70CCC" w:rsidRDefault="00E70CCC" w:rsidP="00E70CCC"/>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r w:rsidR="00E70CCC" w:rsidTr="0044486C">
        <w:tc>
          <w:tcPr>
            <w:tcW w:w="420" w:type="pct"/>
          </w:tcPr>
          <w:p w:rsidR="00E70CCC" w:rsidRDefault="00E70CCC" w:rsidP="00E70CCC">
            <w:pPr>
              <w:spacing w:before="60" w:after="60"/>
            </w:pPr>
            <w:r>
              <w:t>Feb</w:t>
            </w:r>
          </w:p>
        </w:tc>
        <w:tc>
          <w:tcPr>
            <w:tcW w:w="775" w:type="pct"/>
          </w:tcPr>
          <w:p w:rsidR="00E70CCC" w:rsidRDefault="00E70CCC" w:rsidP="00E70CCC">
            <w:r>
              <w:t>5.7</w:t>
            </w:r>
          </w:p>
        </w:tc>
        <w:tc>
          <w:tcPr>
            <w:tcW w:w="564" w:type="pct"/>
          </w:tcPr>
          <w:p w:rsidR="00E70CCC" w:rsidRDefault="00E70CCC" w:rsidP="00E70CCC">
            <w:r w:rsidRPr="00071493">
              <w:t>0.448</w:t>
            </w:r>
          </w:p>
        </w:tc>
        <w:tc>
          <w:tcPr>
            <w:tcW w:w="352" w:type="pct"/>
          </w:tcPr>
          <w:p w:rsidR="00E70CCC" w:rsidRDefault="00E70CCC" w:rsidP="00E70CCC">
            <w:pPr>
              <w:spacing w:before="60" w:after="60"/>
              <w:jc w:val="left"/>
            </w:pPr>
            <w:r>
              <w:t>10</w:t>
            </w:r>
          </w:p>
        </w:tc>
        <w:tc>
          <w:tcPr>
            <w:tcW w:w="352" w:type="pct"/>
          </w:tcPr>
          <w:p w:rsidR="00E70CCC" w:rsidRDefault="00E70CCC" w:rsidP="00E70CCC">
            <w:pPr>
              <w:spacing w:before="60" w:after="60"/>
              <w:jc w:val="left"/>
            </w:pPr>
            <w:r>
              <w:t>4</w:t>
            </w:r>
          </w:p>
        </w:tc>
        <w:tc>
          <w:tcPr>
            <w:tcW w:w="422" w:type="pct"/>
          </w:tcPr>
          <w:p w:rsidR="00E70CCC" w:rsidRDefault="00E70CCC" w:rsidP="00E70CCC">
            <w:pPr>
              <w:spacing w:before="60" w:after="60"/>
              <w:jc w:val="left"/>
            </w:pPr>
            <w:r>
              <w:t>Aug</w:t>
            </w:r>
          </w:p>
        </w:tc>
        <w:tc>
          <w:tcPr>
            <w:tcW w:w="775" w:type="pct"/>
          </w:tcPr>
          <w:p w:rsidR="00E70CCC" w:rsidRDefault="00E70CCC" w:rsidP="00E70CCC"/>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r w:rsidR="00E70CCC" w:rsidTr="0044486C">
        <w:tc>
          <w:tcPr>
            <w:tcW w:w="420" w:type="pct"/>
          </w:tcPr>
          <w:p w:rsidR="00E70CCC" w:rsidRDefault="00E70CCC" w:rsidP="00E70CCC">
            <w:pPr>
              <w:spacing w:before="60" w:after="60"/>
            </w:pPr>
            <w:r>
              <w:t>Mar</w:t>
            </w:r>
          </w:p>
        </w:tc>
        <w:tc>
          <w:tcPr>
            <w:tcW w:w="775" w:type="pct"/>
          </w:tcPr>
          <w:p w:rsidR="00E70CCC" w:rsidRDefault="00E70CCC" w:rsidP="00E70CCC"/>
        </w:tc>
        <w:tc>
          <w:tcPr>
            <w:tcW w:w="564" w:type="pct"/>
          </w:tcPr>
          <w:p w:rsidR="00E70CCC" w:rsidRDefault="00E70CCC" w:rsidP="00E70CCC">
            <w:r w:rsidRPr="00071493">
              <w:t>0.448</w:t>
            </w:r>
          </w:p>
        </w:tc>
        <w:tc>
          <w:tcPr>
            <w:tcW w:w="352" w:type="pct"/>
          </w:tcPr>
          <w:p w:rsidR="00E70CCC" w:rsidRDefault="00E70CCC" w:rsidP="00E70CCC">
            <w:pPr>
              <w:spacing w:before="60" w:after="60"/>
              <w:jc w:val="left"/>
            </w:pPr>
            <w:r>
              <w:t>6</w:t>
            </w:r>
          </w:p>
        </w:tc>
        <w:tc>
          <w:tcPr>
            <w:tcW w:w="352" w:type="pct"/>
          </w:tcPr>
          <w:p w:rsidR="00E70CCC" w:rsidRDefault="00E70CCC" w:rsidP="00E70CCC">
            <w:pPr>
              <w:spacing w:before="60" w:after="60"/>
              <w:jc w:val="left"/>
            </w:pPr>
            <w:r>
              <w:t>3</w:t>
            </w:r>
          </w:p>
        </w:tc>
        <w:tc>
          <w:tcPr>
            <w:tcW w:w="422" w:type="pct"/>
          </w:tcPr>
          <w:p w:rsidR="00E70CCC" w:rsidRDefault="00E70CCC" w:rsidP="00E70CCC">
            <w:pPr>
              <w:spacing w:before="60" w:after="60"/>
              <w:jc w:val="left"/>
            </w:pPr>
            <w:r>
              <w:t>Sep</w:t>
            </w:r>
          </w:p>
        </w:tc>
        <w:tc>
          <w:tcPr>
            <w:tcW w:w="775" w:type="pct"/>
          </w:tcPr>
          <w:p w:rsidR="00E70CCC" w:rsidRDefault="00E70CCC" w:rsidP="00E70CCC">
            <w:r>
              <w:t>1</w:t>
            </w:r>
            <w:r w:rsidRPr="005054EF">
              <w:t>.7</w:t>
            </w:r>
            <w:r>
              <w:t>00</w:t>
            </w:r>
          </w:p>
        </w:tc>
        <w:tc>
          <w:tcPr>
            <w:tcW w:w="564" w:type="pct"/>
          </w:tcPr>
          <w:p w:rsidR="00E70CCC" w:rsidRDefault="00E70CCC" w:rsidP="00E70CCC">
            <w:r w:rsidRPr="0089310C">
              <w:t>0.448</w:t>
            </w:r>
          </w:p>
        </w:tc>
        <w:tc>
          <w:tcPr>
            <w:tcW w:w="352" w:type="pct"/>
          </w:tcPr>
          <w:p w:rsidR="00E70CCC" w:rsidRDefault="00E70CCC" w:rsidP="00E70CCC">
            <w:pPr>
              <w:spacing w:before="60" w:after="60"/>
              <w:jc w:val="left"/>
            </w:pPr>
          </w:p>
        </w:tc>
        <w:tc>
          <w:tcPr>
            <w:tcW w:w="423" w:type="pct"/>
          </w:tcPr>
          <w:p w:rsidR="00E70CCC" w:rsidRDefault="00E70CCC" w:rsidP="00E70CCC">
            <w:pPr>
              <w:spacing w:before="60" w:after="60"/>
              <w:jc w:val="left"/>
            </w:pPr>
          </w:p>
        </w:tc>
      </w:tr>
    </w:tbl>
    <w:p w:rsidR="00E70CCC" w:rsidRDefault="00E70CCC" w:rsidP="00E70CCC"/>
    <w:p w:rsidR="00E67690" w:rsidRDefault="00E70CCC" w:rsidP="00E67690">
      <w:pPr>
        <w:keepNext/>
      </w:pPr>
      <w:r>
        <w:rPr>
          <w:noProof/>
          <w:snapToGrid/>
          <w:lang w:val="en-ZA" w:eastAsia="en-ZA"/>
        </w:rPr>
        <w:lastRenderedPageBreak/>
        <w:drawing>
          <wp:inline distT="0" distB="0" distL="0" distR="0">
            <wp:extent cx="6120130" cy="3989070"/>
            <wp:effectExtent l="0" t="0" r="13970" b="1143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E70CCC" w:rsidRPr="00E67690" w:rsidRDefault="00E67690" w:rsidP="00E67690">
      <w:pPr>
        <w:pStyle w:val="CaptionFigures"/>
        <w:rPr>
          <w:color w:val="auto"/>
        </w:rPr>
      </w:pPr>
      <w:bookmarkStart w:id="314" w:name="_Ref454960262"/>
      <w:bookmarkStart w:id="315" w:name="_Toc455051799"/>
      <w:r w:rsidRPr="00E67690">
        <w:rPr>
          <w:color w:val="auto"/>
        </w:rPr>
        <w:t xml:space="preserve">Figure </w:t>
      </w:r>
      <w:r w:rsidR="00254707" w:rsidRPr="00E67690">
        <w:rPr>
          <w:color w:val="auto"/>
        </w:rPr>
        <w:fldChar w:fldCharType="begin"/>
      </w:r>
      <w:r w:rsidRPr="00E67690">
        <w:rPr>
          <w:color w:val="auto"/>
        </w:rPr>
        <w:instrText xml:space="preserve"> SEQ Figure \* ARABIC </w:instrText>
      </w:r>
      <w:r w:rsidR="00254707" w:rsidRPr="00E67690">
        <w:rPr>
          <w:color w:val="auto"/>
        </w:rPr>
        <w:fldChar w:fldCharType="separate"/>
      </w:r>
      <w:r w:rsidR="00323109">
        <w:rPr>
          <w:noProof/>
          <w:color w:val="auto"/>
        </w:rPr>
        <w:t>33</w:t>
      </w:r>
      <w:r w:rsidR="00254707" w:rsidRPr="00E67690">
        <w:rPr>
          <w:color w:val="auto"/>
        </w:rPr>
        <w:fldChar w:fldCharType="end"/>
      </w:r>
      <w:bookmarkEnd w:id="314"/>
      <w:r w:rsidRPr="00E67690">
        <w:rPr>
          <w:color w:val="auto"/>
        </w:rPr>
        <w:t>: Water levels on cross-section of Olifants_EWR7 site for the Olifants River in BB51G</w:t>
      </w:r>
      <w:bookmarkEnd w:id="315"/>
    </w:p>
    <w:p w:rsidR="00E70CCC" w:rsidRPr="00105F1C" w:rsidRDefault="00E70CCC" w:rsidP="00E70CCC">
      <w:r>
        <w:t xml:space="preserve">The </w:t>
      </w:r>
      <w:r w:rsidRPr="00105F1C">
        <w:t xml:space="preserve">final EWR </w:t>
      </w:r>
      <w:r>
        <w:t xml:space="preserve">for a REC of D is </w:t>
      </w:r>
      <w:r w:rsidRPr="00105F1C">
        <w:t>summarised in</w:t>
      </w:r>
      <w:r w:rsidR="00254707">
        <w:fldChar w:fldCharType="begin"/>
      </w:r>
      <w:r w:rsidR="004C2080">
        <w:instrText xml:space="preserve"> REF _Ref454962747 \h </w:instrText>
      </w:r>
      <w:r w:rsidR="00254707">
        <w:fldChar w:fldCharType="separate"/>
      </w:r>
      <w:r w:rsidR="00323109">
        <w:t xml:space="preserve">Table </w:t>
      </w:r>
      <w:r w:rsidR="00323109">
        <w:rPr>
          <w:noProof/>
        </w:rPr>
        <w:t>52</w:t>
      </w:r>
      <w:r w:rsidR="00254707">
        <w:fldChar w:fldCharType="end"/>
      </w:r>
      <w:r>
        <w:t>for the Elands River in B31G</w:t>
      </w:r>
      <w:r w:rsidRPr="006E6FA7">
        <w:t xml:space="preserve">. </w:t>
      </w:r>
    </w:p>
    <w:p w:rsidR="00E70CCC" w:rsidRDefault="004C2080" w:rsidP="004C2080">
      <w:pPr>
        <w:pStyle w:val="CaptionTables"/>
      </w:pPr>
      <w:bookmarkStart w:id="316" w:name="_Ref454962747"/>
      <w:bookmarkStart w:id="317" w:name="_Toc455051749"/>
      <w:r>
        <w:t xml:space="preserve">Table </w:t>
      </w:r>
      <w:r w:rsidR="00254707">
        <w:fldChar w:fldCharType="begin"/>
      </w:r>
      <w:r>
        <w:instrText xml:space="preserve"> SEQ Table \* ARABIC </w:instrText>
      </w:r>
      <w:r w:rsidR="00254707">
        <w:fldChar w:fldCharType="separate"/>
      </w:r>
      <w:r w:rsidR="00323109">
        <w:rPr>
          <w:noProof/>
        </w:rPr>
        <w:t>52</w:t>
      </w:r>
      <w:r w:rsidR="00254707">
        <w:fldChar w:fldCharType="end"/>
      </w:r>
      <w:bookmarkEnd w:id="316"/>
      <w:r>
        <w:t>: Summary of the final EWR results (flows in million m</w:t>
      </w:r>
      <w:r w:rsidRPr="00625D98">
        <w:rPr>
          <w:vertAlign w:val="superscript"/>
        </w:rPr>
        <w:t>3</w:t>
      </w:r>
      <w:r>
        <w:t xml:space="preserve"> per annum)</w:t>
      </w:r>
      <w:bookmarkEnd w:id="3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E70CCC" w:rsidRPr="00105F1C" w:rsidTr="0044486C">
        <w:trPr>
          <w:trHeight w:val="656"/>
        </w:trPr>
        <w:tc>
          <w:tcPr>
            <w:tcW w:w="2731" w:type="pct"/>
            <w:shd w:val="clear" w:color="auto" w:fill="D9D9D9" w:themeFill="background1" w:themeFillShade="D9"/>
            <w:vAlign w:val="center"/>
          </w:tcPr>
          <w:p w:rsidR="00E70CCC" w:rsidRPr="00105F1C" w:rsidRDefault="00E70CCC" w:rsidP="005B1DF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E70CCC" w:rsidRPr="005C23BD" w:rsidRDefault="00E70CCC" w:rsidP="005B1DF4">
            <w:pPr>
              <w:pStyle w:val="BodyTextIndent"/>
              <w:spacing w:before="60" w:line="288" w:lineRule="auto"/>
              <w:ind w:left="0"/>
              <w:jc w:val="left"/>
              <w:rPr>
                <w:b/>
                <w:bCs/>
              </w:rPr>
            </w:pPr>
            <w:r>
              <w:rPr>
                <w:b/>
                <w:bCs/>
              </w:rPr>
              <w:t>B51G</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River</w:t>
            </w:r>
          </w:p>
        </w:tc>
        <w:tc>
          <w:tcPr>
            <w:tcW w:w="2269" w:type="pct"/>
          </w:tcPr>
          <w:p w:rsidR="00E70CCC" w:rsidRPr="00105F1C" w:rsidRDefault="00E70CCC" w:rsidP="005B1DF4">
            <w:pPr>
              <w:pStyle w:val="BodyTextIndent"/>
              <w:spacing w:before="60" w:line="288" w:lineRule="auto"/>
              <w:ind w:left="0"/>
              <w:jc w:val="left"/>
            </w:pPr>
            <w:r>
              <w:t>Olifants</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EWR Site Co-ordinates</w:t>
            </w:r>
          </w:p>
        </w:tc>
        <w:tc>
          <w:tcPr>
            <w:tcW w:w="2269" w:type="pct"/>
          </w:tcPr>
          <w:p w:rsidR="00E70CCC" w:rsidRPr="00105F1C" w:rsidRDefault="00E70CCC" w:rsidP="005B1DF4">
            <w:pPr>
              <w:pStyle w:val="BodyTextIndent"/>
              <w:spacing w:before="60" w:line="288" w:lineRule="auto"/>
              <w:ind w:left="0"/>
              <w:jc w:val="left"/>
            </w:pPr>
            <w:r>
              <w:t>S2</w:t>
            </w:r>
            <w:r w:rsidR="005B1DF4">
              <w:t>4</w:t>
            </w:r>
            <w:r>
              <w:t>.</w:t>
            </w:r>
            <w:r w:rsidR="005B1DF4">
              <w:t>5289</w:t>
            </w:r>
            <w:r>
              <w:t>, E2</w:t>
            </w:r>
            <w:r w:rsidR="005B1DF4">
              <w:t>9</w:t>
            </w:r>
            <w:r>
              <w:t>.</w:t>
            </w:r>
            <w:r w:rsidR="005B1DF4">
              <w:t>5464</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Recommended Ecological Category</w:t>
            </w:r>
          </w:p>
        </w:tc>
        <w:tc>
          <w:tcPr>
            <w:tcW w:w="2269" w:type="pct"/>
          </w:tcPr>
          <w:p w:rsidR="00E70CCC" w:rsidRPr="00105F1C" w:rsidRDefault="00E70CCC" w:rsidP="005B1DF4">
            <w:pPr>
              <w:pStyle w:val="BodyTextIndent"/>
              <w:spacing w:before="60" w:line="288" w:lineRule="auto"/>
              <w:ind w:left="0"/>
              <w:jc w:val="left"/>
            </w:pPr>
            <w:r>
              <w:t>D</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VMAR at EWR site</w:t>
            </w:r>
          </w:p>
        </w:tc>
        <w:tc>
          <w:tcPr>
            <w:tcW w:w="2269" w:type="pct"/>
          </w:tcPr>
          <w:p w:rsidR="00E70CCC" w:rsidRPr="00D966E0" w:rsidRDefault="005B1DF4" w:rsidP="005B1DF4">
            <w:pPr>
              <w:pStyle w:val="BodyTextIndent"/>
              <w:spacing w:before="60" w:line="288" w:lineRule="auto"/>
              <w:ind w:left="0"/>
              <w:jc w:val="left"/>
            </w:pPr>
            <w:r>
              <w:t>726.64</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Total EWR</w:t>
            </w:r>
          </w:p>
        </w:tc>
        <w:tc>
          <w:tcPr>
            <w:tcW w:w="2269" w:type="pct"/>
          </w:tcPr>
          <w:p w:rsidR="00E70CCC" w:rsidRPr="005B1DF4" w:rsidRDefault="005B1DF4" w:rsidP="005B1DF4">
            <w:pPr>
              <w:spacing w:before="60" w:after="60"/>
              <w:rPr>
                <w:sz w:val="20"/>
              </w:rPr>
            </w:pPr>
            <w:r w:rsidRPr="005B1DF4">
              <w:rPr>
                <w:sz w:val="20"/>
              </w:rPr>
              <w:t>117.302 (16.14 %MAR)</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 xml:space="preserve">Maintenance Low flows </w:t>
            </w:r>
          </w:p>
        </w:tc>
        <w:tc>
          <w:tcPr>
            <w:tcW w:w="2269" w:type="pct"/>
          </w:tcPr>
          <w:p w:rsidR="00E70CCC" w:rsidRPr="005B1DF4" w:rsidRDefault="005B1DF4" w:rsidP="005B1DF4">
            <w:pPr>
              <w:spacing w:before="60" w:after="60"/>
              <w:rPr>
                <w:sz w:val="20"/>
              </w:rPr>
            </w:pPr>
            <w:r w:rsidRPr="005B1DF4">
              <w:rPr>
                <w:sz w:val="20"/>
              </w:rPr>
              <w:t>109.059 (15.01 %MAR)</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Drought Low flows</w:t>
            </w:r>
          </w:p>
        </w:tc>
        <w:tc>
          <w:tcPr>
            <w:tcW w:w="2269" w:type="pct"/>
          </w:tcPr>
          <w:p w:rsidR="00E70CCC" w:rsidRPr="005B1DF4" w:rsidRDefault="005B1DF4" w:rsidP="005B1DF4">
            <w:pPr>
              <w:spacing w:before="60" w:after="60"/>
              <w:rPr>
                <w:sz w:val="20"/>
              </w:rPr>
            </w:pPr>
            <w:r w:rsidRPr="005B1DF4">
              <w:rPr>
                <w:sz w:val="20"/>
              </w:rPr>
              <w:t>14.128 ( 1.94 %MAR)</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Maintenance High flows</w:t>
            </w:r>
          </w:p>
        </w:tc>
        <w:tc>
          <w:tcPr>
            <w:tcW w:w="2269" w:type="pct"/>
          </w:tcPr>
          <w:p w:rsidR="00E70CCC" w:rsidRPr="005B1DF4" w:rsidRDefault="005B1DF4" w:rsidP="005B1DF4">
            <w:pPr>
              <w:spacing w:before="60" w:after="60"/>
              <w:rPr>
                <w:sz w:val="20"/>
              </w:rPr>
            </w:pPr>
            <w:r w:rsidRPr="005B1DF4">
              <w:rPr>
                <w:sz w:val="20"/>
              </w:rPr>
              <w:t>8.243 ( 1.13 %MAR)</w:t>
            </w:r>
          </w:p>
        </w:tc>
      </w:tr>
      <w:tr w:rsidR="00E70CCC" w:rsidRPr="00105F1C" w:rsidTr="0044486C">
        <w:trPr>
          <w:trHeight w:val="220"/>
        </w:trPr>
        <w:tc>
          <w:tcPr>
            <w:tcW w:w="2731" w:type="pct"/>
          </w:tcPr>
          <w:p w:rsidR="00E70CCC" w:rsidRPr="00105F1C" w:rsidRDefault="00E70CCC" w:rsidP="005B1DF4">
            <w:pPr>
              <w:pStyle w:val="BodyTextIndent"/>
              <w:spacing w:before="60" w:line="288" w:lineRule="auto"/>
              <w:ind w:left="0"/>
              <w:jc w:val="left"/>
            </w:pPr>
            <w:r w:rsidRPr="00105F1C">
              <w:t>Overall confidence</w:t>
            </w:r>
          </w:p>
        </w:tc>
        <w:tc>
          <w:tcPr>
            <w:tcW w:w="2269" w:type="pct"/>
          </w:tcPr>
          <w:p w:rsidR="00E70CCC" w:rsidRPr="006D4F4D" w:rsidRDefault="00E70CCC" w:rsidP="005B1DF4">
            <w:pPr>
              <w:pStyle w:val="BodyTextIndent"/>
              <w:spacing w:before="60" w:line="288" w:lineRule="auto"/>
              <w:ind w:left="0"/>
              <w:jc w:val="left"/>
            </w:pPr>
            <w:r w:rsidRPr="006D4F4D">
              <w:t>Low</w:t>
            </w:r>
          </w:p>
        </w:tc>
      </w:tr>
    </w:tbl>
    <w:p w:rsidR="00F6351E" w:rsidRDefault="00F6351E" w:rsidP="00F6351E">
      <w:pPr>
        <w:pStyle w:val="BodyTextIndent"/>
      </w:pPr>
    </w:p>
    <w:p w:rsidR="00F6351E" w:rsidRPr="005B1DF4" w:rsidRDefault="00F6351E"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18" w:name="_Toc455051659"/>
      <w:r w:rsidRPr="005B1DF4">
        <w:rPr>
          <w:rFonts w:cs="Times New Roman"/>
          <w:bCs w:val="0"/>
          <w:caps/>
          <w:snapToGrid w:val="0"/>
          <w:color w:val="auto"/>
          <w:sz w:val="22"/>
          <w:szCs w:val="20"/>
        </w:rPr>
        <w:t>Olifants_</w:t>
      </w:r>
      <w:r w:rsidR="00920F13" w:rsidRPr="005B1DF4">
        <w:rPr>
          <w:rFonts w:cs="Times New Roman"/>
          <w:bCs w:val="0"/>
          <w:caps/>
          <w:snapToGrid w:val="0"/>
          <w:color w:val="auto"/>
          <w:sz w:val="22"/>
          <w:szCs w:val="20"/>
        </w:rPr>
        <w:t>EWR9</w:t>
      </w:r>
      <w:r w:rsidRPr="005B1DF4">
        <w:rPr>
          <w:rFonts w:cs="Times New Roman"/>
          <w:bCs w:val="0"/>
          <w:caps/>
          <w:snapToGrid w:val="0"/>
          <w:color w:val="auto"/>
          <w:sz w:val="22"/>
          <w:szCs w:val="20"/>
        </w:rPr>
        <w:t xml:space="preserve">: </w:t>
      </w:r>
      <w:r w:rsidR="00920F13" w:rsidRPr="005B1DF4">
        <w:rPr>
          <w:rFonts w:cs="Times New Roman"/>
          <w:bCs w:val="0"/>
          <w:caps/>
          <w:snapToGrid w:val="0"/>
          <w:color w:val="auto"/>
          <w:sz w:val="22"/>
          <w:szCs w:val="20"/>
        </w:rPr>
        <w:t>Steelpoort</w:t>
      </w:r>
      <w:r w:rsidRPr="005B1DF4">
        <w:rPr>
          <w:rFonts w:cs="Times New Roman"/>
          <w:bCs w:val="0"/>
          <w:caps/>
          <w:snapToGrid w:val="0"/>
          <w:color w:val="auto"/>
          <w:sz w:val="22"/>
          <w:szCs w:val="20"/>
        </w:rPr>
        <w:t xml:space="preserve"> River in B</w:t>
      </w:r>
      <w:r w:rsidR="00920F13" w:rsidRPr="005B1DF4">
        <w:rPr>
          <w:rFonts w:cs="Times New Roman"/>
          <w:bCs w:val="0"/>
          <w:caps/>
          <w:snapToGrid w:val="0"/>
          <w:color w:val="auto"/>
          <w:sz w:val="22"/>
          <w:szCs w:val="20"/>
        </w:rPr>
        <w:t>41H</w:t>
      </w:r>
      <w:bookmarkEnd w:id="318"/>
    </w:p>
    <w:p w:rsidR="005B1DF4" w:rsidRDefault="005B1DF4" w:rsidP="005B1DF4">
      <w:r>
        <w:t xml:space="preserve">This site is situated downstream De Hoop Dam and was assessed as part of the 2001 comprehensive Reserve study and re-assessed during the development of the Reconciliation Strategy for the Olifants catchment in 2010. The Recommended Ecological Category for this site is a D. It was proposed during the Reconciliation Strategy that the EWR as developed during the </w:t>
      </w:r>
      <w:r>
        <w:lastRenderedPageBreak/>
        <w:t xml:space="preserve">ORWRDP study be implemented for the Steelpoort River at EWR9. </w:t>
      </w:r>
    </w:p>
    <w:p w:rsidR="00593C73" w:rsidRDefault="005B1DF4" w:rsidP="005B1DF4">
      <w:r>
        <w:t>However, due to the releases from De Hoop Dam, the system has improved and the REC determined during this study is a C category. Thus, the requirements were re-assessed using the hydraulics (</w:t>
      </w:r>
      <w:r w:rsidR="00254707">
        <w:fldChar w:fldCharType="begin"/>
      </w:r>
      <w:r w:rsidR="009A0667">
        <w:instrText xml:space="preserve"> REF _Ref454960861 \h </w:instrText>
      </w:r>
      <w:r w:rsidR="00254707">
        <w:fldChar w:fldCharType="separate"/>
      </w:r>
      <w:r w:rsidR="00323109" w:rsidRPr="009A0667">
        <w:t xml:space="preserve">Figure </w:t>
      </w:r>
      <w:r w:rsidR="00323109">
        <w:rPr>
          <w:noProof/>
        </w:rPr>
        <w:t>34</w:t>
      </w:r>
      <w:r w:rsidR="00254707">
        <w:fldChar w:fldCharType="end"/>
      </w:r>
      <w:r w:rsidR="009A0667">
        <w:t xml:space="preserve">) </w:t>
      </w:r>
      <w:r>
        <w:t xml:space="preserve">from the 2001 study to determine the EWR for a C category. The </w:t>
      </w:r>
      <w:r w:rsidR="00593C73">
        <w:t>results from the DRM for a C category was adjusted as follows:</w:t>
      </w:r>
    </w:p>
    <w:p w:rsidR="00593C73" w:rsidRDefault="00593C73" w:rsidP="00593C73">
      <w:pPr>
        <w:ind w:firstLine="720"/>
      </w:pPr>
      <w:r>
        <w:t>Maintenance low flows for February: Adjusted from 1.030 m</w:t>
      </w:r>
      <w:r w:rsidRPr="00362271">
        <w:rPr>
          <w:vertAlign w:val="superscript"/>
        </w:rPr>
        <w:t>3</w:t>
      </w:r>
      <w:r>
        <w:t>/s to 1.503 m</w:t>
      </w:r>
      <w:r w:rsidRPr="00362271">
        <w:rPr>
          <w:vertAlign w:val="superscript"/>
        </w:rPr>
        <w:t>3</w:t>
      </w:r>
      <w:r>
        <w:t>/s</w:t>
      </w:r>
    </w:p>
    <w:p w:rsidR="00593C73" w:rsidRDefault="00593C73" w:rsidP="00593C73">
      <w:pPr>
        <w:ind w:firstLine="720"/>
      </w:pPr>
      <w:r>
        <w:t>Maintenance low flows for September: Adjusted from 0.279 m</w:t>
      </w:r>
      <w:r w:rsidRPr="00362271">
        <w:rPr>
          <w:vertAlign w:val="superscript"/>
        </w:rPr>
        <w:t>3</w:t>
      </w:r>
      <w:r>
        <w:t>/s to 0.406 m</w:t>
      </w:r>
      <w:r w:rsidRPr="00362271">
        <w:rPr>
          <w:vertAlign w:val="superscript"/>
        </w:rPr>
        <w:t>3</w:t>
      </w:r>
      <w:r>
        <w:t>/s</w:t>
      </w:r>
    </w:p>
    <w:p w:rsidR="00593C73" w:rsidRDefault="00593C73" w:rsidP="005B1DF4">
      <w:r>
        <w:t xml:space="preserve">No adjustments were made to the drought flow requirements. The following freshets and floods were specified as in </w:t>
      </w:r>
      <w:r w:rsidR="00254707">
        <w:fldChar w:fldCharType="begin"/>
      </w:r>
      <w:r w:rsidR="004C2080">
        <w:instrText xml:space="preserve"> REF _Ref454962766 \h </w:instrText>
      </w:r>
      <w:r w:rsidR="00254707">
        <w:fldChar w:fldCharType="separate"/>
      </w:r>
      <w:r w:rsidR="00323109">
        <w:t xml:space="preserve">Table </w:t>
      </w:r>
      <w:r w:rsidR="00323109">
        <w:rPr>
          <w:noProof/>
        </w:rPr>
        <w:t>53</w:t>
      </w:r>
      <w:r w:rsidR="00254707">
        <w:fldChar w:fldCharType="end"/>
      </w:r>
      <w:r>
        <w:t>.</w:t>
      </w:r>
    </w:p>
    <w:p w:rsidR="005B1DF4" w:rsidRPr="00AC0145" w:rsidRDefault="004C2080" w:rsidP="004C2080">
      <w:pPr>
        <w:pStyle w:val="CaptionTables"/>
      </w:pPr>
      <w:bookmarkStart w:id="319" w:name="_Ref454962766"/>
      <w:bookmarkStart w:id="320" w:name="_Toc455051750"/>
      <w:r>
        <w:t xml:space="preserve">Table </w:t>
      </w:r>
      <w:r w:rsidR="00254707">
        <w:fldChar w:fldCharType="begin"/>
      </w:r>
      <w:r>
        <w:instrText xml:space="preserve"> SEQ Table \* ARABIC </w:instrText>
      </w:r>
      <w:r w:rsidR="00254707">
        <w:fldChar w:fldCharType="separate"/>
      </w:r>
      <w:r w:rsidR="00323109">
        <w:rPr>
          <w:noProof/>
        </w:rPr>
        <w:t>53</w:t>
      </w:r>
      <w:r w:rsidR="00254707">
        <w:fldChar w:fldCharType="end"/>
      </w:r>
      <w:bookmarkEnd w:id="319"/>
      <w:r>
        <w:t>: Recommended freshets/ floods for EWR9 on the Steelpoort River in B41H</w:t>
      </w:r>
      <w:bookmarkEnd w:id="320"/>
    </w:p>
    <w:tbl>
      <w:tblPr>
        <w:tblStyle w:val="TableGrid"/>
        <w:tblW w:w="5000" w:type="pct"/>
        <w:tblLook w:val="04A0"/>
      </w:tblPr>
      <w:tblGrid>
        <w:gridCol w:w="3936"/>
        <w:gridCol w:w="2816"/>
        <w:gridCol w:w="3102"/>
      </w:tblGrid>
      <w:tr w:rsidR="00593C73" w:rsidTr="00625D98">
        <w:tc>
          <w:tcPr>
            <w:tcW w:w="1997" w:type="pct"/>
            <w:vMerge w:val="restart"/>
            <w:shd w:val="clear" w:color="auto" w:fill="D9D9D9" w:themeFill="background1" w:themeFillShade="D9"/>
            <w:vAlign w:val="center"/>
          </w:tcPr>
          <w:p w:rsidR="00593C73" w:rsidRPr="001A551D" w:rsidRDefault="00593C73" w:rsidP="00625D98">
            <w:pPr>
              <w:spacing w:before="60" w:after="60"/>
              <w:jc w:val="left"/>
              <w:rPr>
                <w:b/>
              </w:rPr>
            </w:pPr>
            <w:r w:rsidRPr="001A551D">
              <w:rPr>
                <w:b/>
              </w:rPr>
              <w:t>Month</w:t>
            </w:r>
          </w:p>
        </w:tc>
        <w:tc>
          <w:tcPr>
            <w:tcW w:w="3003" w:type="pct"/>
            <w:gridSpan w:val="2"/>
            <w:shd w:val="clear" w:color="auto" w:fill="D9D9D9" w:themeFill="background1" w:themeFillShade="D9"/>
          </w:tcPr>
          <w:p w:rsidR="00593C73" w:rsidRPr="0012568A" w:rsidRDefault="00593C73" w:rsidP="0044486C">
            <w:pPr>
              <w:spacing w:before="60" w:after="60"/>
              <w:jc w:val="center"/>
              <w:rPr>
                <w:b/>
              </w:rPr>
            </w:pPr>
            <w:r>
              <w:rPr>
                <w:b/>
              </w:rPr>
              <w:t>F</w:t>
            </w:r>
            <w:r w:rsidRPr="0012568A">
              <w:rPr>
                <w:b/>
              </w:rPr>
              <w:t>reshets</w:t>
            </w:r>
            <w:r>
              <w:rPr>
                <w:b/>
              </w:rPr>
              <w:t>/ floods</w:t>
            </w:r>
          </w:p>
        </w:tc>
      </w:tr>
      <w:tr w:rsidR="00593C73" w:rsidRPr="0012568A" w:rsidTr="0044486C">
        <w:tc>
          <w:tcPr>
            <w:tcW w:w="1997" w:type="pct"/>
            <w:vMerge/>
            <w:shd w:val="clear" w:color="auto" w:fill="D9D9D9" w:themeFill="background1" w:themeFillShade="D9"/>
          </w:tcPr>
          <w:p w:rsidR="00593C73" w:rsidRPr="0012568A" w:rsidRDefault="00593C73" w:rsidP="005B1DF4">
            <w:pPr>
              <w:spacing w:before="60" w:after="60"/>
              <w:rPr>
                <w:b/>
              </w:rPr>
            </w:pPr>
          </w:p>
        </w:tc>
        <w:tc>
          <w:tcPr>
            <w:tcW w:w="1429" w:type="pct"/>
            <w:shd w:val="clear" w:color="auto" w:fill="D9D9D9" w:themeFill="background1" w:themeFillShade="D9"/>
          </w:tcPr>
          <w:p w:rsidR="00593C73" w:rsidRPr="0012568A" w:rsidRDefault="00593C73" w:rsidP="0044486C">
            <w:pPr>
              <w:spacing w:before="60" w:after="60"/>
              <w:jc w:val="center"/>
              <w:rPr>
                <w:b/>
              </w:rPr>
            </w:pPr>
            <w:r w:rsidRPr="0012568A">
              <w:rPr>
                <w:b/>
              </w:rPr>
              <w:t>m</w:t>
            </w:r>
            <w:r w:rsidRPr="0012568A">
              <w:rPr>
                <w:b/>
                <w:vertAlign w:val="superscript"/>
              </w:rPr>
              <w:t>3</w:t>
            </w:r>
            <w:r w:rsidRPr="0012568A">
              <w:rPr>
                <w:b/>
              </w:rPr>
              <w:t>/s</w:t>
            </w:r>
          </w:p>
        </w:tc>
        <w:tc>
          <w:tcPr>
            <w:tcW w:w="1574" w:type="pct"/>
            <w:shd w:val="clear" w:color="auto" w:fill="D9D9D9" w:themeFill="background1" w:themeFillShade="D9"/>
          </w:tcPr>
          <w:p w:rsidR="00593C73" w:rsidRPr="0012568A" w:rsidRDefault="00593C73" w:rsidP="0044486C">
            <w:pPr>
              <w:spacing w:before="60" w:after="60"/>
              <w:jc w:val="center"/>
              <w:rPr>
                <w:b/>
              </w:rPr>
            </w:pPr>
            <w:r w:rsidRPr="0012568A">
              <w:rPr>
                <w:b/>
              </w:rPr>
              <w:t>days</w:t>
            </w:r>
          </w:p>
        </w:tc>
      </w:tr>
      <w:tr w:rsidR="00593C73" w:rsidTr="0044486C">
        <w:tc>
          <w:tcPr>
            <w:tcW w:w="1997" w:type="pct"/>
          </w:tcPr>
          <w:p w:rsidR="00593C73" w:rsidRDefault="00593C73" w:rsidP="005B1DF4">
            <w:pPr>
              <w:spacing w:before="60" w:after="60"/>
            </w:pPr>
            <w:r>
              <w:t>October</w:t>
            </w:r>
          </w:p>
        </w:tc>
        <w:tc>
          <w:tcPr>
            <w:tcW w:w="1429" w:type="pct"/>
          </w:tcPr>
          <w:p w:rsidR="00593C73" w:rsidRDefault="00593C73" w:rsidP="0044486C">
            <w:pPr>
              <w:spacing w:before="60" w:after="60"/>
              <w:jc w:val="center"/>
            </w:pPr>
            <w:r>
              <w:t>2</w:t>
            </w:r>
          </w:p>
        </w:tc>
        <w:tc>
          <w:tcPr>
            <w:tcW w:w="1574" w:type="pct"/>
          </w:tcPr>
          <w:p w:rsidR="00593C73" w:rsidRDefault="00593C73" w:rsidP="0044486C">
            <w:pPr>
              <w:spacing w:before="60" w:after="60"/>
              <w:jc w:val="center"/>
            </w:pPr>
            <w:r>
              <w:t>2</w:t>
            </w:r>
          </w:p>
        </w:tc>
      </w:tr>
      <w:tr w:rsidR="00593C73" w:rsidTr="0044486C">
        <w:tc>
          <w:tcPr>
            <w:tcW w:w="1997" w:type="pct"/>
          </w:tcPr>
          <w:p w:rsidR="00593C73" w:rsidRDefault="00593C73" w:rsidP="005B1DF4">
            <w:pPr>
              <w:spacing w:before="60" w:after="60"/>
            </w:pPr>
            <w:r>
              <w:t>November</w:t>
            </w:r>
          </w:p>
        </w:tc>
        <w:tc>
          <w:tcPr>
            <w:tcW w:w="1429" w:type="pct"/>
          </w:tcPr>
          <w:p w:rsidR="00593C73" w:rsidRDefault="00593C73" w:rsidP="0044486C">
            <w:pPr>
              <w:spacing w:before="60" w:after="60"/>
              <w:jc w:val="center"/>
            </w:pPr>
            <w:r>
              <w:t>5</w:t>
            </w:r>
          </w:p>
        </w:tc>
        <w:tc>
          <w:tcPr>
            <w:tcW w:w="1574" w:type="pct"/>
          </w:tcPr>
          <w:p w:rsidR="00593C73" w:rsidRDefault="00593C73" w:rsidP="0044486C">
            <w:pPr>
              <w:spacing w:before="60" w:after="60"/>
              <w:jc w:val="center"/>
            </w:pPr>
            <w:r>
              <w:t>2</w:t>
            </w:r>
          </w:p>
        </w:tc>
      </w:tr>
      <w:tr w:rsidR="00593C73" w:rsidTr="0044486C">
        <w:tc>
          <w:tcPr>
            <w:tcW w:w="1997" w:type="pct"/>
          </w:tcPr>
          <w:p w:rsidR="00593C73" w:rsidRDefault="00593C73" w:rsidP="005B1DF4">
            <w:pPr>
              <w:spacing w:before="60" w:after="60"/>
            </w:pPr>
            <w:r>
              <w:t>December</w:t>
            </w:r>
          </w:p>
        </w:tc>
        <w:tc>
          <w:tcPr>
            <w:tcW w:w="1429" w:type="pct"/>
          </w:tcPr>
          <w:p w:rsidR="00593C73" w:rsidRDefault="00593C73" w:rsidP="0044486C">
            <w:pPr>
              <w:spacing w:before="60" w:after="60"/>
              <w:jc w:val="center"/>
            </w:pPr>
            <w:r>
              <w:t>10</w:t>
            </w:r>
          </w:p>
        </w:tc>
        <w:tc>
          <w:tcPr>
            <w:tcW w:w="1574" w:type="pct"/>
          </w:tcPr>
          <w:p w:rsidR="00593C73" w:rsidRDefault="00593C73" w:rsidP="0044486C">
            <w:pPr>
              <w:spacing w:before="60" w:after="60"/>
              <w:jc w:val="center"/>
            </w:pPr>
            <w:r>
              <w:t>3</w:t>
            </w:r>
          </w:p>
        </w:tc>
      </w:tr>
      <w:tr w:rsidR="00593C73" w:rsidTr="0044486C">
        <w:tc>
          <w:tcPr>
            <w:tcW w:w="1997" w:type="pct"/>
          </w:tcPr>
          <w:p w:rsidR="00593C73" w:rsidRDefault="00593C73" w:rsidP="005B1DF4">
            <w:pPr>
              <w:spacing w:before="60" w:after="60"/>
            </w:pPr>
            <w:r>
              <w:t>January</w:t>
            </w:r>
          </w:p>
        </w:tc>
        <w:tc>
          <w:tcPr>
            <w:tcW w:w="1429" w:type="pct"/>
          </w:tcPr>
          <w:p w:rsidR="00593C73" w:rsidRDefault="00593C73" w:rsidP="0044486C">
            <w:pPr>
              <w:spacing w:before="60" w:after="60"/>
              <w:jc w:val="center"/>
            </w:pPr>
            <w:r>
              <w:t>15</w:t>
            </w:r>
          </w:p>
        </w:tc>
        <w:tc>
          <w:tcPr>
            <w:tcW w:w="1574" w:type="pct"/>
          </w:tcPr>
          <w:p w:rsidR="00593C73" w:rsidRDefault="00593C73" w:rsidP="0044486C">
            <w:pPr>
              <w:spacing w:before="60" w:after="60"/>
              <w:jc w:val="center"/>
            </w:pPr>
            <w:r>
              <w:t>3</w:t>
            </w:r>
          </w:p>
        </w:tc>
      </w:tr>
      <w:tr w:rsidR="00593C73" w:rsidTr="0044486C">
        <w:tc>
          <w:tcPr>
            <w:tcW w:w="1997" w:type="pct"/>
          </w:tcPr>
          <w:p w:rsidR="00593C73" w:rsidRDefault="00593C73" w:rsidP="005B1DF4">
            <w:pPr>
              <w:spacing w:before="60" w:after="60"/>
            </w:pPr>
            <w:r>
              <w:t>February</w:t>
            </w:r>
          </w:p>
        </w:tc>
        <w:tc>
          <w:tcPr>
            <w:tcW w:w="1429" w:type="pct"/>
          </w:tcPr>
          <w:p w:rsidR="00593C73" w:rsidRDefault="00593C73" w:rsidP="0044486C">
            <w:pPr>
              <w:spacing w:before="60" w:after="60"/>
              <w:jc w:val="center"/>
            </w:pPr>
            <w:r>
              <w:t>20</w:t>
            </w:r>
          </w:p>
        </w:tc>
        <w:tc>
          <w:tcPr>
            <w:tcW w:w="1574" w:type="pct"/>
          </w:tcPr>
          <w:p w:rsidR="00593C73" w:rsidRDefault="00593C73" w:rsidP="0044486C">
            <w:pPr>
              <w:spacing w:before="60" w:after="60"/>
              <w:jc w:val="center"/>
            </w:pPr>
            <w:r>
              <w:t>5</w:t>
            </w:r>
          </w:p>
        </w:tc>
      </w:tr>
      <w:tr w:rsidR="00593C73" w:rsidTr="0044486C">
        <w:tc>
          <w:tcPr>
            <w:tcW w:w="1997" w:type="pct"/>
          </w:tcPr>
          <w:p w:rsidR="00593C73" w:rsidRDefault="00593C73" w:rsidP="005B1DF4">
            <w:pPr>
              <w:spacing w:before="60" w:after="60"/>
            </w:pPr>
            <w:r>
              <w:t>March</w:t>
            </w:r>
          </w:p>
        </w:tc>
        <w:tc>
          <w:tcPr>
            <w:tcW w:w="1429" w:type="pct"/>
          </w:tcPr>
          <w:p w:rsidR="00593C73" w:rsidRDefault="00593C73" w:rsidP="0044486C">
            <w:pPr>
              <w:spacing w:before="60" w:after="60"/>
              <w:jc w:val="center"/>
            </w:pPr>
            <w:r>
              <w:t>10</w:t>
            </w:r>
          </w:p>
        </w:tc>
        <w:tc>
          <w:tcPr>
            <w:tcW w:w="1574" w:type="pct"/>
          </w:tcPr>
          <w:p w:rsidR="00593C73" w:rsidRDefault="00593C73" w:rsidP="0044486C">
            <w:pPr>
              <w:spacing w:before="60" w:after="60"/>
              <w:jc w:val="center"/>
            </w:pPr>
            <w:r>
              <w:t>3</w:t>
            </w:r>
          </w:p>
        </w:tc>
      </w:tr>
      <w:tr w:rsidR="00593C73" w:rsidTr="0044486C">
        <w:tc>
          <w:tcPr>
            <w:tcW w:w="1997" w:type="pct"/>
          </w:tcPr>
          <w:p w:rsidR="00593C73" w:rsidRDefault="00593C73" w:rsidP="005B1DF4">
            <w:pPr>
              <w:spacing w:before="60" w:after="60"/>
            </w:pPr>
            <w:r>
              <w:t>April</w:t>
            </w:r>
          </w:p>
        </w:tc>
        <w:tc>
          <w:tcPr>
            <w:tcW w:w="1429" w:type="pct"/>
          </w:tcPr>
          <w:p w:rsidR="00593C73" w:rsidRDefault="00593C73" w:rsidP="0044486C">
            <w:pPr>
              <w:spacing w:before="60" w:after="60"/>
              <w:jc w:val="center"/>
            </w:pPr>
            <w:r>
              <w:t>5</w:t>
            </w:r>
          </w:p>
        </w:tc>
        <w:tc>
          <w:tcPr>
            <w:tcW w:w="1574" w:type="pct"/>
          </w:tcPr>
          <w:p w:rsidR="00593C73" w:rsidRDefault="00593C73" w:rsidP="0044486C">
            <w:pPr>
              <w:spacing w:before="60" w:after="60"/>
              <w:jc w:val="center"/>
            </w:pPr>
            <w:r>
              <w:t>2</w:t>
            </w:r>
          </w:p>
        </w:tc>
      </w:tr>
    </w:tbl>
    <w:p w:rsidR="005B1DF4" w:rsidRDefault="005B1DF4" w:rsidP="005B1DF4"/>
    <w:p w:rsidR="009A0667" w:rsidRDefault="00593C73" w:rsidP="009A0667">
      <w:pPr>
        <w:keepNext/>
      </w:pPr>
      <w:r>
        <w:rPr>
          <w:noProof/>
          <w:snapToGrid/>
          <w:lang w:val="en-ZA" w:eastAsia="en-ZA"/>
        </w:rPr>
        <w:drawing>
          <wp:inline distT="0" distB="0" distL="0" distR="0">
            <wp:extent cx="5986780" cy="3355450"/>
            <wp:effectExtent l="0" t="0" r="13970" b="1651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B1DF4" w:rsidRDefault="009A0667" w:rsidP="009A0667">
      <w:pPr>
        <w:pStyle w:val="CaptionFigures"/>
      </w:pPr>
      <w:bookmarkStart w:id="321" w:name="_Ref454960861"/>
      <w:bookmarkStart w:id="322" w:name="_Toc455051800"/>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34</w:t>
      </w:r>
      <w:r w:rsidR="00254707" w:rsidRPr="009A0667">
        <w:rPr>
          <w:color w:val="auto"/>
        </w:rPr>
        <w:fldChar w:fldCharType="end"/>
      </w:r>
      <w:bookmarkEnd w:id="321"/>
      <w:r w:rsidRPr="009A0667">
        <w:rPr>
          <w:color w:val="auto"/>
        </w:rPr>
        <w:t>: Water levels on cross-section of Steelpoort River for Olifants_EWR9 site in B41H</w:t>
      </w:r>
      <w:bookmarkEnd w:id="322"/>
    </w:p>
    <w:p w:rsidR="005B1DF4" w:rsidRPr="00105F1C" w:rsidRDefault="005B1DF4" w:rsidP="005B1DF4">
      <w:r>
        <w:t xml:space="preserve">The </w:t>
      </w:r>
      <w:r w:rsidRPr="00105F1C">
        <w:t xml:space="preserve">final EWR </w:t>
      </w:r>
      <w:r>
        <w:t xml:space="preserve">for a REC of C is </w:t>
      </w:r>
      <w:r w:rsidRPr="00105F1C">
        <w:t>summarised in</w:t>
      </w:r>
      <w:r w:rsidR="00254707">
        <w:fldChar w:fldCharType="begin"/>
      </w:r>
      <w:r w:rsidR="004C2080">
        <w:instrText xml:space="preserve"> REF _Ref454962792 \h </w:instrText>
      </w:r>
      <w:r w:rsidR="00254707">
        <w:fldChar w:fldCharType="separate"/>
      </w:r>
      <w:r w:rsidR="00323109">
        <w:t xml:space="preserve">Table </w:t>
      </w:r>
      <w:r w:rsidR="00323109">
        <w:rPr>
          <w:noProof/>
        </w:rPr>
        <w:t>54</w:t>
      </w:r>
      <w:r w:rsidR="00254707">
        <w:fldChar w:fldCharType="end"/>
      </w:r>
      <w:r>
        <w:t xml:space="preserve">for the </w:t>
      </w:r>
      <w:r w:rsidR="00446A4E">
        <w:t>Steelpoort</w:t>
      </w:r>
      <w:r>
        <w:t xml:space="preserve"> River in B</w:t>
      </w:r>
      <w:r w:rsidR="00446A4E">
        <w:t>41H</w:t>
      </w:r>
      <w:r w:rsidRPr="006E6FA7">
        <w:t xml:space="preserve">. </w:t>
      </w:r>
    </w:p>
    <w:p w:rsidR="005B1DF4" w:rsidRDefault="004C2080" w:rsidP="004C2080">
      <w:pPr>
        <w:pStyle w:val="CaptionTables"/>
      </w:pPr>
      <w:bookmarkStart w:id="323" w:name="_Ref454962792"/>
      <w:bookmarkStart w:id="324" w:name="_Toc455051751"/>
      <w:r>
        <w:lastRenderedPageBreak/>
        <w:t xml:space="preserve">Table </w:t>
      </w:r>
      <w:r w:rsidR="00254707">
        <w:fldChar w:fldCharType="begin"/>
      </w:r>
      <w:r>
        <w:instrText xml:space="preserve"> SEQ Table \* ARABIC </w:instrText>
      </w:r>
      <w:r w:rsidR="00254707">
        <w:fldChar w:fldCharType="separate"/>
      </w:r>
      <w:r w:rsidR="00323109">
        <w:rPr>
          <w:noProof/>
        </w:rPr>
        <w:t>54</w:t>
      </w:r>
      <w:r w:rsidR="00254707">
        <w:fldChar w:fldCharType="end"/>
      </w:r>
      <w:bookmarkEnd w:id="323"/>
      <w:r>
        <w:t>: Summary of the final EWR results (flows in million m</w:t>
      </w:r>
      <w:r w:rsidRPr="00625D98">
        <w:rPr>
          <w:vertAlign w:val="superscript"/>
        </w:rPr>
        <w:t>3</w:t>
      </w:r>
      <w:r>
        <w:t xml:space="preserve"> per annum)</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5B1DF4" w:rsidRPr="00105F1C" w:rsidTr="0044486C">
        <w:trPr>
          <w:trHeight w:val="656"/>
        </w:trPr>
        <w:tc>
          <w:tcPr>
            <w:tcW w:w="2731" w:type="pct"/>
            <w:shd w:val="clear" w:color="auto" w:fill="D9D9D9" w:themeFill="background1" w:themeFillShade="D9"/>
            <w:vAlign w:val="center"/>
          </w:tcPr>
          <w:p w:rsidR="005B1DF4" w:rsidRPr="00105F1C" w:rsidRDefault="005B1DF4" w:rsidP="005B1DF4">
            <w:pPr>
              <w:pStyle w:val="BodyTextIndent"/>
              <w:spacing w:before="60" w:line="288" w:lineRule="auto"/>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5B1DF4" w:rsidRPr="005C23BD" w:rsidRDefault="005B1DF4" w:rsidP="00446A4E">
            <w:pPr>
              <w:pStyle w:val="BodyTextIndent"/>
              <w:spacing w:before="60" w:line="288" w:lineRule="auto"/>
              <w:ind w:left="0"/>
              <w:jc w:val="left"/>
              <w:rPr>
                <w:b/>
                <w:bCs/>
              </w:rPr>
            </w:pPr>
            <w:r>
              <w:rPr>
                <w:b/>
                <w:bCs/>
              </w:rPr>
              <w:t>B</w:t>
            </w:r>
            <w:r w:rsidR="00446A4E">
              <w:rPr>
                <w:b/>
                <w:bCs/>
              </w:rPr>
              <w:t>41H</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River</w:t>
            </w:r>
          </w:p>
        </w:tc>
        <w:tc>
          <w:tcPr>
            <w:tcW w:w="2269" w:type="pct"/>
          </w:tcPr>
          <w:p w:rsidR="005B1DF4" w:rsidRPr="00105F1C" w:rsidRDefault="00446A4E" w:rsidP="005B1DF4">
            <w:pPr>
              <w:pStyle w:val="BodyTextIndent"/>
              <w:spacing w:before="60" w:line="288" w:lineRule="auto"/>
              <w:ind w:left="0"/>
              <w:jc w:val="left"/>
            </w:pPr>
            <w:r>
              <w:t>Steelpoort</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EWR Site Co-ordinates</w:t>
            </w:r>
          </w:p>
        </w:tc>
        <w:tc>
          <w:tcPr>
            <w:tcW w:w="2269" w:type="pct"/>
          </w:tcPr>
          <w:p w:rsidR="005B1DF4" w:rsidRPr="00105F1C" w:rsidRDefault="005B1DF4" w:rsidP="00446A4E">
            <w:pPr>
              <w:pStyle w:val="BodyTextIndent"/>
              <w:spacing w:before="60" w:line="288" w:lineRule="auto"/>
              <w:ind w:left="0"/>
              <w:jc w:val="left"/>
            </w:pPr>
            <w:r>
              <w:t>S2</w:t>
            </w:r>
            <w:r w:rsidR="00446A4E">
              <w:t>4</w:t>
            </w:r>
            <w:r>
              <w:t>.</w:t>
            </w:r>
            <w:r w:rsidR="00446A4E">
              <w:t>7750</w:t>
            </w:r>
            <w:r>
              <w:t>, E</w:t>
            </w:r>
            <w:r w:rsidR="00446A4E">
              <w:t>30</w:t>
            </w:r>
            <w:r>
              <w:t>.</w:t>
            </w:r>
            <w:r w:rsidR="00446A4E">
              <w:t>1650</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Recommended Ecological Category</w:t>
            </w:r>
          </w:p>
        </w:tc>
        <w:tc>
          <w:tcPr>
            <w:tcW w:w="2269" w:type="pct"/>
          </w:tcPr>
          <w:p w:rsidR="005B1DF4" w:rsidRPr="00105F1C" w:rsidRDefault="005B1DF4" w:rsidP="005B1DF4">
            <w:pPr>
              <w:pStyle w:val="BodyTextIndent"/>
              <w:spacing w:before="60" w:line="288" w:lineRule="auto"/>
              <w:ind w:left="0"/>
              <w:jc w:val="left"/>
            </w:pPr>
            <w:r>
              <w:t>C</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VMAR at EWR site</w:t>
            </w:r>
          </w:p>
        </w:tc>
        <w:tc>
          <w:tcPr>
            <w:tcW w:w="2269" w:type="pct"/>
          </w:tcPr>
          <w:p w:rsidR="005B1DF4" w:rsidRPr="00D966E0" w:rsidRDefault="00446A4E" w:rsidP="005B1DF4">
            <w:pPr>
              <w:pStyle w:val="BodyTextIndent"/>
              <w:spacing w:before="60" w:line="288" w:lineRule="auto"/>
              <w:ind w:left="0"/>
              <w:jc w:val="left"/>
            </w:pPr>
            <w:r>
              <w:t>137.5</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Total EWR</w:t>
            </w:r>
          </w:p>
        </w:tc>
        <w:tc>
          <w:tcPr>
            <w:tcW w:w="2269" w:type="pct"/>
          </w:tcPr>
          <w:p w:rsidR="005B1DF4" w:rsidRPr="00446A4E" w:rsidRDefault="00446A4E" w:rsidP="005B1DF4">
            <w:pPr>
              <w:spacing w:before="60" w:after="60"/>
              <w:rPr>
                <w:sz w:val="20"/>
              </w:rPr>
            </w:pPr>
            <w:r w:rsidRPr="00446A4E">
              <w:rPr>
                <w:sz w:val="20"/>
              </w:rPr>
              <w:t>37.665 (27.39 %MAR)</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 xml:space="preserve">Maintenance Low flows </w:t>
            </w:r>
          </w:p>
        </w:tc>
        <w:tc>
          <w:tcPr>
            <w:tcW w:w="2269" w:type="pct"/>
          </w:tcPr>
          <w:p w:rsidR="005B1DF4" w:rsidRPr="00446A4E" w:rsidRDefault="00446A4E" w:rsidP="005B1DF4">
            <w:pPr>
              <w:spacing w:before="60" w:after="60"/>
              <w:rPr>
                <w:sz w:val="20"/>
              </w:rPr>
            </w:pPr>
            <w:r w:rsidRPr="00446A4E">
              <w:rPr>
                <w:sz w:val="20"/>
              </w:rPr>
              <w:t>26.675 (19.40 %MAR)</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Drought Low flows</w:t>
            </w:r>
          </w:p>
        </w:tc>
        <w:tc>
          <w:tcPr>
            <w:tcW w:w="2269" w:type="pct"/>
          </w:tcPr>
          <w:p w:rsidR="005B1DF4" w:rsidRPr="00446A4E" w:rsidRDefault="00446A4E" w:rsidP="005B1DF4">
            <w:pPr>
              <w:spacing w:before="60" w:after="60"/>
              <w:rPr>
                <w:sz w:val="20"/>
              </w:rPr>
            </w:pPr>
            <w:r w:rsidRPr="00446A4E">
              <w:rPr>
                <w:sz w:val="20"/>
              </w:rPr>
              <w:t>9.150 ( 6.65 %MAR)</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Maintenance High flows</w:t>
            </w:r>
          </w:p>
        </w:tc>
        <w:tc>
          <w:tcPr>
            <w:tcW w:w="2269" w:type="pct"/>
          </w:tcPr>
          <w:p w:rsidR="005B1DF4" w:rsidRPr="00446A4E" w:rsidRDefault="00446A4E" w:rsidP="005B1DF4">
            <w:pPr>
              <w:spacing w:before="60" w:after="60"/>
              <w:rPr>
                <w:sz w:val="20"/>
              </w:rPr>
            </w:pPr>
            <w:r w:rsidRPr="00446A4E">
              <w:rPr>
                <w:sz w:val="20"/>
              </w:rPr>
              <w:t>10.990 ( 7.99 %MAR)</w:t>
            </w:r>
          </w:p>
        </w:tc>
      </w:tr>
      <w:tr w:rsidR="005B1DF4" w:rsidRPr="00105F1C" w:rsidTr="0044486C">
        <w:trPr>
          <w:trHeight w:val="220"/>
        </w:trPr>
        <w:tc>
          <w:tcPr>
            <w:tcW w:w="2731" w:type="pct"/>
          </w:tcPr>
          <w:p w:rsidR="005B1DF4" w:rsidRPr="00105F1C" w:rsidRDefault="005B1DF4" w:rsidP="005B1DF4">
            <w:pPr>
              <w:pStyle w:val="BodyTextIndent"/>
              <w:spacing w:before="60" w:line="288" w:lineRule="auto"/>
              <w:ind w:left="0"/>
              <w:jc w:val="left"/>
            </w:pPr>
            <w:r w:rsidRPr="00105F1C">
              <w:t>Overall confidence</w:t>
            </w:r>
          </w:p>
        </w:tc>
        <w:tc>
          <w:tcPr>
            <w:tcW w:w="2269" w:type="pct"/>
          </w:tcPr>
          <w:p w:rsidR="005B1DF4" w:rsidRPr="006D4F4D" w:rsidRDefault="005B1DF4" w:rsidP="005B1DF4">
            <w:pPr>
              <w:pStyle w:val="BodyTextIndent"/>
              <w:spacing w:before="60" w:line="288" w:lineRule="auto"/>
              <w:ind w:left="0"/>
              <w:jc w:val="left"/>
            </w:pPr>
            <w:r w:rsidRPr="006D4F4D">
              <w:t>Low</w:t>
            </w:r>
            <w:r>
              <w:t xml:space="preserve"> to moderate</w:t>
            </w:r>
          </w:p>
        </w:tc>
      </w:tr>
    </w:tbl>
    <w:p w:rsidR="005B1DF4" w:rsidRDefault="005B1DF4" w:rsidP="005B1DF4">
      <w:pPr>
        <w:pStyle w:val="BodyTextIndent"/>
      </w:pPr>
    </w:p>
    <w:p w:rsidR="00F6351E" w:rsidRPr="0031633C" w:rsidRDefault="00965216" w:rsidP="002208DD">
      <w:pPr>
        <w:pStyle w:val="Heading2"/>
        <w:numPr>
          <w:ilvl w:val="1"/>
          <w:numId w:val="1"/>
        </w:numPr>
        <w:spacing w:before="120" w:after="120" w:line="288" w:lineRule="auto"/>
        <w:jc w:val="both"/>
        <w:rPr>
          <w:rFonts w:cs="Times New Roman"/>
          <w:bCs w:val="0"/>
          <w:caps/>
          <w:snapToGrid w:val="0"/>
          <w:color w:val="auto"/>
          <w:sz w:val="22"/>
          <w:szCs w:val="20"/>
        </w:rPr>
      </w:pPr>
      <w:bookmarkStart w:id="325" w:name="_Toc455051660"/>
      <w:r>
        <w:rPr>
          <w:rFonts w:cs="Times New Roman"/>
          <w:bCs w:val="0"/>
          <w:caps/>
          <w:snapToGrid w:val="0"/>
          <w:color w:val="auto"/>
          <w:sz w:val="22"/>
          <w:szCs w:val="20"/>
        </w:rPr>
        <w:t>LET</w:t>
      </w:r>
      <w:r w:rsidR="00F6351E">
        <w:rPr>
          <w:rFonts w:cs="Times New Roman"/>
          <w:bCs w:val="0"/>
          <w:caps/>
          <w:snapToGrid w:val="0"/>
          <w:color w:val="auto"/>
          <w:sz w:val="22"/>
          <w:szCs w:val="20"/>
        </w:rPr>
        <w:t>2</w:t>
      </w:r>
      <w:r w:rsidR="00F6351E" w:rsidRPr="0031633C">
        <w:rPr>
          <w:rFonts w:cs="Times New Roman"/>
          <w:bCs w:val="0"/>
          <w:caps/>
          <w:snapToGrid w:val="0"/>
          <w:color w:val="auto"/>
          <w:sz w:val="22"/>
          <w:szCs w:val="20"/>
        </w:rPr>
        <w:t xml:space="preserve">: </w:t>
      </w:r>
      <w:r w:rsidR="00F6351E">
        <w:rPr>
          <w:rFonts w:cs="Times New Roman"/>
          <w:bCs w:val="0"/>
          <w:caps/>
          <w:snapToGrid w:val="0"/>
          <w:color w:val="auto"/>
          <w:sz w:val="22"/>
          <w:szCs w:val="20"/>
        </w:rPr>
        <w:t>L</w:t>
      </w:r>
      <w:r>
        <w:rPr>
          <w:rFonts w:cs="Times New Roman"/>
          <w:bCs w:val="0"/>
          <w:caps/>
          <w:snapToGrid w:val="0"/>
          <w:color w:val="auto"/>
          <w:sz w:val="22"/>
          <w:szCs w:val="20"/>
        </w:rPr>
        <w:t>etaba</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83D</w:t>
      </w:r>
      <w:bookmarkEnd w:id="325"/>
    </w:p>
    <w:p w:rsidR="00F6351E" w:rsidRDefault="00F6351E" w:rsidP="00F6351E">
      <w:pPr>
        <w:rPr>
          <w:lang w:val="en-ZA"/>
        </w:rPr>
      </w:pPr>
      <w:r>
        <w:t xml:space="preserve">This site was assessed on a rapid level 3 and is situated in </w:t>
      </w:r>
      <w:r w:rsidR="00965216">
        <w:t xml:space="preserve">approximately 4 km downstream of the existing Letaba_EWR7 </w:t>
      </w:r>
      <w:r>
        <w:t>site from the 200</w:t>
      </w:r>
      <w:r w:rsidR="00965216">
        <w:t>6</w:t>
      </w:r>
      <w:r>
        <w:t xml:space="preserve"> comprehensive Reserve study. The habitat during the survey was dominated</w:t>
      </w:r>
      <w:r>
        <w:rPr>
          <w:rFonts w:cs="Arial"/>
          <w:snapToGrid/>
          <w:lang w:val="en-ZA" w:eastAsia="en-ZA"/>
        </w:rPr>
        <w:t xml:space="preserve">by </w:t>
      </w:r>
      <w:r w:rsidR="00965216">
        <w:rPr>
          <w:rFonts w:cs="Arial"/>
          <w:snapToGrid/>
          <w:lang w:val="en-ZA" w:eastAsia="en-ZA"/>
        </w:rPr>
        <w:t xml:space="preserve">sand and gravel with limited marginal vegetation </w:t>
      </w:r>
      <w:r>
        <w:rPr>
          <w:lang w:val="en-ZA"/>
        </w:rPr>
        <w:t xml:space="preserve">due to the </w:t>
      </w:r>
      <w:r w:rsidRPr="00153FF0">
        <w:rPr>
          <w:lang w:val="en-ZA"/>
        </w:rPr>
        <w:t>very low flows</w:t>
      </w:r>
      <w:r>
        <w:rPr>
          <w:lang w:val="en-ZA"/>
        </w:rPr>
        <w:t xml:space="preserve"> (</w:t>
      </w:r>
      <w:r w:rsidR="00254707">
        <w:rPr>
          <w:lang w:val="en-ZA"/>
        </w:rPr>
        <w:fldChar w:fldCharType="begin"/>
      </w:r>
      <w:r w:rsidR="009A0667">
        <w:rPr>
          <w:lang w:val="en-ZA"/>
        </w:rPr>
        <w:instrText xml:space="preserve"> REF _Ref454960896 \h </w:instrText>
      </w:r>
      <w:r w:rsidR="00254707">
        <w:rPr>
          <w:lang w:val="en-ZA"/>
        </w:rPr>
      </w:r>
      <w:r w:rsidR="00254707">
        <w:rPr>
          <w:lang w:val="en-ZA"/>
        </w:rPr>
        <w:fldChar w:fldCharType="separate"/>
      </w:r>
      <w:r w:rsidR="00323109" w:rsidRPr="009A0667">
        <w:t xml:space="preserve">Figure </w:t>
      </w:r>
      <w:r w:rsidR="00323109">
        <w:rPr>
          <w:noProof/>
        </w:rPr>
        <w:t>35</w:t>
      </w:r>
      <w:r w:rsidR="00254707">
        <w:rPr>
          <w:lang w:val="en-ZA"/>
        </w:rPr>
        <w:fldChar w:fldCharType="end"/>
      </w:r>
      <w:r>
        <w:rPr>
          <w:lang w:val="en-ZA"/>
        </w:rPr>
        <w:t>)</w:t>
      </w:r>
      <w:r w:rsidRPr="00153FF0">
        <w:rPr>
          <w:lang w:val="en-ZA"/>
        </w:rPr>
        <w:t>.</w:t>
      </w:r>
    </w:p>
    <w:p w:rsidR="009A0667" w:rsidRDefault="00965216" w:rsidP="009A0667">
      <w:pPr>
        <w:keepNext/>
        <w:jc w:val="center"/>
      </w:pPr>
      <w:r>
        <w:rPr>
          <w:noProof/>
          <w:lang w:val="en-ZA" w:eastAsia="en-ZA"/>
        </w:rPr>
        <w:drawing>
          <wp:inline distT="0" distB="0" distL="0" distR="0">
            <wp:extent cx="4539600" cy="3409200"/>
            <wp:effectExtent l="19050" t="19050" r="13970"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39600" cy="3409200"/>
                    </a:xfrm>
                    <a:prstGeom prst="rect">
                      <a:avLst/>
                    </a:prstGeom>
                    <a:noFill/>
                    <a:ln>
                      <a:solidFill>
                        <a:schemeClr val="tx1"/>
                      </a:solidFill>
                    </a:ln>
                  </pic:spPr>
                </pic:pic>
              </a:graphicData>
            </a:graphic>
          </wp:inline>
        </w:drawing>
      </w:r>
    </w:p>
    <w:p w:rsidR="00F6351E" w:rsidRPr="009A0667" w:rsidRDefault="009A0667" w:rsidP="009A0667">
      <w:pPr>
        <w:pStyle w:val="CaptionFigures"/>
        <w:rPr>
          <w:color w:val="auto"/>
          <w:lang w:val="en-ZA"/>
        </w:rPr>
      </w:pPr>
      <w:bookmarkStart w:id="326" w:name="_Ref454960896"/>
      <w:bookmarkStart w:id="327" w:name="_Toc455051801"/>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35</w:t>
      </w:r>
      <w:r w:rsidR="00254707" w:rsidRPr="009A0667">
        <w:rPr>
          <w:color w:val="auto"/>
        </w:rPr>
        <w:fldChar w:fldCharType="end"/>
      </w:r>
      <w:bookmarkEnd w:id="326"/>
      <w:r w:rsidRPr="009A0667">
        <w:rPr>
          <w:color w:val="auto"/>
        </w:rPr>
        <w:t>: View of the EWR site on the Letaba River in B83D</w:t>
      </w:r>
      <w:bookmarkEnd w:id="327"/>
    </w:p>
    <w:p w:rsidR="00F6351E" w:rsidRPr="00BB625C" w:rsidRDefault="00F6351E" w:rsidP="00F6351E">
      <w:r w:rsidRPr="00BB625C">
        <w:t xml:space="preserve">The Ecological Water Requirements </w:t>
      </w:r>
      <w:r>
        <w:t xml:space="preserve">for the </w:t>
      </w:r>
      <w:r w:rsidR="00965216">
        <w:t>Letaba</w:t>
      </w:r>
      <w:r>
        <w:t xml:space="preserve"> River in quaternary catchment B</w:t>
      </w:r>
      <w:r w:rsidR="00965216">
        <w:t>83D</w:t>
      </w:r>
      <w:r>
        <w:t xml:space="preserve"> were determined for </w:t>
      </w:r>
      <w:r w:rsidRPr="00BB625C">
        <w:t xml:space="preserve">a Recommended Ecological Category of </w:t>
      </w:r>
      <w:r w:rsidR="00965216">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w:t>
      </w:r>
      <w:r w:rsidRPr="003555C6">
        <w:lastRenderedPageBreak/>
        <w:t>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965216">
        <w:t>October</w:t>
      </w:r>
      <w:r w:rsidRPr="003555C6">
        <w:t xml:space="preserve"> and</w:t>
      </w:r>
      <w:r>
        <w:t xml:space="preserve"> February</w:t>
      </w:r>
      <w:r w:rsidRPr="003555C6">
        <w:t xml:space="preserve">. </w:t>
      </w:r>
      <w:r w:rsidR="00965216">
        <w:t>October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w:t>
      </w:r>
      <w:r w:rsidR="00965216">
        <w:t>the month of April</w:t>
      </w:r>
      <w:r w:rsidRPr="003555C6">
        <w:t xml:space="preserve"> were also </w:t>
      </w:r>
      <w:r>
        <w:t>assessed</w:t>
      </w:r>
      <w:r w:rsidRPr="003555C6">
        <w:t xml:space="preserve"> as the survey</w:t>
      </w:r>
      <w:r>
        <w:t>s were</w:t>
      </w:r>
      <w:r w:rsidRPr="003555C6">
        <w:t xml:space="preserve"> undertaken on </w:t>
      </w:r>
      <w:r w:rsidR="00965216">
        <w:t>18April</w:t>
      </w:r>
      <w:r>
        <w:t xml:space="preserve"> 201</w:t>
      </w:r>
      <w:r w:rsidR="00965216">
        <w:t>6</w:t>
      </w:r>
      <w:r w:rsidRPr="003555C6">
        <w:t xml:space="preserve">. The discharge at the EWR site during the site visit </w:t>
      </w:r>
      <w:r>
        <w:t xml:space="preserve">was </w:t>
      </w:r>
      <w:r w:rsidRPr="003555C6">
        <w:t>0.</w:t>
      </w:r>
      <w:r w:rsidR="00965216">
        <w:t>530</w:t>
      </w:r>
      <w:r w:rsidRPr="003555C6">
        <w:t>m</w:t>
      </w:r>
      <w:r w:rsidRPr="00311C62">
        <w:rPr>
          <w:vertAlign w:val="superscript"/>
        </w:rPr>
        <w:t>3</w:t>
      </w:r>
      <w:r w:rsidRPr="003555C6">
        <w:t>/s(</w:t>
      </w:r>
      <w:r w:rsidR="00254707">
        <w:fldChar w:fldCharType="begin"/>
      </w:r>
      <w:r w:rsidR="009A0667">
        <w:instrText xml:space="preserve"> REF _Ref454960930 \h </w:instrText>
      </w:r>
      <w:r w:rsidR="00254707">
        <w:fldChar w:fldCharType="separate"/>
      </w:r>
      <w:r w:rsidR="00323109" w:rsidRPr="009A0667">
        <w:t xml:space="preserve">Figure </w:t>
      </w:r>
      <w:r w:rsidR="00323109">
        <w:rPr>
          <w:noProof/>
        </w:rPr>
        <w:t>36</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9A0667" w:rsidRDefault="006E31FA" w:rsidP="009A0667">
      <w:pPr>
        <w:pStyle w:val="Caption"/>
        <w:keepNext/>
      </w:pPr>
      <w:r>
        <w:rPr>
          <w:noProof/>
          <w:snapToGrid/>
          <w:lang w:val="en-ZA" w:eastAsia="en-ZA"/>
        </w:rPr>
        <w:drawing>
          <wp:inline distT="0" distB="0" distL="0" distR="0">
            <wp:extent cx="6120130" cy="3996690"/>
            <wp:effectExtent l="0" t="0" r="13970" b="38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F6351E" w:rsidRPr="009A0667" w:rsidRDefault="009A0667" w:rsidP="009A0667">
      <w:pPr>
        <w:pStyle w:val="CaptionFigures"/>
        <w:rPr>
          <w:color w:val="auto"/>
        </w:rPr>
      </w:pPr>
      <w:bookmarkStart w:id="328" w:name="_Ref454960930"/>
      <w:bookmarkStart w:id="329" w:name="_Toc455051802"/>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36</w:t>
      </w:r>
      <w:r w:rsidR="00254707" w:rsidRPr="009A0667">
        <w:rPr>
          <w:color w:val="auto"/>
        </w:rPr>
        <w:fldChar w:fldCharType="end"/>
      </w:r>
      <w:bookmarkEnd w:id="328"/>
      <w:r w:rsidRPr="009A0667">
        <w:rPr>
          <w:color w:val="auto"/>
        </w:rPr>
        <w:t>: Water levels on cross-section of the EWR site for the Letaba River in B83D</w:t>
      </w:r>
      <w:bookmarkEnd w:id="329"/>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maintenance low flows recommended by the DRM </w:t>
      </w:r>
      <w:r w:rsidR="006E31FA">
        <w:t xml:space="preserve">for April and October </w:t>
      </w:r>
      <w:r>
        <w:t xml:space="preserve">are </w:t>
      </w:r>
      <w:r w:rsidR="006E31FA">
        <w:t>2.439</w:t>
      </w:r>
      <w:r>
        <w:t xml:space="preserve"> m</w:t>
      </w:r>
      <w:r w:rsidRPr="002C0BDA">
        <w:rPr>
          <w:vertAlign w:val="superscript"/>
        </w:rPr>
        <w:t>3</w:t>
      </w:r>
      <w:r>
        <w:t>/</w:t>
      </w:r>
      <w:r w:rsidR="00963323">
        <w:t>s and1.536</w:t>
      </w:r>
      <w:r w:rsidR="006E31FA">
        <w:t xml:space="preserve"> m</w:t>
      </w:r>
      <w:r w:rsidR="006E31FA" w:rsidRPr="002C0BDA">
        <w:rPr>
          <w:vertAlign w:val="superscript"/>
        </w:rPr>
        <w:t>3</w:t>
      </w:r>
      <w:r w:rsidR="006E31FA">
        <w:t>/</w:t>
      </w:r>
      <w:r w:rsidR="00963323">
        <w:t>s respectively</w:t>
      </w:r>
      <w:r>
        <w:t>, compared to the measured discharge of 0.</w:t>
      </w:r>
      <w:r w:rsidR="006E31FA">
        <w:t>530</w:t>
      </w:r>
      <w:r>
        <w:t xml:space="preserve"> m</w:t>
      </w:r>
      <w:r w:rsidRPr="002C0BDA">
        <w:rPr>
          <w:vertAlign w:val="superscript"/>
        </w:rPr>
        <w:t>3</w:t>
      </w:r>
      <w:r>
        <w:t>/s.</w:t>
      </w:r>
    </w:p>
    <w:p w:rsidR="006E31FA" w:rsidRDefault="00F6351E" w:rsidP="00F6351E">
      <w:r w:rsidRPr="00130801">
        <w:t>The consensus reached by the aquatic ecologists was that the velocities</w:t>
      </w:r>
      <w:r>
        <w:t xml:space="preserve"> and availability of habitats provided by the</w:t>
      </w:r>
      <w:r w:rsidR="006E31FA">
        <w:t xml:space="preserve">maintenance low flows </w:t>
      </w:r>
      <w:r>
        <w:t xml:space="preserve">for </w:t>
      </w:r>
      <w:r w:rsidR="00963323">
        <w:t>October</w:t>
      </w:r>
      <w:r w:rsidRPr="00130801">
        <w:t xml:space="preserve">was </w:t>
      </w:r>
      <w:r w:rsidR="006E31FA">
        <w:t xml:space="preserve">not </w:t>
      </w:r>
      <w:r w:rsidRPr="00130801">
        <w:t xml:space="preserve">adequate to provide the necessary velocities </w:t>
      </w:r>
      <w:r>
        <w:t>and habitats</w:t>
      </w:r>
      <w:r w:rsidRPr="00130801">
        <w:t>. Therefore,</w:t>
      </w:r>
      <w:r>
        <w:t xml:space="preserve"> t</w:t>
      </w:r>
      <w:r w:rsidRPr="006E6FA7">
        <w:t xml:space="preserve">he </w:t>
      </w:r>
      <w:r>
        <w:t xml:space="preserve">DRM recommended flows for a </w:t>
      </w:r>
      <w:r w:rsidR="006E31FA">
        <w:t>C</w:t>
      </w:r>
      <w:r>
        <w:t xml:space="preserve"> category were a</w:t>
      </w:r>
      <w:r w:rsidR="006E31FA">
        <w:t xml:space="preserve">djusted as follows: </w:t>
      </w:r>
    </w:p>
    <w:p w:rsidR="006E31FA" w:rsidRDefault="006E31FA" w:rsidP="006E31FA">
      <w:pPr>
        <w:ind w:firstLine="720"/>
      </w:pPr>
      <w:r>
        <w:t xml:space="preserve">Maintenance low flows for October: Adjusted from </w:t>
      </w:r>
      <w:r w:rsidR="00963323">
        <w:t>1.536</w:t>
      </w:r>
      <w:r>
        <w:t xml:space="preserve"> m</w:t>
      </w:r>
      <w:r w:rsidRPr="00362271">
        <w:rPr>
          <w:vertAlign w:val="superscript"/>
        </w:rPr>
        <w:t>3</w:t>
      </w:r>
      <w:r>
        <w:t xml:space="preserve">/s to </w:t>
      </w:r>
      <w:r w:rsidR="00963323">
        <w:t>2.015</w:t>
      </w:r>
      <w:r>
        <w:t xml:space="preserve"> m</w:t>
      </w:r>
      <w:r w:rsidRPr="00362271">
        <w:rPr>
          <w:vertAlign w:val="superscript"/>
        </w:rPr>
        <w:t>3</w:t>
      </w:r>
      <w:r>
        <w:t>/s</w:t>
      </w:r>
    </w:p>
    <w:p w:rsidR="0039559D" w:rsidRDefault="0039559D" w:rsidP="00F6351E">
      <w:r>
        <w:t>The drought flow requirements as recommended by the DRM were accepted.</w:t>
      </w:r>
    </w:p>
    <w:p w:rsidR="00F6351E" w:rsidRDefault="00F6351E" w:rsidP="00F6351E">
      <w:r w:rsidRPr="00DD4B2B">
        <w:t>The freshets and annual flood as specified for this site during the 200</w:t>
      </w:r>
      <w:r w:rsidR="00F825D0">
        <w:t>6</w:t>
      </w:r>
      <w:r w:rsidRPr="00DD4B2B">
        <w:t xml:space="preserve"> comprehensive study </w:t>
      </w:r>
      <w:r w:rsidR="00F825D0">
        <w:t xml:space="preserve">were </w:t>
      </w:r>
      <w:r w:rsidR="00F825D0">
        <w:lastRenderedPageBreak/>
        <w:t>revised during the WRCS study in 2013. These were</w:t>
      </w:r>
      <w:r w:rsidRPr="00DD4B2B">
        <w:t xml:space="preserve"> assessed and some adjustments were made to derive the final results.</w:t>
      </w:r>
      <w:r>
        <w:t xml:space="preserve"> The initial and final freshets and floods for the </w:t>
      </w:r>
      <w:r w:rsidR="00F825D0">
        <w:t xml:space="preserve">Letaba </w:t>
      </w:r>
      <w:r>
        <w:t>River</w:t>
      </w:r>
      <w:r w:rsidR="00F825D0">
        <w:t xml:space="preserve"> in B83D</w:t>
      </w:r>
      <w:r>
        <w:t xml:space="preserve"> is provided in</w:t>
      </w:r>
      <w:r w:rsidR="00254707">
        <w:fldChar w:fldCharType="begin"/>
      </w:r>
      <w:r w:rsidR="004C2080">
        <w:instrText xml:space="preserve"> REF _Ref454962836 \h </w:instrText>
      </w:r>
      <w:r w:rsidR="00254707">
        <w:fldChar w:fldCharType="separate"/>
      </w:r>
      <w:r w:rsidR="00323109">
        <w:t xml:space="preserve">Table </w:t>
      </w:r>
      <w:r w:rsidR="00323109">
        <w:rPr>
          <w:noProof/>
        </w:rPr>
        <w:t>55</w:t>
      </w:r>
      <w:r w:rsidR="00254707">
        <w:fldChar w:fldCharType="end"/>
      </w:r>
      <w:r w:rsidR="004C2080">
        <w:t>.</w:t>
      </w:r>
    </w:p>
    <w:p w:rsidR="00F6351E" w:rsidRPr="00AC0145" w:rsidRDefault="004C2080" w:rsidP="004C2080">
      <w:pPr>
        <w:pStyle w:val="CaptionTables"/>
      </w:pPr>
      <w:bookmarkStart w:id="330" w:name="_Ref454962836"/>
      <w:bookmarkStart w:id="331" w:name="_Toc455051752"/>
      <w:r>
        <w:t xml:space="preserve">Table </w:t>
      </w:r>
      <w:r w:rsidR="00254707">
        <w:fldChar w:fldCharType="begin"/>
      </w:r>
      <w:r>
        <w:instrText xml:space="preserve"> SEQ Table \* ARABIC </w:instrText>
      </w:r>
      <w:r w:rsidR="00254707">
        <w:fldChar w:fldCharType="separate"/>
      </w:r>
      <w:r w:rsidR="00323109">
        <w:rPr>
          <w:noProof/>
        </w:rPr>
        <w:t>55</w:t>
      </w:r>
      <w:r w:rsidR="00254707">
        <w:fldChar w:fldCharType="end"/>
      </w:r>
      <w:bookmarkEnd w:id="330"/>
      <w:r>
        <w:t>: Freshets and floods for the 2013 study and final requirements for implementation</w:t>
      </w:r>
      <w:bookmarkEnd w:id="331"/>
    </w:p>
    <w:tbl>
      <w:tblPr>
        <w:tblStyle w:val="TableGrid"/>
        <w:tblW w:w="5000" w:type="pct"/>
        <w:tblLook w:val="04A0"/>
      </w:tblPr>
      <w:tblGrid>
        <w:gridCol w:w="1471"/>
        <w:gridCol w:w="914"/>
        <w:gridCol w:w="897"/>
        <w:gridCol w:w="952"/>
        <w:gridCol w:w="991"/>
        <w:gridCol w:w="897"/>
        <w:gridCol w:w="1046"/>
        <w:gridCol w:w="1194"/>
        <w:gridCol w:w="1492"/>
      </w:tblGrid>
      <w:tr w:rsidR="00F6351E" w:rsidTr="00625D98">
        <w:tc>
          <w:tcPr>
            <w:tcW w:w="746" w:type="pct"/>
            <w:vMerge w:val="restart"/>
            <w:shd w:val="clear" w:color="auto" w:fill="D9D9D9" w:themeFill="background1" w:themeFillShade="D9"/>
            <w:vAlign w:val="center"/>
          </w:tcPr>
          <w:p w:rsidR="00F6351E" w:rsidRDefault="00F6351E" w:rsidP="00625D98">
            <w:pPr>
              <w:jc w:val="left"/>
            </w:pPr>
            <w:r w:rsidRPr="0012568A">
              <w:rPr>
                <w:b/>
              </w:rPr>
              <w:t>Months</w:t>
            </w:r>
          </w:p>
        </w:tc>
        <w:tc>
          <w:tcPr>
            <w:tcW w:w="2890" w:type="pct"/>
            <w:gridSpan w:val="6"/>
            <w:shd w:val="clear" w:color="auto" w:fill="D9D9D9" w:themeFill="background1" w:themeFillShade="D9"/>
            <w:vAlign w:val="center"/>
          </w:tcPr>
          <w:p w:rsidR="00F6351E" w:rsidRPr="0012568A" w:rsidRDefault="007764EB" w:rsidP="00625D98">
            <w:pPr>
              <w:jc w:val="center"/>
              <w:rPr>
                <w:b/>
              </w:rPr>
            </w:pPr>
            <w:r>
              <w:rPr>
                <w:b/>
              </w:rPr>
              <w:t>20</w:t>
            </w:r>
            <w:r w:rsidR="00F6351E" w:rsidRPr="0012568A">
              <w:rPr>
                <w:b/>
              </w:rPr>
              <w:t>1</w:t>
            </w:r>
            <w:r>
              <w:rPr>
                <w:b/>
              </w:rPr>
              <w:t>3WRCS</w:t>
            </w:r>
            <w:r w:rsidR="00F6351E" w:rsidRPr="0012568A">
              <w:rPr>
                <w:b/>
              </w:rPr>
              <w:t xml:space="preserve"> study</w:t>
            </w:r>
            <w:r w:rsidR="00F6351E">
              <w:rPr>
                <w:b/>
              </w:rPr>
              <w:t xml:space="preserve">, </w:t>
            </w:r>
            <w:r w:rsidR="00B446B9">
              <w:rPr>
                <w:b/>
              </w:rPr>
              <w:t>Letaba</w:t>
            </w:r>
            <w:r w:rsidR="00F6351E">
              <w:rPr>
                <w:b/>
              </w:rPr>
              <w:t>_EWR</w:t>
            </w:r>
            <w:r w:rsidR="00B446B9">
              <w:rPr>
                <w:b/>
              </w:rPr>
              <w:t>7</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625D98">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F825D0" w:rsidP="0044486C">
            <w:pPr>
              <w:jc w:val="center"/>
              <w:rPr>
                <w:b/>
              </w:rPr>
            </w:pPr>
            <w:r>
              <w:rPr>
                <w:b/>
              </w:rPr>
              <w:t>Class I</w:t>
            </w:r>
          </w:p>
        </w:tc>
        <w:tc>
          <w:tcPr>
            <w:tcW w:w="986" w:type="pct"/>
            <w:gridSpan w:val="2"/>
            <w:shd w:val="clear" w:color="auto" w:fill="D9D9D9" w:themeFill="background1" w:themeFillShade="D9"/>
            <w:vAlign w:val="center"/>
          </w:tcPr>
          <w:p w:rsidR="00F6351E" w:rsidRPr="0012568A" w:rsidRDefault="00F825D0" w:rsidP="00625D98">
            <w:pPr>
              <w:jc w:val="center"/>
              <w:rPr>
                <w:b/>
              </w:rPr>
            </w:pPr>
            <w:r>
              <w:rPr>
                <w:b/>
              </w:rPr>
              <w:t>Class II</w:t>
            </w:r>
          </w:p>
        </w:tc>
        <w:tc>
          <w:tcPr>
            <w:tcW w:w="985" w:type="pct"/>
            <w:gridSpan w:val="2"/>
            <w:shd w:val="clear" w:color="auto" w:fill="D9D9D9" w:themeFill="background1" w:themeFillShade="D9"/>
            <w:vAlign w:val="center"/>
          </w:tcPr>
          <w:p w:rsidR="00F6351E" w:rsidRPr="0012568A" w:rsidRDefault="00F825D0" w:rsidP="00625D98">
            <w:pPr>
              <w:jc w:val="center"/>
              <w:rPr>
                <w:b/>
              </w:rPr>
            </w:pPr>
            <w:r>
              <w:rPr>
                <w:b/>
              </w:rPr>
              <w:t>Class III</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625D98">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44486C">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44486C">
            <w:pPr>
              <w:jc w:val="center"/>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44486C">
        <w:tc>
          <w:tcPr>
            <w:tcW w:w="746" w:type="pct"/>
          </w:tcPr>
          <w:p w:rsidR="00F6351E" w:rsidRDefault="00F6351E" w:rsidP="00F6351E">
            <w:r>
              <w:t>October</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825D0" w:rsidP="0044486C">
            <w:pPr>
              <w:jc w:val="center"/>
            </w:pPr>
            <w:r>
              <w:t>15</w:t>
            </w:r>
          </w:p>
        </w:tc>
        <w:tc>
          <w:tcPr>
            <w:tcW w:w="502"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6351E" w:rsidP="0044486C">
            <w:pPr>
              <w:jc w:val="center"/>
            </w:pPr>
          </w:p>
        </w:tc>
        <w:tc>
          <w:tcPr>
            <w:tcW w:w="757" w:type="pct"/>
          </w:tcPr>
          <w:p w:rsidR="00F6351E" w:rsidRDefault="00F6351E" w:rsidP="0044486C">
            <w:pPr>
              <w:jc w:val="center"/>
            </w:pPr>
          </w:p>
        </w:tc>
      </w:tr>
      <w:tr w:rsidR="00F6351E" w:rsidTr="0044486C">
        <w:tc>
          <w:tcPr>
            <w:tcW w:w="746" w:type="pct"/>
          </w:tcPr>
          <w:p w:rsidR="00F6351E" w:rsidRDefault="00F6351E" w:rsidP="00F6351E">
            <w:r>
              <w:t>November</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825D0" w:rsidP="0044486C">
            <w:pPr>
              <w:jc w:val="center"/>
            </w:pPr>
            <w:r>
              <w:t>15</w:t>
            </w:r>
          </w:p>
        </w:tc>
        <w:tc>
          <w:tcPr>
            <w:tcW w:w="502"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5</w:t>
            </w:r>
          </w:p>
        </w:tc>
        <w:tc>
          <w:tcPr>
            <w:tcW w:w="757" w:type="pct"/>
          </w:tcPr>
          <w:p w:rsidR="00F6351E" w:rsidRDefault="00F825D0" w:rsidP="0044486C">
            <w:pPr>
              <w:jc w:val="center"/>
            </w:pPr>
            <w:r>
              <w:t>2</w:t>
            </w:r>
          </w:p>
        </w:tc>
      </w:tr>
      <w:tr w:rsidR="00F6351E" w:rsidTr="0044486C">
        <w:tc>
          <w:tcPr>
            <w:tcW w:w="746" w:type="pct"/>
          </w:tcPr>
          <w:p w:rsidR="00F6351E" w:rsidRDefault="00F6351E" w:rsidP="00F6351E">
            <w:r>
              <w:t>December</w:t>
            </w:r>
          </w:p>
        </w:tc>
        <w:tc>
          <w:tcPr>
            <w:tcW w:w="464" w:type="pct"/>
          </w:tcPr>
          <w:p w:rsidR="00F6351E" w:rsidRDefault="00F825D0" w:rsidP="0044486C">
            <w:pPr>
              <w:jc w:val="center"/>
            </w:pPr>
            <w:r>
              <w:t>3x6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2"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10</w:t>
            </w:r>
          </w:p>
        </w:tc>
        <w:tc>
          <w:tcPr>
            <w:tcW w:w="757" w:type="pct"/>
          </w:tcPr>
          <w:p w:rsidR="00F6351E" w:rsidRDefault="00F825D0" w:rsidP="0044486C">
            <w:pPr>
              <w:jc w:val="center"/>
            </w:pPr>
            <w:r>
              <w:t>2</w:t>
            </w:r>
          </w:p>
        </w:tc>
      </w:tr>
      <w:tr w:rsidR="00F6351E" w:rsidTr="0044486C">
        <w:tc>
          <w:tcPr>
            <w:tcW w:w="746" w:type="pct"/>
          </w:tcPr>
          <w:p w:rsidR="00F6351E" w:rsidRDefault="00F6351E" w:rsidP="00F6351E">
            <w:r>
              <w:t>January</w:t>
            </w:r>
          </w:p>
        </w:tc>
        <w:tc>
          <w:tcPr>
            <w:tcW w:w="464" w:type="pct"/>
          </w:tcPr>
          <w:p w:rsidR="00F6351E" w:rsidRDefault="00F825D0" w:rsidP="0044486C">
            <w:pPr>
              <w:jc w:val="center"/>
            </w:pPr>
            <w:r>
              <w:t>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2"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15</w:t>
            </w:r>
          </w:p>
        </w:tc>
        <w:tc>
          <w:tcPr>
            <w:tcW w:w="757" w:type="pct"/>
          </w:tcPr>
          <w:p w:rsidR="00F6351E" w:rsidRDefault="00F825D0" w:rsidP="0044486C">
            <w:pPr>
              <w:jc w:val="center"/>
            </w:pPr>
            <w:r>
              <w:t>2</w:t>
            </w:r>
          </w:p>
        </w:tc>
      </w:tr>
      <w:tr w:rsidR="00F6351E" w:rsidTr="0044486C">
        <w:tc>
          <w:tcPr>
            <w:tcW w:w="746" w:type="pct"/>
          </w:tcPr>
          <w:p w:rsidR="00F6351E" w:rsidRDefault="00F6351E" w:rsidP="00F6351E">
            <w:r>
              <w:t>February</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2" w:type="pct"/>
          </w:tcPr>
          <w:p w:rsidR="00F6351E" w:rsidRDefault="00F6351E" w:rsidP="0044486C">
            <w:pPr>
              <w:jc w:val="center"/>
            </w:pPr>
          </w:p>
        </w:tc>
        <w:tc>
          <w:tcPr>
            <w:tcW w:w="455" w:type="pct"/>
          </w:tcPr>
          <w:p w:rsidR="00F6351E" w:rsidRDefault="00F825D0" w:rsidP="0044486C">
            <w:pPr>
              <w:jc w:val="center"/>
            </w:pPr>
            <w:r>
              <w:t>120</w:t>
            </w:r>
          </w:p>
        </w:tc>
        <w:tc>
          <w:tcPr>
            <w:tcW w:w="531" w:type="pct"/>
          </w:tcPr>
          <w:p w:rsidR="00F6351E" w:rsidRDefault="00F825D0" w:rsidP="0044486C">
            <w:pPr>
              <w:jc w:val="center"/>
            </w:pPr>
            <w:r>
              <w:t>6</w:t>
            </w:r>
          </w:p>
        </w:tc>
        <w:tc>
          <w:tcPr>
            <w:tcW w:w="606" w:type="pct"/>
          </w:tcPr>
          <w:p w:rsidR="00F6351E" w:rsidRDefault="00F825D0" w:rsidP="0044486C">
            <w:pPr>
              <w:jc w:val="center"/>
            </w:pPr>
            <w:r>
              <w:t>80</w:t>
            </w:r>
          </w:p>
        </w:tc>
        <w:tc>
          <w:tcPr>
            <w:tcW w:w="757" w:type="pct"/>
          </w:tcPr>
          <w:p w:rsidR="00F6351E" w:rsidRDefault="00F825D0" w:rsidP="0044486C">
            <w:pPr>
              <w:jc w:val="center"/>
            </w:pPr>
            <w:r>
              <w:t>4</w:t>
            </w:r>
          </w:p>
        </w:tc>
      </w:tr>
      <w:tr w:rsidR="00F6351E" w:rsidTr="0044486C">
        <w:tc>
          <w:tcPr>
            <w:tcW w:w="746" w:type="pct"/>
          </w:tcPr>
          <w:p w:rsidR="00F6351E" w:rsidRDefault="00F6351E" w:rsidP="00F6351E">
            <w:r>
              <w:t>March</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2" w:type="pct"/>
          </w:tcPr>
          <w:p w:rsidR="00F6351E" w:rsidRDefault="00F6351E" w:rsidP="0044486C">
            <w:pPr>
              <w:jc w:val="center"/>
            </w:pP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20</w:t>
            </w:r>
          </w:p>
        </w:tc>
        <w:tc>
          <w:tcPr>
            <w:tcW w:w="757" w:type="pct"/>
          </w:tcPr>
          <w:p w:rsidR="00F6351E" w:rsidRDefault="00F825D0" w:rsidP="0044486C">
            <w:pPr>
              <w:jc w:val="center"/>
            </w:pPr>
            <w:r>
              <w:t>2</w:t>
            </w:r>
          </w:p>
        </w:tc>
      </w:tr>
      <w:tr w:rsidR="00F6351E" w:rsidTr="0044486C">
        <w:tc>
          <w:tcPr>
            <w:tcW w:w="746" w:type="pct"/>
          </w:tcPr>
          <w:p w:rsidR="00F6351E" w:rsidRDefault="00F6351E" w:rsidP="00F6351E">
            <w:r>
              <w:t>April</w:t>
            </w:r>
          </w:p>
        </w:tc>
        <w:tc>
          <w:tcPr>
            <w:tcW w:w="464" w:type="pct"/>
          </w:tcPr>
          <w:p w:rsidR="00F6351E" w:rsidRDefault="00F825D0" w:rsidP="0044486C">
            <w:pPr>
              <w:jc w:val="center"/>
            </w:pPr>
            <w:r>
              <w:t>6</w:t>
            </w:r>
          </w:p>
        </w:tc>
        <w:tc>
          <w:tcPr>
            <w:tcW w:w="455" w:type="pct"/>
          </w:tcPr>
          <w:p w:rsidR="00F6351E" w:rsidRDefault="00F825D0" w:rsidP="0044486C">
            <w:pPr>
              <w:jc w:val="center"/>
            </w:pPr>
            <w:r>
              <w:t>3</w:t>
            </w:r>
          </w:p>
        </w:tc>
        <w:tc>
          <w:tcPr>
            <w:tcW w:w="483" w:type="pct"/>
          </w:tcPr>
          <w:p w:rsidR="00F6351E" w:rsidRDefault="00F825D0" w:rsidP="0044486C">
            <w:pPr>
              <w:jc w:val="center"/>
            </w:pPr>
            <w:r>
              <w:t>15</w:t>
            </w:r>
          </w:p>
        </w:tc>
        <w:tc>
          <w:tcPr>
            <w:tcW w:w="502" w:type="pct"/>
          </w:tcPr>
          <w:p w:rsidR="00F6351E" w:rsidRDefault="00F825D0" w:rsidP="0044486C">
            <w:pPr>
              <w:jc w:val="center"/>
            </w:pPr>
            <w:r>
              <w:t>4</w:t>
            </w: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10</w:t>
            </w:r>
          </w:p>
        </w:tc>
        <w:tc>
          <w:tcPr>
            <w:tcW w:w="757" w:type="pct"/>
          </w:tcPr>
          <w:p w:rsidR="00F6351E" w:rsidRDefault="00F825D0" w:rsidP="0044486C">
            <w:pPr>
              <w:jc w:val="center"/>
            </w:pPr>
            <w:r>
              <w:t>2</w:t>
            </w:r>
          </w:p>
        </w:tc>
      </w:tr>
      <w:tr w:rsidR="00F6351E" w:rsidTr="0044486C">
        <w:tc>
          <w:tcPr>
            <w:tcW w:w="746" w:type="pct"/>
          </w:tcPr>
          <w:p w:rsidR="00F6351E" w:rsidRDefault="00F825D0" w:rsidP="00F6351E">
            <w:r>
              <w:t>May</w:t>
            </w:r>
          </w:p>
        </w:tc>
        <w:tc>
          <w:tcPr>
            <w:tcW w:w="464" w:type="pct"/>
          </w:tcPr>
          <w:p w:rsidR="00F6351E" w:rsidRDefault="00F6351E" w:rsidP="0044486C">
            <w:pPr>
              <w:jc w:val="center"/>
            </w:pPr>
          </w:p>
        </w:tc>
        <w:tc>
          <w:tcPr>
            <w:tcW w:w="455" w:type="pct"/>
          </w:tcPr>
          <w:p w:rsidR="00F6351E" w:rsidRDefault="00F6351E" w:rsidP="0044486C">
            <w:pPr>
              <w:jc w:val="center"/>
            </w:pPr>
          </w:p>
        </w:tc>
        <w:tc>
          <w:tcPr>
            <w:tcW w:w="483" w:type="pct"/>
          </w:tcPr>
          <w:p w:rsidR="00F6351E" w:rsidRDefault="00F6351E" w:rsidP="0044486C">
            <w:pPr>
              <w:jc w:val="center"/>
            </w:pPr>
          </w:p>
        </w:tc>
        <w:tc>
          <w:tcPr>
            <w:tcW w:w="502" w:type="pct"/>
          </w:tcPr>
          <w:p w:rsidR="00F6351E" w:rsidRDefault="00F6351E" w:rsidP="0044486C">
            <w:pPr>
              <w:jc w:val="center"/>
            </w:pPr>
          </w:p>
        </w:tc>
        <w:tc>
          <w:tcPr>
            <w:tcW w:w="455" w:type="pct"/>
          </w:tcPr>
          <w:p w:rsidR="00F6351E" w:rsidRDefault="00F6351E" w:rsidP="0044486C">
            <w:pPr>
              <w:jc w:val="center"/>
            </w:pPr>
          </w:p>
        </w:tc>
        <w:tc>
          <w:tcPr>
            <w:tcW w:w="531" w:type="pct"/>
          </w:tcPr>
          <w:p w:rsidR="00F6351E" w:rsidRDefault="00F6351E" w:rsidP="0044486C">
            <w:pPr>
              <w:jc w:val="center"/>
            </w:pPr>
          </w:p>
        </w:tc>
        <w:tc>
          <w:tcPr>
            <w:tcW w:w="606" w:type="pct"/>
          </w:tcPr>
          <w:p w:rsidR="00F6351E" w:rsidRDefault="00F825D0" w:rsidP="0044486C">
            <w:pPr>
              <w:jc w:val="center"/>
            </w:pPr>
            <w:r>
              <w:t>5</w:t>
            </w:r>
          </w:p>
        </w:tc>
        <w:tc>
          <w:tcPr>
            <w:tcW w:w="757" w:type="pct"/>
          </w:tcPr>
          <w:p w:rsidR="00F6351E" w:rsidRDefault="00F825D0" w:rsidP="0044486C">
            <w:pPr>
              <w:jc w:val="center"/>
            </w:pPr>
            <w:r>
              <w:t>2</w:t>
            </w:r>
          </w:p>
        </w:tc>
      </w:tr>
    </w:tbl>
    <w:p w:rsidR="00F6351E" w:rsidRDefault="00F6351E" w:rsidP="00F6351E"/>
    <w:p w:rsidR="00F6351E" w:rsidRPr="008073DD" w:rsidRDefault="00254707" w:rsidP="008073DD">
      <w:pPr>
        <w:pStyle w:val="Caption"/>
        <w:spacing w:after="60"/>
        <w:rPr>
          <w:b w:val="0"/>
        </w:rPr>
      </w:pPr>
      <w:r>
        <w:rPr>
          <w:b w:val="0"/>
          <w:sz w:val="22"/>
        </w:rPr>
        <w:fldChar w:fldCharType="begin"/>
      </w:r>
      <w:r w:rsidR="004C2080">
        <w:rPr>
          <w:b w:val="0"/>
          <w:sz w:val="22"/>
        </w:rPr>
        <w:instrText xml:space="preserve"> REF _Ref454962843 \h </w:instrText>
      </w:r>
      <w:r>
        <w:rPr>
          <w:b w:val="0"/>
          <w:sz w:val="22"/>
        </w:rPr>
      </w:r>
      <w:r>
        <w:rPr>
          <w:b w:val="0"/>
          <w:sz w:val="22"/>
        </w:rPr>
        <w:fldChar w:fldCharType="separate"/>
      </w:r>
      <w:r w:rsidR="00323109">
        <w:t xml:space="preserve">Table </w:t>
      </w:r>
      <w:r w:rsidR="00323109">
        <w:rPr>
          <w:noProof/>
        </w:rPr>
        <w:t>56</w:t>
      </w:r>
      <w:r>
        <w:rPr>
          <w:b w:val="0"/>
          <w:sz w:val="22"/>
        </w:rPr>
        <w:fldChar w:fldCharType="end"/>
      </w:r>
      <w:r w:rsidR="00F6351E" w:rsidRPr="008073DD">
        <w:rPr>
          <w:b w:val="0"/>
          <w:sz w:val="22"/>
        </w:rPr>
        <w:t>gives the various results of the DRM at the EWR site and the final EWR is summarised in</w:t>
      </w:r>
      <w:r>
        <w:rPr>
          <w:b w:val="0"/>
        </w:rPr>
        <w:fldChar w:fldCharType="begin"/>
      </w:r>
      <w:r w:rsidR="004C2080">
        <w:rPr>
          <w:b w:val="0"/>
        </w:rPr>
        <w:instrText xml:space="preserve"> REF _Ref454962847 \h </w:instrText>
      </w:r>
      <w:r>
        <w:rPr>
          <w:b w:val="0"/>
        </w:rPr>
      </w:r>
      <w:r>
        <w:rPr>
          <w:b w:val="0"/>
        </w:rPr>
        <w:fldChar w:fldCharType="separate"/>
      </w:r>
      <w:r w:rsidR="00323109">
        <w:t xml:space="preserve">Table </w:t>
      </w:r>
      <w:r w:rsidR="00323109">
        <w:rPr>
          <w:noProof/>
        </w:rPr>
        <w:t>57</w:t>
      </w:r>
      <w:r>
        <w:rPr>
          <w:b w:val="0"/>
        </w:rPr>
        <w:fldChar w:fldCharType="end"/>
      </w:r>
      <w:r w:rsidR="004C2080">
        <w:rPr>
          <w:b w:val="0"/>
        </w:rPr>
        <w:t>.</w:t>
      </w:r>
    </w:p>
    <w:p w:rsidR="004C2080" w:rsidRPr="004C2080" w:rsidRDefault="004C2080" w:rsidP="004C2080">
      <w:pPr>
        <w:pStyle w:val="CaptionTables"/>
      </w:pPr>
      <w:bookmarkStart w:id="332" w:name="_Ref454962843"/>
      <w:bookmarkStart w:id="333" w:name="_Toc455051753"/>
      <w:r>
        <w:t xml:space="preserve">Table </w:t>
      </w:r>
      <w:r w:rsidR="00254707">
        <w:fldChar w:fldCharType="begin"/>
      </w:r>
      <w:r>
        <w:instrText xml:space="preserve"> SEQ Table \* ARABIC </w:instrText>
      </w:r>
      <w:r w:rsidR="00254707">
        <w:fldChar w:fldCharType="separate"/>
      </w:r>
      <w:r w:rsidR="00323109">
        <w:rPr>
          <w:noProof/>
        </w:rPr>
        <w:t>56</w:t>
      </w:r>
      <w:r w:rsidR="00254707">
        <w:fldChar w:fldCharType="end"/>
      </w:r>
      <w:bookmarkEnd w:id="332"/>
      <w:r>
        <w:t>: EWR results for specific months for the Letaba River in B83D (REC = C)</w:t>
      </w:r>
      <w:bookmarkEnd w:id="3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October</w:t>
            </w:r>
          </w:p>
        </w:tc>
        <w:tc>
          <w:tcPr>
            <w:tcW w:w="823" w:type="pct"/>
          </w:tcPr>
          <w:p w:rsidR="002208DD" w:rsidRPr="002C11B6" w:rsidRDefault="002208DD" w:rsidP="002208DD">
            <w:pPr>
              <w:spacing w:before="0" w:after="0" w:line="360" w:lineRule="auto"/>
              <w:jc w:val="center"/>
              <w:rPr>
                <w:sz w:val="20"/>
              </w:rPr>
            </w:pPr>
            <w:r>
              <w:rPr>
                <w:sz w:val="20"/>
              </w:rPr>
              <w:t>2.015</w:t>
            </w:r>
          </w:p>
        </w:tc>
        <w:tc>
          <w:tcPr>
            <w:tcW w:w="822" w:type="pct"/>
          </w:tcPr>
          <w:p w:rsidR="002208DD" w:rsidRPr="002C11B6" w:rsidRDefault="002208DD" w:rsidP="002208DD">
            <w:pPr>
              <w:spacing w:before="0" w:after="0" w:line="360" w:lineRule="auto"/>
              <w:jc w:val="center"/>
              <w:rPr>
                <w:sz w:val="20"/>
                <w:lang w:val="en-US"/>
              </w:rPr>
            </w:pPr>
            <w:r>
              <w:rPr>
                <w:sz w:val="20"/>
                <w:lang w:val="en-US"/>
              </w:rPr>
              <w:t>0.19</w:t>
            </w:r>
          </w:p>
        </w:tc>
        <w:tc>
          <w:tcPr>
            <w:tcW w:w="818" w:type="pct"/>
          </w:tcPr>
          <w:p w:rsidR="002208DD" w:rsidRPr="002C11B6" w:rsidRDefault="002208DD" w:rsidP="002208DD">
            <w:pPr>
              <w:spacing w:before="0" w:after="0" w:line="360" w:lineRule="auto"/>
              <w:jc w:val="center"/>
              <w:rPr>
                <w:sz w:val="20"/>
                <w:lang w:val="en-US"/>
              </w:rPr>
            </w:pPr>
            <w:r>
              <w:rPr>
                <w:sz w:val="20"/>
                <w:lang w:val="en-US"/>
              </w:rPr>
              <w:t>0.11</w:t>
            </w:r>
          </w:p>
        </w:tc>
        <w:tc>
          <w:tcPr>
            <w:tcW w:w="819" w:type="pct"/>
          </w:tcPr>
          <w:p w:rsidR="002208DD" w:rsidRPr="002C11B6" w:rsidRDefault="002208DD" w:rsidP="002208DD">
            <w:pPr>
              <w:spacing w:before="0" w:after="0" w:line="360" w:lineRule="auto"/>
              <w:jc w:val="center"/>
              <w:rPr>
                <w:sz w:val="20"/>
                <w:lang w:val="en-US"/>
              </w:rPr>
            </w:pPr>
            <w:r>
              <w:rPr>
                <w:sz w:val="20"/>
                <w:lang w:val="en-US"/>
              </w:rPr>
              <w:t>0.4</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4.960</w:t>
            </w:r>
          </w:p>
        </w:tc>
        <w:tc>
          <w:tcPr>
            <w:tcW w:w="822" w:type="pct"/>
          </w:tcPr>
          <w:p w:rsidR="002208DD" w:rsidRPr="002C11B6" w:rsidRDefault="002208DD" w:rsidP="002208DD">
            <w:pPr>
              <w:spacing w:before="0" w:after="0" w:line="360" w:lineRule="auto"/>
              <w:jc w:val="center"/>
              <w:rPr>
                <w:sz w:val="20"/>
                <w:lang w:val="en-US"/>
              </w:rPr>
            </w:pPr>
            <w:r>
              <w:rPr>
                <w:sz w:val="20"/>
                <w:lang w:val="en-US"/>
              </w:rPr>
              <w:t>0.27</w:t>
            </w:r>
          </w:p>
        </w:tc>
        <w:tc>
          <w:tcPr>
            <w:tcW w:w="818" w:type="pct"/>
          </w:tcPr>
          <w:p w:rsidR="002208DD" w:rsidRPr="002C11B6" w:rsidRDefault="002208DD" w:rsidP="002208DD">
            <w:pPr>
              <w:spacing w:before="0" w:after="0" w:line="360" w:lineRule="auto"/>
              <w:jc w:val="center"/>
              <w:rPr>
                <w:sz w:val="20"/>
                <w:lang w:val="en-US"/>
              </w:rPr>
            </w:pPr>
            <w:r>
              <w:rPr>
                <w:sz w:val="20"/>
                <w:lang w:val="en-US"/>
              </w:rPr>
              <w:t>0.17</w:t>
            </w:r>
          </w:p>
        </w:tc>
        <w:tc>
          <w:tcPr>
            <w:tcW w:w="819" w:type="pct"/>
          </w:tcPr>
          <w:p w:rsidR="002208DD" w:rsidRPr="002C11B6" w:rsidRDefault="002208DD" w:rsidP="002208DD">
            <w:pPr>
              <w:spacing w:before="0" w:after="0" w:line="360" w:lineRule="auto"/>
              <w:jc w:val="center"/>
              <w:rPr>
                <w:sz w:val="20"/>
                <w:lang w:val="en-US"/>
              </w:rPr>
            </w:pPr>
            <w:r>
              <w:rPr>
                <w:sz w:val="20"/>
                <w:lang w:val="en-US"/>
              </w:rPr>
              <w:t>0.53</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3.200</w:t>
            </w:r>
          </w:p>
        </w:tc>
        <w:tc>
          <w:tcPr>
            <w:tcW w:w="822" w:type="pct"/>
          </w:tcPr>
          <w:p w:rsidR="002208DD" w:rsidRPr="002C11B6" w:rsidRDefault="002208DD" w:rsidP="002208DD">
            <w:pPr>
              <w:spacing w:before="0" w:after="0" w:line="360" w:lineRule="auto"/>
              <w:jc w:val="center"/>
              <w:rPr>
                <w:sz w:val="20"/>
                <w:lang w:val="en-US"/>
              </w:rPr>
            </w:pPr>
            <w:r>
              <w:rPr>
                <w:sz w:val="20"/>
                <w:lang w:val="en-US"/>
              </w:rPr>
              <w:t>0.22</w:t>
            </w:r>
          </w:p>
        </w:tc>
        <w:tc>
          <w:tcPr>
            <w:tcW w:w="818" w:type="pct"/>
          </w:tcPr>
          <w:p w:rsidR="002208DD" w:rsidRPr="002C11B6" w:rsidRDefault="002208DD" w:rsidP="002208DD">
            <w:pPr>
              <w:spacing w:before="0" w:after="0" w:line="360" w:lineRule="auto"/>
              <w:jc w:val="center"/>
              <w:rPr>
                <w:sz w:val="20"/>
                <w:lang w:val="en-US"/>
              </w:rPr>
            </w:pPr>
            <w:r>
              <w:rPr>
                <w:sz w:val="20"/>
                <w:lang w:val="en-US"/>
              </w:rPr>
              <w:t>0.14</w:t>
            </w:r>
          </w:p>
        </w:tc>
        <w:tc>
          <w:tcPr>
            <w:tcW w:w="819" w:type="pct"/>
          </w:tcPr>
          <w:p w:rsidR="002208DD" w:rsidRPr="002C11B6" w:rsidRDefault="002208DD" w:rsidP="002208DD">
            <w:pPr>
              <w:spacing w:before="0" w:after="0" w:line="360" w:lineRule="auto"/>
              <w:jc w:val="center"/>
              <w:rPr>
                <w:sz w:val="20"/>
                <w:lang w:val="en-US"/>
              </w:rPr>
            </w:pPr>
            <w:r>
              <w:rPr>
                <w:sz w:val="20"/>
                <w:lang w:val="en-US"/>
              </w:rPr>
              <w:t>0.45</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October</w:t>
            </w:r>
          </w:p>
        </w:tc>
        <w:tc>
          <w:tcPr>
            <w:tcW w:w="823" w:type="pct"/>
          </w:tcPr>
          <w:p w:rsidR="002208DD" w:rsidRDefault="002208DD" w:rsidP="002208DD">
            <w:pPr>
              <w:spacing w:before="0" w:after="0" w:line="360" w:lineRule="auto"/>
              <w:jc w:val="center"/>
              <w:rPr>
                <w:sz w:val="20"/>
              </w:rPr>
            </w:pPr>
            <w:r>
              <w:rPr>
                <w:sz w:val="20"/>
              </w:rPr>
              <w:t>0.731</w:t>
            </w:r>
          </w:p>
        </w:tc>
        <w:tc>
          <w:tcPr>
            <w:tcW w:w="822" w:type="pct"/>
          </w:tcPr>
          <w:p w:rsidR="002208DD" w:rsidRPr="002C11B6" w:rsidRDefault="002208DD" w:rsidP="002208DD">
            <w:pPr>
              <w:spacing w:before="0" w:after="0" w:line="360" w:lineRule="auto"/>
              <w:jc w:val="center"/>
              <w:rPr>
                <w:sz w:val="20"/>
                <w:lang w:val="en-US"/>
              </w:rPr>
            </w:pPr>
            <w:r>
              <w:rPr>
                <w:sz w:val="20"/>
                <w:lang w:val="en-US"/>
              </w:rPr>
              <w:t>0.12</w:t>
            </w:r>
          </w:p>
        </w:tc>
        <w:tc>
          <w:tcPr>
            <w:tcW w:w="818" w:type="pct"/>
          </w:tcPr>
          <w:p w:rsidR="002208DD" w:rsidRPr="002C11B6" w:rsidRDefault="002208DD" w:rsidP="002208DD">
            <w:pPr>
              <w:spacing w:before="0" w:after="0" w:line="360" w:lineRule="auto"/>
              <w:jc w:val="center"/>
              <w:rPr>
                <w:sz w:val="20"/>
                <w:lang w:val="en-US"/>
              </w:rPr>
            </w:pPr>
            <w:r>
              <w:rPr>
                <w:sz w:val="20"/>
                <w:lang w:val="en-US"/>
              </w:rPr>
              <w:t>0.06</w:t>
            </w:r>
          </w:p>
        </w:tc>
        <w:tc>
          <w:tcPr>
            <w:tcW w:w="819" w:type="pct"/>
          </w:tcPr>
          <w:p w:rsidR="002208DD" w:rsidRPr="002C11B6" w:rsidRDefault="002208DD" w:rsidP="002208DD">
            <w:pPr>
              <w:spacing w:before="0" w:after="0" w:line="360" w:lineRule="auto"/>
              <w:jc w:val="center"/>
              <w:rPr>
                <w:sz w:val="20"/>
                <w:lang w:val="en-US"/>
              </w:rPr>
            </w:pPr>
            <w:r>
              <w:rPr>
                <w:sz w:val="20"/>
                <w:lang w:val="en-US"/>
              </w:rPr>
              <w:t>0.32</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18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0.530</w:t>
            </w:r>
          </w:p>
        </w:tc>
        <w:tc>
          <w:tcPr>
            <w:tcW w:w="822" w:type="pct"/>
            <w:vAlign w:val="center"/>
          </w:tcPr>
          <w:p w:rsidR="002208DD" w:rsidRPr="002C11B6" w:rsidRDefault="002208DD" w:rsidP="002208DD">
            <w:pPr>
              <w:spacing w:before="0" w:after="0"/>
              <w:jc w:val="center"/>
              <w:rPr>
                <w:sz w:val="20"/>
                <w:lang w:val="en-US"/>
              </w:rPr>
            </w:pPr>
            <w:r>
              <w:rPr>
                <w:sz w:val="20"/>
                <w:lang w:val="en-US"/>
              </w:rPr>
              <w:t>0.105</w:t>
            </w:r>
          </w:p>
        </w:tc>
        <w:tc>
          <w:tcPr>
            <w:tcW w:w="818" w:type="pct"/>
            <w:vAlign w:val="center"/>
          </w:tcPr>
          <w:p w:rsidR="002208DD" w:rsidRPr="002C11B6" w:rsidRDefault="002208DD" w:rsidP="002208DD">
            <w:pPr>
              <w:spacing w:before="0" w:after="0"/>
              <w:jc w:val="center"/>
              <w:rPr>
                <w:sz w:val="20"/>
                <w:lang w:val="en-US"/>
              </w:rPr>
            </w:pPr>
            <w:r>
              <w:rPr>
                <w:sz w:val="20"/>
                <w:lang w:val="en-US"/>
              </w:rPr>
              <w:t>0.05</w:t>
            </w:r>
          </w:p>
        </w:tc>
        <w:tc>
          <w:tcPr>
            <w:tcW w:w="819" w:type="pct"/>
            <w:vAlign w:val="center"/>
          </w:tcPr>
          <w:p w:rsidR="002208DD" w:rsidRPr="002C11B6" w:rsidRDefault="002208DD" w:rsidP="002208DD">
            <w:pPr>
              <w:spacing w:before="0" w:after="0"/>
              <w:jc w:val="center"/>
              <w:rPr>
                <w:sz w:val="20"/>
                <w:lang w:val="en-US"/>
              </w:rPr>
            </w:pPr>
            <w:r>
              <w:rPr>
                <w:sz w:val="20"/>
                <w:lang w:val="en-US"/>
              </w:rPr>
              <w:t>0.298</w:t>
            </w:r>
          </w:p>
        </w:tc>
      </w:tr>
    </w:tbl>
    <w:p w:rsidR="00F6351E" w:rsidRDefault="00F6351E" w:rsidP="00F6351E">
      <w:pPr>
        <w:pStyle w:val="Caption"/>
        <w:spacing w:after="60"/>
      </w:pPr>
    </w:p>
    <w:p w:rsidR="00F6351E" w:rsidRDefault="004C2080" w:rsidP="004C2080">
      <w:pPr>
        <w:pStyle w:val="CaptionTables"/>
      </w:pPr>
      <w:bookmarkStart w:id="334" w:name="_Ref454962847"/>
      <w:bookmarkStart w:id="335" w:name="_Toc455051754"/>
      <w:r>
        <w:t xml:space="preserve">Table </w:t>
      </w:r>
      <w:r w:rsidR="00254707">
        <w:fldChar w:fldCharType="begin"/>
      </w:r>
      <w:r>
        <w:instrText xml:space="preserve"> SEQ Table \* ARABIC </w:instrText>
      </w:r>
      <w:r w:rsidR="00254707">
        <w:fldChar w:fldCharType="separate"/>
      </w:r>
      <w:r w:rsidR="00323109">
        <w:rPr>
          <w:noProof/>
        </w:rPr>
        <w:t>57</w:t>
      </w:r>
      <w:r w:rsidR="00254707">
        <w:fldChar w:fldCharType="end"/>
      </w:r>
      <w:bookmarkEnd w:id="334"/>
      <w:r>
        <w:t>: Summary of the final EWR results (flows in million m</w:t>
      </w:r>
      <w:r w:rsidRPr="00625D98">
        <w:rPr>
          <w:vertAlign w:val="superscript"/>
        </w:rPr>
        <w:t>3</w:t>
      </w:r>
      <w:r>
        <w:t xml:space="preserve"> per annum)</w:t>
      </w:r>
      <w:bookmarkEnd w:id="3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blHeader/>
        </w:trPr>
        <w:tc>
          <w:tcPr>
            <w:tcW w:w="2731" w:type="pct"/>
            <w:shd w:val="clear" w:color="auto" w:fill="D9D9D9" w:themeFill="background1" w:themeFillShade="D9"/>
            <w:vAlign w:val="center"/>
          </w:tcPr>
          <w:p w:rsidR="00F6351E" w:rsidRPr="00105F1C" w:rsidRDefault="00F6351E" w:rsidP="00F6351E">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F825D0">
            <w:pPr>
              <w:pStyle w:val="BodyTextIndent"/>
              <w:spacing w:before="60" w:line="300" w:lineRule="exact"/>
              <w:ind w:left="0"/>
              <w:jc w:val="left"/>
              <w:rPr>
                <w:b/>
                <w:bCs/>
              </w:rPr>
            </w:pPr>
            <w:r>
              <w:rPr>
                <w:b/>
                <w:bCs/>
              </w:rPr>
              <w:t>B</w:t>
            </w:r>
            <w:r w:rsidR="00F825D0">
              <w:rPr>
                <w:b/>
                <w:bCs/>
              </w:rPr>
              <w:t>83D</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River</w:t>
            </w:r>
          </w:p>
        </w:tc>
        <w:tc>
          <w:tcPr>
            <w:tcW w:w="2269" w:type="pct"/>
          </w:tcPr>
          <w:p w:rsidR="00F6351E" w:rsidRPr="00105F1C" w:rsidRDefault="00F6351E" w:rsidP="00F825D0">
            <w:pPr>
              <w:pStyle w:val="BodyTextIndent"/>
              <w:spacing w:line="300" w:lineRule="exact"/>
              <w:ind w:left="0"/>
              <w:jc w:val="left"/>
            </w:pPr>
            <w:r>
              <w:t>L</w:t>
            </w:r>
            <w:r w:rsidR="00F825D0">
              <w:t>etaba</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EWR Site Co-ordinates</w:t>
            </w:r>
          </w:p>
        </w:tc>
        <w:tc>
          <w:tcPr>
            <w:tcW w:w="2269" w:type="pct"/>
          </w:tcPr>
          <w:p w:rsidR="00F6351E" w:rsidRPr="00105F1C" w:rsidRDefault="00F6351E" w:rsidP="00F825D0">
            <w:pPr>
              <w:pStyle w:val="BodyTextIndent"/>
              <w:spacing w:line="300" w:lineRule="exact"/>
              <w:ind w:left="0"/>
              <w:jc w:val="left"/>
            </w:pPr>
            <w:r>
              <w:t>S2</w:t>
            </w:r>
            <w:r w:rsidR="00F825D0">
              <w:t>3</w:t>
            </w:r>
            <w:r>
              <w:t>.</w:t>
            </w:r>
            <w:r w:rsidR="00F825D0">
              <w:t>8268</w:t>
            </w:r>
            <w:r>
              <w:t>, E</w:t>
            </w:r>
            <w:r w:rsidR="00F825D0">
              <w:t>31</w:t>
            </w:r>
            <w:r>
              <w:t>.</w:t>
            </w:r>
            <w:r w:rsidR="00F825D0">
              <w:t>5906</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Recommended Ecological Category</w:t>
            </w:r>
          </w:p>
        </w:tc>
        <w:tc>
          <w:tcPr>
            <w:tcW w:w="2269" w:type="pct"/>
          </w:tcPr>
          <w:p w:rsidR="00F6351E" w:rsidRPr="00105F1C" w:rsidRDefault="00F825D0" w:rsidP="00F825D0">
            <w:pPr>
              <w:pStyle w:val="BodyTextIndent"/>
              <w:spacing w:line="300" w:lineRule="exact"/>
              <w:ind w:left="0"/>
              <w:jc w:val="left"/>
            </w:pPr>
            <w:r>
              <w:t>C</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lastRenderedPageBreak/>
              <w:t>VMAR at EWR site</w:t>
            </w:r>
          </w:p>
        </w:tc>
        <w:tc>
          <w:tcPr>
            <w:tcW w:w="2269" w:type="pct"/>
          </w:tcPr>
          <w:p w:rsidR="00F6351E" w:rsidRPr="00D966E0" w:rsidRDefault="00F825D0" w:rsidP="00F6351E">
            <w:pPr>
              <w:pStyle w:val="BodyTextIndent"/>
              <w:spacing w:line="300" w:lineRule="exact"/>
              <w:ind w:left="0"/>
              <w:jc w:val="left"/>
            </w:pPr>
            <w:r>
              <w:t>646.28</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Total EWR</w:t>
            </w:r>
          </w:p>
        </w:tc>
        <w:tc>
          <w:tcPr>
            <w:tcW w:w="2269" w:type="pct"/>
          </w:tcPr>
          <w:p w:rsidR="00F6351E" w:rsidRPr="00A851F4" w:rsidRDefault="00F825D0" w:rsidP="00F6351E">
            <w:pPr>
              <w:pStyle w:val="BodyTextIndent"/>
              <w:spacing w:line="300" w:lineRule="exact"/>
              <w:ind w:left="0"/>
              <w:jc w:val="left"/>
              <w:rPr>
                <w:b/>
              </w:rPr>
            </w:pPr>
            <w:r>
              <w:t>112.049 (17.34 %MAR)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Maintenance Low flows </w:t>
            </w:r>
          </w:p>
        </w:tc>
        <w:tc>
          <w:tcPr>
            <w:tcW w:w="2269" w:type="pct"/>
          </w:tcPr>
          <w:p w:rsidR="00F6351E" w:rsidRPr="00A851F4" w:rsidRDefault="00F825D0" w:rsidP="00F6351E">
            <w:pPr>
              <w:pStyle w:val="BodyTextIndent"/>
              <w:spacing w:line="300" w:lineRule="exact"/>
              <w:ind w:left="0"/>
              <w:jc w:val="left"/>
              <w:rPr>
                <w:b/>
              </w:rPr>
            </w:pPr>
            <w:r>
              <w:t>89.672 (13.88 %MAR)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Drought Low flows</w:t>
            </w:r>
          </w:p>
        </w:tc>
        <w:tc>
          <w:tcPr>
            <w:tcW w:w="2269" w:type="pct"/>
          </w:tcPr>
          <w:p w:rsidR="00F6351E" w:rsidRPr="00A851F4" w:rsidRDefault="00F825D0" w:rsidP="00F6351E">
            <w:pPr>
              <w:pStyle w:val="BodyTextIndent"/>
              <w:spacing w:line="300" w:lineRule="exact"/>
              <w:ind w:left="0"/>
              <w:jc w:val="left"/>
              <w:rPr>
                <w:b/>
              </w:rPr>
            </w:pPr>
            <w:r>
              <w:t>31.748 ( 4.91 %MAR)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Maintenance High flows</w:t>
            </w:r>
          </w:p>
        </w:tc>
        <w:tc>
          <w:tcPr>
            <w:tcW w:w="2269" w:type="pct"/>
          </w:tcPr>
          <w:p w:rsidR="00F6351E" w:rsidRPr="00A851F4" w:rsidRDefault="00F825D0" w:rsidP="00F6351E">
            <w:pPr>
              <w:pStyle w:val="BodyTextIndent"/>
              <w:spacing w:line="300" w:lineRule="exact"/>
              <w:ind w:left="0"/>
              <w:jc w:val="left"/>
              <w:rPr>
                <w:b/>
              </w:rPr>
            </w:pPr>
            <w:r>
              <w:t>22.378 ( 3.46 %MAR)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Overall confidence</w:t>
            </w:r>
          </w:p>
        </w:tc>
        <w:tc>
          <w:tcPr>
            <w:tcW w:w="2269" w:type="pct"/>
          </w:tcPr>
          <w:p w:rsidR="00F6351E" w:rsidRPr="006D4F4D" w:rsidRDefault="00F6351E" w:rsidP="00F6351E">
            <w:pPr>
              <w:pStyle w:val="BodyTextIndent"/>
              <w:spacing w:line="300" w:lineRule="exact"/>
              <w:ind w:left="0"/>
              <w:jc w:val="left"/>
            </w:pPr>
            <w:r w:rsidRPr="006D4F4D">
              <w:t>Low</w:t>
            </w:r>
            <w:r>
              <w:t xml:space="preserve"> to moderate</w:t>
            </w:r>
          </w:p>
        </w:tc>
      </w:tr>
    </w:tbl>
    <w:p w:rsidR="00F6351E" w:rsidRDefault="00F6351E" w:rsidP="00F6351E">
      <w:pPr>
        <w:pStyle w:val="BodyTextIndent"/>
      </w:pPr>
    </w:p>
    <w:p w:rsidR="00F6351E" w:rsidRPr="0031633C" w:rsidRDefault="001F54F9"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36" w:name="_Toc455051661"/>
      <w:r>
        <w:rPr>
          <w:rFonts w:cs="Times New Roman"/>
          <w:bCs w:val="0"/>
          <w:caps/>
          <w:snapToGrid w:val="0"/>
          <w:color w:val="auto"/>
          <w:sz w:val="22"/>
          <w:szCs w:val="20"/>
        </w:rPr>
        <w:t>LET14</w:t>
      </w:r>
      <w:r w:rsidR="00F6351E" w:rsidRPr="0031633C">
        <w:rPr>
          <w:rFonts w:cs="Times New Roman"/>
          <w:bCs w:val="0"/>
          <w:caps/>
          <w:snapToGrid w:val="0"/>
          <w:color w:val="auto"/>
          <w:sz w:val="22"/>
          <w:szCs w:val="20"/>
        </w:rPr>
        <w:t xml:space="preserve">: </w:t>
      </w:r>
      <w:r w:rsidR="00F6351E">
        <w:rPr>
          <w:rFonts w:cs="Times New Roman"/>
          <w:bCs w:val="0"/>
          <w:caps/>
          <w:snapToGrid w:val="0"/>
          <w:color w:val="auto"/>
          <w:sz w:val="22"/>
          <w:szCs w:val="20"/>
        </w:rPr>
        <w:t>L</w:t>
      </w:r>
      <w:r>
        <w:rPr>
          <w:rFonts w:cs="Times New Roman"/>
          <w:bCs w:val="0"/>
          <w:caps/>
          <w:snapToGrid w:val="0"/>
          <w:color w:val="auto"/>
          <w:sz w:val="22"/>
          <w:szCs w:val="20"/>
        </w:rPr>
        <w:t>etsitele</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81D</w:t>
      </w:r>
      <w:bookmarkEnd w:id="336"/>
    </w:p>
    <w:p w:rsidR="00F6351E" w:rsidRDefault="00F6351E" w:rsidP="00F6351E">
      <w:pPr>
        <w:rPr>
          <w:lang w:val="en-ZA"/>
        </w:rPr>
      </w:pPr>
      <w:r>
        <w:t>This site was assessed on a rapid level 3 and is situated</w:t>
      </w:r>
      <w:r w:rsidR="001F54F9">
        <w:t xml:space="preserve"> just downstream of gauging weir B8H010 andupstream of the</w:t>
      </w:r>
      <w:r>
        <w:t xml:space="preserve"> existing </w:t>
      </w:r>
      <w:r w:rsidR="001F54F9">
        <w:t>Letaba_EWR2</w:t>
      </w:r>
      <w:r>
        <w:t xml:space="preserve"> site from the 200</w:t>
      </w:r>
      <w:r w:rsidR="001F54F9">
        <w:t>6</w:t>
      </w:r>
      <w:r>
        <w:t xml:space="preserve"> comprehensive Reserve study. The habitat during the survey was dominated</w:t>
      </w:r>
      <w:r>
        <w:rPr>
          <w:rFonts w:cs="Arial"/>
          <w:snapToGrid/>
          <w:lang w:val="en-ZA" w:eastAsia="en-ZA"/>
        </w:rPr>
        <w:t xml:space="preserve">by stones </w:t>
      </w:r>
      <w:r w:rsidR="001F54F9">
        <w:rPr>
          <w:rFonts w:cs="Arial"/>
          <w:snapToGrid/>
          <w:lang w:val="en-ZA" w:eastAsia="en-ZA"/>
        </w:rPr>
        <w:t xml:space="preserve">in and </w:t>
      </w:r>
      <w:r>
        <w:rPr>
          <w:rFonts w:cs="Arial"/>
          <w:snapToGrid/>
          <w:lang w:val="en-ZA" w:eastAsia="en-ZA"/>
        </w:rPr>
        <w:t>out of current</w:t>
      </w:r>
      <w:r w:rsidR="001F54F9">
        <w:rPr>
          <w:rFonts w:cs="Arial"/>
          <w:snapToGrid/>
          <w:lang w:val="en-ZA" w:eastAsia="en-ZA"/>
        </w:rPr>
        <w:t xml:space="preserve"> and</w:t>
      </w:r>
      <w:r w:rsidRPr="00153FF0">
        <w:rPr>
          <w:lang w:val="en-ZA"/>
        </w:rPr>
        <w:t xml:space="preserve"> cobbles</w:t>
      </w:r>
      <w:r w:rsidR="001F54F9">
        <w:rPr>
          <w:lang w:val="en-ZA"/>
        </w:rPr>
        <w:t>with some boulders and bedrock present. The flows were moderate to high during the surveys</w:t>
      </w:r>
      <w:r>
        <w:rPr>
          <w:lang w:val="en-ZA"/>
        </w:rPr>
        <w:t xml:space="preserve"> (</w:t>
      </w:r>
      <w:r w:rsidR="00254707">
        <w:rPr>
          <w:lang w:val="en-ZA"/>
        </w:rPr>
        <w:fldChar w:fldCharType="begin"/>
      </w:r>
      <w:r w:rsidR="009A0667">
        <w:rPr>
          <w:lang w:val="en-ZA"/>
        </w:rPr>
        <w:instrText xml:space="preserve"> REF _Ref454960961 \h </w:instrText>
      </w:r>
      <w:r w:rsidR="00254707">
        <w:rPr>
          <w:lang w:val="en-ZA"/>
        </w:rPr>
      </w:r>
      <w:r w:rsidR="00254707">
        <w:rPr>
          <w:lang w:val="en-ZA"/>
        </w:rPr>
        <w:fldChar w:fldCharType="separate"/>
      </w:r>
      <w:r w:rsidR="00323109" w:rsidRPr="009A0667">
        <w:t xml:space="preserve">Figure </w:t>
      </w:r>
      <w:r w:rsidR="00323109">
        <w:rPr>
          <w:noProof/>
        </w:rPr>
        <w:t>37</w:t>
      </w:r>
      <w:r w:rsidR="00254707">
        <w:rPr>
          <w:lang w:val="en-ZA"/>
        </w:rPr>
        <w:fldChar w:fldCharType="end"/>
      </w:r>
      <w:r>
        <w:rPr>
          <w:lang w:val="en-ZA"/>
        </w:rPr>
        <w:t>)</w:t>
      </w:r>
      <w:r w:rsidRPr="00153FF0">
        <w:rPr>
          <w:lang w:val="en-ZA"/>
        </w:rPr>
        <w:t>.</w:t>
      </w:r>
    </w:p>
    <w:p w:rsidR="009A0667" w:rsidRDefault="001F54F9" w:rsidP="009A0667">
      <w:pPr>
        <w:keepNext/>
        <w:jc w:val="center"/>
      </w:pPr>
      <w:r>
        <w:rPr>
          <w:noProof/>
          <w:snapToGrid/>
          <w:lang w:val="en-ZA" w:eastAsia="en-ZA"/>
        </w:rPr>
        <w:drawing>
          <wp:inline distT="0" distB="0" distL="0" distR="0">
            <wp:extent cx="5014800" cy="3762000"/>
            <wp:effectExtent l="19050" t="19050" r="14605" b="1016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014800" cy="3762000"/>
                    </a:xfrm>
                    <a:prstGeom prst="rect">
                      <a:avLst/>
                    </a:prstGeom>
                    <a:ln>
                      <a:solidFill>
                        <a:schemeClr val="tx1"/>
                      </a:solidFill>
                    </a:ln>
                  </pic:spPr>
                </pic:pic>
              </a:graphicData>
            </a:graphic>
          </wp:inline>
        </w:drawing>
      </w:r>
    </w:p>
    <w:p w:rsidR="00F6351E" w:rsidRPr="009A0667" w:rsidRDefault="009A0667" w:rsidP="009A0667">
      <w:pPr>
        <w:pStyle w:val="CaptionFigures"/>
        <w:rPr>
          <w:color w:val="auto"/>
          <w:lang w:val="en-ZA"/>
        </w:rPr>
      </w:pPr>
      <w:bookmarkStart w:id="337" w:name="_Ref454960961"/>
      <w:bookmarkStart w:id="338" w:name="_Toc455051803"/>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37</w:t>
      </w:r>
      <w:r w:rsidR="00254707" w:rsidRPr="009A0667">
        <w:rPr>
          <w:color w:val="auto"/>
        </w:rPr>
        <w:fldChar w:fldCharType="end"/>
      </w:r>
      <w:bookmarkEnd w:id="337"/>
      <w:r w:rsidRPr="009A0667">
        <w:rPr>
          <w:color w:val="auto"/>
        </w:rPr>
        <w:t>: View of the EWR site on the Letsitele River</w:t>
      </w:r>
      <w:bookmarkEnd w:id="338"/>
    </w:p>
    <w:p w:rsidR="00F6351E" w:rsidRPr="00BB625C" w:rsidRDefault="00F6351E" w:rsidP="00F6351E">
      <w:r w:rsidRPr="00BB625C">
        <w:t xml:space="preserve">The </w:t>
      </w:r>
      <w:r w:rsidR="00ED5242">
        <w:t>EWR</w:t>
      </w:r>
      <w:r>
        <w:t xml:space="preserve">for the </w:t>
      </w:r>
      <w:r w:rsidR="001F54F9">
        <w:t>Letsitele</w:t>
      </w:r>
      <w:r>
        <w:t xml:space="preserve"> River in quaternary catchment B</w:t>
      </w:r>
      <w:r w:rsidR="001F54F9">
        <w:t>81D</w:t>
      </w:r>
      <w:r>
        <w:t xml:space="preserve"> were determined for </w:t>
      </w:r>
      <w:r w:rsidRPr="00BB625C">
        <w:t xml:space="preserve">a </w:t>
      </w:r>
      <w:r w:rsidR="00ED5242">
        <w:t>REC</w:t>
      </w:r>
      <w:r w:rsidRPr="00BB625C">
        <w:t xml:space="preserve"> of </w:t>
      </w:r>
      <w:r w:rsidR="001F54F9">
        <w:t>D</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t>September</w:t>
      </w:r>
      <w:r w:rsidRPr="003555C6">
        <w:t xml:space="preserve"> and</w:t>
      </w:r>
      <w:r>
        <w:t xml:space="preserve"> February</w:t>
      </w:r>
      <w:r w:rsidRPr="003555C6">
        <w:t xml:space="preserve">. </w:t>
      </w:r>
      <w:r>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w:t>
      </w:r>
      <w:r w:rsidR="001F54F9">
        <w:t xml:space="preserve"> the month of April</w:t>
      </w:r>
      <w:r w:rsidRPr="003555C6">
        <w:t xml:space="preserve"> were also </w:t>
      </w:r>
      <w:r>
        <w:t>assessed</w:t>
      </w:r>
      <w:r w:rsidRPr="003555C6">
        <w:t xml:space="preserve"> as the survey</w:t>
      </w:r>
      <w:r>
        <w:t>s were</w:t>
      </w:r>
      <w:r w:rsidRPr="003555C6">
        <w:t xml:space="preserve"> </w:t>
      </w:r>
      <w:r w:rsidRPr="003555C6">
        <w:lastRenderedPageBreak/>
        <w:t xml:space="preserve">undertaken on </w:t>
      </w:r>
      <w:r w:rsidR="001F54F9">
        <w:t>21 April 2016</w:t>
      </w:r>
      <w:r w:rsidRPr="003555C6">
        <w:t xml:space="preserve">. The discharge at the EWR site during the site visit </w:t>
      </w:r>
      <w:r>
        <w:t xml:space="preserve">was </w:t>
      </w:r>
      <w:r w:rsidRPr="003555C6">
        <w:t>0.</w:t>
      </w:r>
      <w:r w:rsidR="001F54F9">
        <w:t>668</w:t>
      </w:r>
      <w:r w:rsidRPr="003555C6">
        <w:t>m</w:t>
      </w:r>
      <w:r w:rsidRPr="00311C62">
        <w:rPr>
          <w:vertAlign w:val="superscript"/>
        </w:rPr>
        <w:t>3</w:t>
      </w:r>
      <w:r w:rsidRPr="003555C6">
        <w:t>/s(</w:t>
      </w:r>
      <w:r w:rsidR="00254707">
        <w:fldChar w:fldCharType="begin"/>
      </w:r>
      <w:r w:rsidR="009A0667">
        <w:instrText xml:space="preserve"> REF _Ref454960986 \h </w:instrText>
      </w:r>
      <w:r w:rsidR="00254707">
        <w:fldChar w:fldCharType="separate"/>
      </w:r>
      <w:r w:rsidR="00323109" w:rsidRPr="009A0667">
        <w:t xml:space="preserve">Figure </w:t>
      </w:r>
      <w:r w:rsidR="00323109">
        <w:rPr>
          <w:noProof/>
        </w:rPr>
        <w:t>38</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9A0667" w:rsidRDefault="001F54F9" w:rsidP="009A0667">
      <w:pPr>
        <w:pStyle w:val="Caption"/>
        <w:keepNext/>
      </w:pPr>
      <w:r>
        <w:rPr>
          <w:noProof/>
          <w:snapToGrid/>
          <w:lang w:val="en-ZA" w:eastAsia="en-ZA"/>
        </w:rPr>
        <w:drawing>
          <wp:inline distT="0" distB="0" distL="0" distR="0">
            <wp:extent cx="6120130" cy="4118458"/>
            <wp:effectExtent l="0" t="0" r="13970" b="1587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6351E" w:rsidRPr="009A0667" w:rsidRDefault="009A0667" w:rsidP="009A0667">
      <w:pPr>
        <w:pStyle w:val="CaptionFigures"/>
        <w:rPr>
          <w:color w:val="auto"/>
        </w:rPr>
      </w:pPr>
      <w:bookmarkStart w:id="339" w:name="_Ref454960986"/>
      <w:bookmarkStart w:id="340" w:name="_Toc455051804"/>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38</w:t>
      </w:r>
      <w:r w:rsidR="00254707" w:rsidRPr="009A0667">
        <w:rPr>
          <w:color w:val="auto"/>
        </w:rPr>
        <w:fldChar w:fldCharType="end"/>
      </w:r>
      <w:bookmarkEnd w:id="339"/>
      <w:r w:rsidRPr="009A0667">
        <w:rPr>
          <w:color w:val="auto"/>
        </w:rPr>
        <w:t>: Water levels on cross-section of the EWR site for the Letsitele River in B81D</w:t>
      </w:r>
      <w:bookmarkEnd w:id="340"/>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w:t>
      </w:r>
      <w:r w:rsidR="00B446B9">
        <w:t>m</w:t>
      </w:r>
      <w:r>
        <w:t>aintenance low flows recommended by the DRM</w:t>
      </w:r>
      <w:r w:rsidR="00B446B9">
        <w:t xml:space="preserve"> for Apriland September </w:t>
      </w:r>
      <w:r>
        <w:t>are 0.</w:t>
      </w:r>
      <w:r w:rsidR="00B446B9">
        <w:t>3</w:t>
      </w:r>
      <w:r>
        <w:t>99 m</w:t>
      </w:r>
      <w:r w:rsidRPr="002C0BDA">
        <w:rPr>
          <w:vertAlign w:val="superscript"/>
        </w:rPr>
        <w:t>3</w:t>
      </w:r>
      <w:r>
        <w:t>/s and 0.</w:t>
      </w:r>
      <w:r w:rsidR="00B446B9">
        <w:t>193</w:t>
      </w:r>
      <w:r>
        <w:t xml:space="preserve"> m</w:t>
      </w:r>
      <w:r w:rsidRPr="002C0BDA">
        <w:rPr>
          <w:vertAlign w:val="superscript"/>
        </w:rPr>
        <w:t>3</w:t>
      </w:r>
      <w:r>
        <w:t>/s respectively, compared to the measured discharge of 0.</w:t>
      </w:r>
      <w:r w:rsidR="00B446B9">
        <w:t>668</w:t>
      </w:r>
      <w:r>
        <w:t xml:space="preserve"> m</w:t>
      </w:r>
      <w:r w:rsidRPr="002C0BDA">
        <w:rPr>
          <w:vertAlign w:val="superscript"/>
        </w:rPr>
        <w:t>3</w:t>
      </w:r>
      <w:r>
        <w:t>/s.</w:t>
      </w:r>
    </w:p>
    <w:p w:rsidR="00B446B9" w:rsidRDefault="00F6351E" w:rsidP="00F6351E">
      <w:r w:rsidRPr="00130801">
        <w:t>The consensus reached by the aquatic ecologists was that the velocities</w:t>
      </w:r>
      <w:r>
        <w:t xml:space="preserve"> and availability of habitats provided by the</w:t>
      </w:r>
      <w:r w:rsidR="00B446B9" w:rsidRPr="00130801">
        <w:t>DRM</w:t>
      </w:r>
      <w:r w:rsidR="00B446B9">
        <w:t xml:space="preserve"> for maintenance low flows </w:t>
      </w:r>
      <w:r>
        <w:t xml:space="preserve">for </w:t>
      </w:r>
      <w:r w:rsidR="00B446B9">
        <w:t>Septem</w:t>
      </w:r>
      <w:r>
        <w:t xml:space="preserve">ber </w:t>
      </w:r>
      <w:r w:rsidRPr="00130801">
        <w:t xml:space="preserve">was </w:t>
      </w:r>
      <w:r w:rsidR="00B446B9">
        <w:t xml:space="preserve">not </w:t>
      </w:r>
      <w:r w:rsidRPr="00130801">
        <w:t xml:space="preserve">adequate to provide the necessary velocities </w:t>
      </w:r>
      <w:r>
        <w:t>and habitats</w:t>
      </w:r>
      <w:r w:rsidRPr="00130801">
        <w:t>. The</w:t>
      </w:r>
      <w:r w:rsidR="00B446B9">
        <w:t xml:space="preserve"> following adjustments were made: </w:t>
      </w:r>
    </w:p>
    <w:p w:rsidR="00B446B9" w:rsidRDefault="00B446B9" w:rsidP="00B446B9">
      <w:pPr>
        <w:ind w:firstLine="720"/>
      </w:pPr>
      <w:r>
        <w:t>Maintenance low flows for September: Adjusted from 0.193 m</w:t>
      </w:r>
      <w:r w:rsidRPr="00362271">
        <w:rPr>
          <w:vertAlign w:val="superscript"/>
        </w:rPr>
        <w:t>3</w:t>
      </w:r>
      <w:r>
        <w:t>/s to 0.320 m</w:t>
      </w:r>
      <w:r w:rsidRPr="00362271">
        <w:rPr>
          <w:vertAlign w:val="superscript"/>
        </w:rPr>
        <w:t>3</w:t>
      </w:r>
      <w:r>
        <w:t>/s</w:t>
      </w:r>
    </w:p>
    <w:p w:rsidR="00B446B9" w:rsidRDefault="00B446B9" w:rsidP="00B446B9">
      <w:r>
        <w:t>The drought flow requirements as recommended by the DRM were accepted.</w:t>
      </w:r>
    </w:p>
    <w:p w:rsidR="00F6351E" w:rsidRDefault="00B446B9" w:rsidP="00F6351E">
      <w:r w:rsidRPr="00DD4B2B">
        <w:t>The freshets and annual flood as specified for this site during the 200</w:t>
      </w:r>
      <w:r>
        <w:t>6</w:t>
      </w:r>
      <w:r w:rsidRPr="00DD4B2B">
        <w:t xml:space="preserve"> comprehensive study </w:t>
      </w:r>
      <w:r>
        <w:t>were revised during the WRCS study in 2013. These were</w:t>
      </w:r>
      <w:r w:rsidRPr="00DD4B2B">
        <w:t xml:space="preserve"> assessed and some adjustments were made to derive the final results.</w:t>
      </w:r>
      <w:r w:rsidR="00F6351E">
        <w:t>The initial and final freshets and floods for the lower Wilge River is provided in</w:t>
      </w:r>
      <w:r w:rsidR="00254707">
        <w:fldChar w:fldCharType="begin"/>
      </w:r>
      <w:r w:rsidR="004C2080">
        <w:instrText xml:space="preserve"> REF _Ref454962871 \h </w:instrText>
      </w:r>
      <w:r w:rsidR="00254707">
        <w:fldChar w:fldCharType="separate"/>
      </w:r>
      <w:r w:rsidR="00323109">
        <w:t xml:space="preserve">Table </w:t>
      </w:r>
      <w:r w:rsidR="00323109">
        <w:rPr>
          <w:noProof/>
        </w:rPr>
        <w:t>58</w:t>
      </w:r>
      <w:r w:rsidR="00254707">
        <w:fldChar w:fldCharType="end"/>
      </w:r>
      <w:r w:rsidR="00F6351E">
        <w:t>.</w:t>
      </w:r>
    </w:p>
    <w:p w:rsidR="00625D98" w:rsidRDefault="00625D98" w:rsidP="00F6351E"/>
    <w:p w:rsidR="00625D98" w:rsidRDefault="00625D98" w:rsidP="00F6351E"/>
    <w:p w:rsidR="00F6351E" w:rsidRPr="00AC0145" w:rsidRDefault="004C2080" w:rsidP="004C2080">
      <w:pPr>
        <w:pStyle w:val="CaptionTables"/>
      </w:pPr>
      <w:bookmarkStart w:id="341" w:name="_Ref454962871"/>
      <w:bookmarkStart w:id="342" w:name="_Toc455051755"/>
      <w:r>
        <w:lastRenderedPageBreak/>
        <w:t xml:space="preserve">Table </w:t>
      </w:r>
      <w:r w:rsidR="00254707">
        <w:fldChar w:fldCharType="begin"/>
      </w:r>
      <w:r>
        <w:instrText xml:space="preserve"> SEQ Table \* ARABIC </w:instrText>
      </w:r>
      <w:r w:rsidR="00254707">
        <w:fldChar w:fldCharType="separate"/>
      </w:r>
      <w:r w:rsidR="00323109">
        <w:rPr>
          <w:noProof/>
        </w:rPr>
        <w:t>58</w:t>
      </w:r>
      <w:r w:rsidR="00254707">
        <w:fldChar w:fldCharType="end"/>
      </w:r>
      <w:bookmarkEnd w:id="341"/>
      <w:r>
        <w:t>: Freshets and floods for the 2013 study and final requirements for implementation</w:t>
      </w:r>
      <w:bookmarkEnd w:id="342"/>
    </w:p>
    <w:tbl>
      <w:tblPr>
        <w:tblStyle w:val="TableGrid"/>
        <w:tblW w:w="5000" w:type="pct"/>
        <w:tblLook w:val="04A0"/>
      </w:tblPr>
      <w:tblGrid>
        <w:gridCol w:w="1471"/>
        <w:gridCol w:w="914"/>
        <w:gridCol w:w="897"/>
        <w:gridCol w:w="952"/>
        <w:gridCol w:w="991"/>
        <w:gridCol w:w="897"/>
        <w:gridCol w:w="1046"/>
        <w:gridCol w:w="1194"/>
        <w:gridCol w:w="1492"/>
      </w:tblGrid>
      <w:tr w:rsidR="00F6351E" w:rsidTr="00625D98">
        <w:tc>
          <w:tcPr>
            <w:tcW w:w="746" w:type="pct"/>
            <w:vMerge w:val="restart"/>
            <w:shd w:val="clear" w:color="auto" w:fill="D9D9D9" w:themeFill="background1" w:themeFillShade="D9"/>
            <w:vAlign w:val="center"/>
          </w:tcPr>
          <w:p w:rsidR="00F6351E" w:rsidRDefault="00F6351E" w:rsidP="00625D98">
            <w:pPr>
              <w:jc w:val="center"/>
            </w:pPr>
            <w:r w:rsidRPr="0012568A">
              <w:rPr>
                <w:b/>
              </w:rPr>
              <w:t>Months</w:t>
            </w:r>
          </w:p>
        </w:tc>
        <w:tc>
          <w:tcPr>
            <w:tcW w:w="2890" w:type="pct"/>
            <w:gridSpan w:val="6"/>
            <w:shd w:val="clear" w:color="auto" w:fill="D9D9D9" w:themeFill="background1" w:themeFillShade="D9"/>
            <w:vAlign w:val="center"/>
          </w:tcPr>
          <w:p w:rsidR="00F6351E" w:rsidRPr="0012568A" w:rsidRDefault="00F6351E" w:rsidP="00625D98">
            <w:pPr>
              <w:jc w:val="center"/>
              <w:rPr>
                <w:b/>
              </w:rPr>
            </w:pPr>
            <w:r w:rsidRPr="0012568A">
              <w:rPr>
                <w:b/>
              </w:rPr>
              <w:t>201</w:t>
            </w:r>
            <w:r w:rsidR="007764EB">
              <w:rPr>
                <w:b/>
              </w:rPr>
              <w:t>3 WRCS</w:t>
            </w:r>
            <w:r w:rsidRPr="0012568A">
              <w:rPr>
                <w:b/>
              </w:rPr>
              <w:t xml:space="preserve"> study</w:t>
            </w:r>
            <w:r>
              <w:rPr>
                <w:b/>
              </w:rPr>
              <w:t xml:space="preserve">, </w:t>
            </w:r>
            <w:r w:rsidR="00B446B9">
              <w:rPr>
                <w:b/>
              </w:rPr>
              <w:t>Letaba</w:t>
            </w:r>
            <w:r>
              <w:rPr>
                <w:b/>
              </w:rPr>
              <w:t>_EWR</w:t>
            </w:r>
            <w:r w:rsidR="00B446B9">
              <w:rPr>
                <w:b/>
              </w:rPr>
              <w:t>2</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625D98">
        <w:tc>
          <w:tcPr>
            <w:tcW w:w="746" w:type="pct"/>
            <w:vMerge/>
            <w:shd w:val="clear" w:color="auto" w:fill="D9D9D9" w:themeFill="background1" w:themeFillShade="D9"/>
            <w:vAlign w:val="center"/>
          </w:tcPr>
          <w:p w:rsidR="00F6351E" w:rsidRDefault="00F6351E" w:rsidP="00625D98">
            <w:pPr>
              <w:jc w:val="center"/>
            </w:pPr>
          </w:p>
        </w:tc>
        <w:tc>
          <w:tcPr>
            <w:tcW w:w="919" w:type="pct"/>
            <w:gridSpan w:val="2"/>
            <w:shd w:val="clear" w:color="auto" w:fill="D9D9D9" w:themeFill="background1" w:themeFillShade="D9"/>
            <w:vAlign w:val="center"/>
          </w:tcPr>
          <w:p w:rsidR="00F6351E" w:rsidRPr="0012568A" w:rsidRDefault="00B446B9" w:rsidP="00625D98">
            <w:pPr>
              <w:jc w:val="center"/>
              <w:rPr>
                <w:b/>
              </w:rPr>
            </w:pPr>
            <w:r>
              <w:rPr>
                <w:b/>
              </w:rPr>
              <w:t>Class I</w:t>
            </w:r>
          </w:p>
        </w:tc>
        <w:tc>
          <w:tcPr>
            <w:tcW w:w="986" w:type="pct"/>
            <w:gridSpan w:val="2"/>
            <w:shd w:val="clear" w:color="auto" w:fill="D9D9D9" w:themeFill="background1" w:themeFillShade="D9"/>
            <w:vAlign w:val="center"/>
          </w:tcPr>
          <w:p w:rsidR="00F6351E" w:rsidRPr="0012568A" w:rsidRDefault="00B446B9" w:rsidP="00625D98">
            <w:pPr>
              <w:jc w:val="center"/>
              <w:rPr>
                <w:b/>
              </w:rPr>
            </w:pPr>
            <w:r>
              <w:rPr>
                <w:b/>
              </w:rPr>
              <w:t>Class II</w:t>
            </w:r>
          </w:p>
        </w:tc>
        <w:tc>
          <w:tcPr>
            <w:tcW w:w="985" w:type="pct"/>
            <w:gridSpan w:val="2"/>
            <w:shd w:val="clear" w:color="auto" w:fill="D9D9D9" w:themeFill="background1" w:themeFillShade="D9"/>
            <w:vAlign w:val="center"/>
          </w:tcPr>
          <w:p w:rsidR="00F6351E" w:rsidRPr="0012568A" w:rsidRDefault="00CD3EE0" w:rsidP="00625D98">
            <w:pPr>
              <w:jc w:val="center"/>
              <w:rPr>
                <w:b/>
              </w:rPr>
            </w:pPr>
            <w:r>
              <w:rPr>
                <w:b/>
              </w:rPr>
              <w:t>Class III</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625D98">
        <w:tc>
          <w:tcPr>
            <w:tcW w:w="746" w:type="pct"/>
            <w:vMerge/>
            <w:shd w:val="clear" w:color="auto" w:fill="D9D9D9" w:themeFill="background1" w:themeFillShade="D9"/>
            <w:vAlign w:val="center"/>
          </w:tcPr>
          <w:p w:rsidR="00F6351E" w:rsidRPr="0012568A" w:rsidRDefault="00F6351E" w:rsidP="00625D98">
            <w:pPr>
              <w:jc w:val="center"/>
              <w:rPr>
                <w:b/>
              </w:rPr>
            </w:pPr>
          </w:p>
        </w:tc>
        <w:tc>
          <w:tcPr>
            <w:tcW w:w="464"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44486C">
        <w:tc>
          <w:tcPr>
            <w:tcW w:w="746" w:type="pct"/>
          </w:tcPr>
          <w:p w:rsidR="00F6351E" w:rsidRDefault="00F6351E" w:rsidP="00F6351E">
            <w:r>
              <w:t>November</w:t>
            </w:r>
          </w:p>
        </w:tc>
        <w:tc>
          <w:tcPr>
            <w:tcW w:w="464" w:type="pct"/>
          </w:tcPr>
          <w:p w:rsidR="00F6351E" w:rsidRDefault="00B446B9" w:rsidP="00F6351E">
            <w:pPr>
              <w:jc w:val="left"/>
            </w:pPr>
            <w:r>
              <w:t>3.5</w:t>
            </w:r>
          </w:p>
        </w:tc>
        <w:tc>
          <w:tcPr>
            <w:tcW w:w="455" w:type="pct"/>
          </w:tcPr>
          <w:p w:rsidR="00F6351E" w:rsidRDefault="00B446B9" w:rsidP="00F6351E">
            <w:pPr>
              <w:jc w:val="left"/>
            </w:pPr>
            <w:r>
              <w:t>2</w:t>
            </w: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CD3EE0" w:rsidP="00F6351E">
            <w:pPr>
              <w:jc w:val="left"/>
            </w:pPr>
            <w:r>
              <w:t>2.5</w:t>
            </w:r>
          </w:p>
        </w:tc>
        <w:tc>
          <w:tcPr>
            <w:tcW w:w="757" w:type="pct"/>
          </w:tcPr>
          <w:p w:rsidR="00F6351E" w:rsidRDefault="00CD3EE0" w:rsidP="00F6351E">
            <w:pPr>
              <w:jc w:val="left"/>
            </w:pPr>
            <w:r>
              <w:t>2</w:t>
            </w:r>
          </w:p>
        </w:tc>
      </w:tr>
      <w:tr w:rsidR="00F6351E" w:rsidTr="0044486C">
        <w:tc>
          <w:tcPr>
            <w:tcW w:w="746" w:type="pct"/>
          </w:tcPr>
          <w:p w:rsidR="00F6351E" w:rsidRDefault="00F6351E" w:rsidP="00F6351E">
            <w:r>
              <w:t>December</w:t>
            </w:r>
          </w:p>
        </w:tc>
        <w:tc>
          <w:tcPr>
            <w:tcW w:w="464" w:type="pct"/>
          </w:tcPr>
          <w:p w:rsidR="00F6351E" w:rsidRDefault="00B446B9" w:rsidP="00F6351E">
            <w:pPr>
              <w:jc w:val="left"/>
            </w:pPr>
            <w:r>
              <w:t>2x3.5</w:t>
            </w:r>
          </w:p>
        </w:tc>
        <w:tc>
          <w:tcPr>
            <w:tcW w:w="455" w:type="pct"/>
          </w:tcPr>
          <w:p w:rsidR="00F6351E" w:rsidRDefault="00B446B9" w:rsidP="00F6351E">
            <w:pPr>
              <w:jc w:val="left"/>
            </w:pPr>
            <w:r>
              <w:t>2</w:t>
            </w:r>
          </w:p>
        </w:tc>
        <w:tc>
          <w:tcPr>
            <w:tcW w:w="483" w:type="pct"/>
          </w:tcPr>
          <w:p w:rsidR="00F6351E" w:rsidRDefault="00CD3EE0" w:rsidP="00F6351E">
            <w:pPr>
              <w:jc w:val="left"/>
            </w:pPr>
            <w:r>
              <w:t>4.5</w:t>
            </w:r>
          </w:p>
        </w:tc>
        <w:tc>
          <w:tcPr>
            <w:tcW w:w="502" w:type="pct"/>
          </w:tcPr>
          <w:p w:rsidR="00F6351E" w:rsidRDefault="00CD3EE0" w:rsidP="00F6351E">
            <w:pPr>
              <w:jc w:val="left"/>
            </w:pPr>
            <w:r>
              <w:t>2</w:t>
            </w:r>
          </w:p>
        </w:tc>
        <w:tc>
          <w:tcPr>
            <w:tcW w:w="455" w:type="pct"/>
          </w:tcPr>
          <w:p w:rsidR="00F6351E" w:rsidRDefault="00CD3EE0" w:rsidP="00F6351E">
            <w:pPr>
              <w:jc w:val="left"/>
            </w:pPr>
            <w:r>
              <w:t>15</w:t>
            </w:r>
          </w:p>
        </w:tc>
        <w:tc>
          <w:tcPr>
            <w:tcW w:w="531" w:type="pct"/>
          </w:tcPr>
          <w:p w:rsidR="00F6351E" w:rsidRDefault="00CD3EE0" w:rsidP="00F6351E">
            <w:pPr>
              <w:jc w:val="left"/>
            </w:pPr>
            <w:r>
              <w:t>3</w:t>
            </w:r>
          </w:p>
        </w:tc>
        <w:tc>
          <w:tcPr>
            <w:tcW w:w="606" w:type="pct"/>
          </w:tcPr>
          <w:p w:rsidR="00F6351E" w:rsidRDefault="00CD3EE0" w:rsidP="00F6351E">
            <w:pPr>
              <w:jc w:val="left"/>
            </w:pPr>
            <w:r>
              <w:t>4</w:t>
            </w:r>
          </w:p>
        </w:tc>
        <w:tc>
          <w:tcPr>
            <w:tcW w:w="757" w:type="pct"/>
          </w:tcPr>
          <w:p w:rsidR="00F6351E" w:rsidRDefault="00CD3EE0" w:rsidP="00F6351E">
            <w:pPr>
              <w:jc w:val="left"/>
            </w:pPr>
            <w:r>
              <w:t>2</w:t>
            </w:r>
          </w:p>
        </w:tc>
      </w:tr>
      <w:tr w:rsidR="00F6351E" w:rsidTr="0044486C">
        <w:tc>
          <w:tcPr>
            <w:tcW w:w="746" w:type="pct"/>
          </w:tcPr>
          <w:p w:rsidR="00F6351E" w:rsidRDefault="00F6351E" w:rsidP="00F6351E">
            <w:r>
              <w:t>January</w:t>
            </w:r>
          </w:p>
        </w:tc>
        <w:tc>
          <w:tcPr>
            <w:tcW w:w="464" w:type="pct"/>
          </w:tcPr>
          <w:p w:rsidR="00F6351E" w:rsidRDefault="00B446B9" w:rsidP="00F6351E">
            <w:pPr>
              <w:jc w:val="left"/>
            </w:pPr>
            <w:r>
              <w:t>2x3.5</w:t>
            </w:r>
          </w:p>
        </w:tc>
        <w:tc>
          <w:tcPr>
            <w:tcW w:w="455" w:type="pct"/>
          </w:tcPr>
          <w:p w:rsidR="00F6351E" w:rsidRDefault="00B446B9" w:rsidP="00F6351E">
            <w:pPr>
              <w:jc w:val="left"/>
            </w:pPr>
            <w:r>
              <w:t>2</w:t>
            </w: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CD3EE0" w:rsidP="00F6351E">
            <w:pPr>
              <w:jc w:val="left"/>
            </w:pPr>
            <w:r>
              <w:t>6</w:t>
            </w:r>
          </w:p>
        </w:tc>
        <w:tc>
          <w:tcPr>
            <w:tcW w:w="757" w:type="pct"/>
          </w:tcPr>
          <w:p w:rsidR="00F6351E" w:rsidRDefault="00CD3EE0" w:rsidP="00F6351E">
            <w:pPr>
              <w:jc w:val="left"/>
            </w:pPr>
            <w:r>
              <w:t>2</w:t>
            </w:r>
          </w:p>
        </w:tc>
      </w:tr>
      <w:tr w:rsidR="00F6351E" w:rsidTr="0044486C">
        <w:tc>
          <w:tcPr>
            <w:tcW w:w="746" w:type="pct"/>
          </w:tcPr>
          <w:p w:rsidR="00F6351E" w:rsidRDefault="00F6351E" w:rsidP="00F6351E">
            <w:r>
              <w:t>February</w:t>
            </w:r>
          </w:p>
        </w:tc>
        <w:tc>
          <w:tcPr>
            <w:tcW w:w="464" w:type="pct"/>
          </w:tcPr>
          <w:p w:rsidR="00F6351E" w:rsidRDefault="00B446B9" w:rsidP="00F6351E">
            <w:pPr>
              <w:jc w:val="left"/>
            </w:pPr>
            <w:r>
              <w:t>2x3.5</w:t>
            </w:r>
          </w:p>
        </w:tc>
        <w:tc>
          <w:tcPr>
            <w:tcW w:w="455" w:type="pct"/>
          </w:tcPr>
          <w:p w:rsidR="00F6351E" w:rsidRDefault="00B446B9" w:rsidP="00F6351E">
            <w:pPr>
              <w:jc w:val="left"/>
            </w:pPr>
            <w:r>
              <w:t>2</w:t>
            </w: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CD3EE0" w:rsidP="00F6351E">
            <w:pPr>
              <w:jc w:val="left"/>
            </w:pPr>
            <w:r>
              <w:t>15</w:t>
            </w:r>
          </w:p>
        </w:tc>
        <w:tc>
          <w:tcPr>
            <w:tcW w:w="531" w:type="pct"/>
          </w:tcPr>
          <w:p w:rsidR="00F6351E" w:rsidRDefault="00CD3EE0" w:rsidP="00F6351E">
            <w:pPr>
              <w:jc w:val="left"/>
            </w:pPr>
            <w:r>
              <w:t>3</w:t>
            </w:r>
          </w:p>
        </w:tc>
        <w:tc>
          <w:tcPr>
            <w:tcW w:w="606" w:type="pct"/>
          </w:tcPr>
          <w:p w:rsidR="00F6351E" w:rsidRDefault="00CD3EE0" w:rsidP="00F6351E">
            <w:pPr>
              <w:jc w:val="left"/>
            </w:pPr>
            <w:r>
              <w:t>15</w:t>
            </w:r>
          </w:p>
        </w:tc>
        <w:tc>
          <w:tcPr>
            <w:tcW w:w="757" w:type="pct"/>
          </w:tcPr>
          <w:p w:rsidR="00F6351E" w:rsidRDefault="00CD3EE0" w:rsidP="00F6351E">
            <w:pPr>
              <w:jc w:val="left"/>
            </w:pPr>
            <w:r>
              <w:t>3</w:t>
            </w:r>
          </w:p>
        </w:tc>
      </w:tr>
      <w:tr w:rsidR="00F6351E" w:rsidTr="0044486C">
        <w:tc>
          <w:tcPr>
            <w:tcW w:w="746" w:type="pct"/>
          </w:tcPr>
          <w:p w:rsidR="00F6351E" w:rsidRDefault="00F6351E" w:rsidP="00F6351E">
            <w:r>
              <w:t>March</w:t>
            </w:r>
          </w:p>
        </w:tc>
        <w:tc>
          <w:tcPr>
            <w:tcW w:w="464" w:type="pct"/>
          </w:tcPr>
          <w:p w:rsidR="00F6351E" w:rsidRDefault="00B446B9" w:rsidP="00F6351E">
            <w:pPr>
              <w:jc w:val="left"/>
            </w:pPr>
            <w:r>
              <w:t>2x3.5</w:t>
            </w:r>
          </w:p>
        </w:tc>
        <w:tc>
          <w:tcPr>
            <w:tcW w:w="455" w:type="pct"/>
          </w:tcPr>
          <w:p w:rsidR="00F6351E" w:rsidRDefault="00B446B9" w:rsidP="00F6351E">
            <w:pPr>
              <w:jc w:val="left"/>
            </w:pPr>
            <w:r>
              <w:t>2</w:t>
            </w: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CD3EE0" w:rsidP="00F6351E">
            <w:pPr>
              <w:jc w:val="left"/>
            </w:pPr>
            <w:r>
              <w:t>5</w:t>
            </w:r>
          </w:p>
        </w:tc>
        <w:tc>
          <w:tcPr>
            <w:tcW w:w="757" w:type="pct"/>
          </w:tcPr>
          <w:p w:rsidR="00F6351E" w:rsidRDefault="00CD3EE0" w:rsidP="00F6351E">
            <w:pPr>
              <w:jc w:val="left"/>
            </w:pPr>
            <w:r>
              <w:t>2</w:t>
            </w:r>
          </w:p>
        </w:tc>
      </w:tr>
      <w:tr w:rsidR="00F6351E" w:rsidTr="0044486C">
        <w:tc>
          <w:tcPr>
            <w:tcW w:w="746" w:type="pct"/>
          </w:tcPr>
          <w:p w:rsidR="00F6351E" w:rsidRDefault="00F6351E" w:rsidP="00F6351E">
            <w:r>
              <w:t>April</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CD3EE0" w:rsidP="00F6351E">
            <w:pPr>
              <w:jc w:val="left"/>
            </w:pPr>
            <w:r>
              <w:t>4</w:t>
            </w:r>
          </w:p>
        </w:tc>
        <w:tc>
          <w:tcPr>
            <w:tcW w:w="757" w:type="pct"/>
          </w:tcPr>
          <w:p w:rsidR="00F6351E" w:rsidRDefault="00CD3EE0" w:rsidP="00F6351E">
            <w:pPr>
              <w:jc w:val="left"/>
            </w:pPr>
            <w:r>
              <w:t>2</w:t>
            </w:r>
          </w:p>
        </w:tc>
      </w:tr>
      <w:tr w:rsidR="00F6351E" w:rsidTr="0044486C">
        <w:tc>
          <w:tcPr>
            <w:tcW w:w="746" w:type="pct"/>
          </w:tcPr>
          <w:p w:rsidR="00F6351E" w:rsidRDefault="00CD3EE0" w:rsidP="00F6351E">
            <w:r>
              <w:t>May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CD3EE0" w:rsidP="00F6351E">
            <w:pPr>
              <w:jc w:val="left"/>
            </w:pPr>
            <w:r>
              <w:t>2.5</w:t>
            </w:r>
          </w:p>
        </w:tc>
        <w:tc>
          <w:tcPr>
            <w:tcW w:w="757" w:type="pct"/>
          </w:tcPr>
          <w:p w:rsidR="00F6351E" w:rsidRDefault="00CD3EE0" w:rsidP="00F6351E">
            <w:pPr>
              <w:jc w:val="left"/>
            </w:pPr>
            <w:r>
              <w:t>2</w:t>
            </w:r>
          </w:p>
        </w:tc>
      </w:tr>
    </w:tbl>
    <w:p w:rsidR="00F6351E" w:rsidRDefault="00F6351E" w:rsidP="00F6351E"/>
    <w:p w:rsidR="00F6351E" w:rsidRPr="008073DD" w:rsidRDefault="00254707" w:rsidP="008073DD">
      <w:pPr>
        <w:widowControl/>
        <w:spacing w:before="0" w:after="200" w:line="276" w:lineRule="auto"/>
        <w:jc w:val="left"/>
        <w:rPr>
          <w:b/>
          <w:bCs/>
          <w:sz w:val="20"/>
          <w:szCs w:val="18"/>
        </w:rPr>
      </w:pPr>
      <w:r>
        <w:fldChar w:fldCharType="begin"/>
      </w:r>
      <w:r w:rsidR="004C2080">
        <w:instrText xml:space="preserve"> REF _Ref454962911 \h </w:instrText>
      </w:r>
      <w:r>
        <w:fldChar w:fldCharType="separate"/>
      </w:r>
      <w:r w:rsidR="00323109">
        <w:t xml:space="preserve">Table </w:t>
      </w:r>
      <w:r w:rsidR="00323109">
        <w:rPr>
          <w:noProof/>
        </w:rPr>
        <w:t>59</w:t>
      </w:r>
      <w:r>
        <w:fldChar w:fldCharType="end"/>
      </w:r>
      <w:r w:rsidR="00F6351E" w:rsidRPr="006E6FA7">
        <w:t xml:space="preserve">gives the various results of the DRM at the EWR site </w:t>
      </w:r>
      <w:r w:rsidR="00F6351E">
        <w:t xml:space="preserve">and the </w:t>
      </w:r>
      <w:r w:rsidR="00F6351E" w:rsidRPr="00105F1C">
        <w:t>final EWR is summarised in</w:t>
      </w:r>
      <w:r>
        <w:fldChar w:fldCharType="begin"/>
      </w:r>
      <w:r w:rsidR="004C2080">
        <w:instrText xml:space="preserve"> REF _Ref454962916 \h </w:instrText>
      </w:r>
      <w:r>
        <w:fldChar w:fldCharType="separate"/>
      </w:r>
      <w:r w:rsidR="00323109">
        <w:t xml:space="preserve">Table </w:t>
      </w:r>
      <w:r w:rsidR="00323109">
        <w:rPr>
          <w:noProof/>
        </w:rPr>
        <w:t>60</w:t>
      </w:r>
      <w:r>
        <w:fldChar w:fldCharType="end"/>
      </w:r>
      <w:r w:rsidR="004C2080">
        <w:t>.</w:t>
      </w:r>
    </w:p>
    <w:p w:rsidR="00F6351E" w:rsidRDefault="004C2080" w:rsidP="004C2080">
      <w:pPr>
        <w:pStyle w:val="CaptionTables"/>
      </w:pPr>
      <w:bookmarkStart w:id="343" w:name="_Ref454962911"/>
      <w:bookmarkStart w:id="344" w:name="_Toc455051756"/>
      <w:r>
        <w:t xml:space="preserve">Table </w:t>
      </w:r>
      <w:r w:rsidR="00254707">
        <w:fldChar w:fldCharType="begin"/>
      </w:r>
      <w:r>
        <w:instrText xml:space="preserve"> SEQ Table \* ARABIC </w:instrText>
      </w:r>
      <w:r w:rsidR="00254707">
        <w:fldChar w:fldCharType="separate"/>
      </w:r>
      <w:r w:rsidR="00323109">
        <w:rPr>
          <w:noProof/>
        </w:rPr>
        <w:t>59</w:t>
      </w:r>
      <w:r w:rsidR="00254707">
        <w:fldChar w:fldCharType="end"/>
      </w:r>
      <w:bookmarkEnd w:id="343"/>
      <w:r>
        <w:t>: EWR results for specific months for the Letsitele River in B81D (REC = D)</w:t>
      </w:r>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September</w:t>
            </w:r>
          </w:p>
        </w:tc>
        <w:tc>
          <w:tcPr>
            <w:tcW w:w="823" w:type="pct"/>
          </w:tcPr>
          <w:p w:rsidR="002208DD" w:rsidRPr="002C11B6" w:rsidRDefault="002208DD" w:rsidP="002208DD">
            <w:pPr>
              <w:spacing w:before="0" w:after="0" w:line="360" w:lineRule="auto"/>
              <w:jc w:val="center"/>
              <w:rPr>
                <w:sz w:val="20"/>
              </w:rPr>
            </w:pPr>
            <w:r>
              <w:rPr>
                <w:sz w:val="20"/>
              </w:rPr>
              <w:t>0.320</w:t>
            </w:r>
          </w:p>
        </w:tc>
        <w:tc>
          <w:tcPr>
            <w:tcW w:w="822" w:type="pct"/>
          </w:tcPr>
          <w:p w:rsidR="002208DD" w:rsidRPr="002C11B6" w:rsidRDefault="002208DD" w:rsidP="002208DD">
            <w:pPr>
              <w:spacing w:before="0" w:after="0" w:line="360" w:lineRule="auto"/>
              <w:jc w:val="center"/>
              <w:rPr>
                <w:sz w:val="20"/>
                <w:lang w:val="en-US"/>
              </w:rPr>
            </w:pPr>
            <w:r>
              <w:rPr>
                <w:sz w:val="20"/>
                <w:lang w:val="en-US"/>
              </w:rPr>
              <w:t>0.26</w:t>
            </w:r>
          </w:p>
        </w:tc>
        <w:tc>
          <w:tcPr>
            <w:tcW w:w="818" w:type="pct"/>
          </w:tcPr>
          <w:p w:rsidR="002208DD" w:rsidRPr="002C11B6" w:rsidRDefault="002208DD" w:rsidP="002208DD">
            <w:pPr>
              <w:spacing w:before="0" w:after="0" w:line="360" w:lineRule="auto"/>
              <w:jc w:val="center"/>
              <w:rPr>
                <w:sz w:val="20"/>
                <w:lang w:val="en-US"/>
              </w:rPr>
            </w:pPr>
            <w:r>
              <w:rPr>
                <w:sz w:val="20"/>
                <w:lang w:val="en-US"/>
              </w:rPr>
              <w:t>0.11</w:t>
            </w:r>
          </w:p>
        </w:tc>
        <w:tc>
          <w:tcPr>
            <w:tcW w:w="819" w:type="pct"/>
          </w:tcPr>
          <w:p w:rsidR="002208DD" w:rsidRPr="002C11B6" w:rsidRDefault="002208DD" w:rsidP="002208DD">
            <w:pPr>
              <w:spacing w:before="0" w:after="0" w:line="360" w:lineRule="auto"/>
              <w:jc w:val="center"/>
              <w:rPr>
                <w:sz w:val="20"/>
                <w:lang w:val="en-US"/>
              </w:rPr>
            </w:pPr>
            <w:r>
              <w:rPr>
                <w:sz w:val="20"/>
                <w:lang w:val="en-US"/>
              </w:rPr>
              <w:t>0.35</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0.777</w:t>
            </w:r>
          </w:p>
        </w:tc>
        <w:tc>
          <w:tcPr>
            <w:tcW w:w="822" w:type="pct"/>
          </w:tcPr>
          <w:p w:rsidR="002208DD" w:rsidRPr="002C11B6" w:rsidRDefault="002208DD" w:rsidP="002208DD">
            <w:pPr>
              <w:spacing w:before="0" w:after="0" w:line="360" w:lineRule="auto"/>
              <w:jc w:val="center"/>
              <w:rPr>
                <w:sz w:val="20"/>
                <w:lang w:val="en-US"/>
              </w:rPr>
            </w:pPr>
            <w:r>
              <w:rPr>
                <w:sz w:val="20"/>
                <w:lang w:val="en-US"/>
              </w:rPr>
              <w:t>0.35</w:t>
            </w:r>
          </w:p>
        </w:tc>
        <w:tc>
          <w:tcPr>
            <w:tcW w:w="818" w:type="pct"/>
          </w:tcPr>
          <w:p w:rsidR="002208DD" w:rsidRPr="002C11B6" w:rsidRDefault="002208DD" w:rsidP="002208DD">
            <w:pPr>
              <w:spacing w:before="0" w:after="0" w:line="360" w:lineRule="auto"/>
              <w:jc w:val="center"/>
              <w:rPr>
                <w:sz w:val="20"/>
                <w:lang w:val="en-US"/>
              </w:rPr>
            </w:pPr>
            <w:r>
              <w:rPr>
                <w:sz w:val="20"/>
                <w:lang w:val="en-US"/>
              </w:rPr>
              <w:t>0.16</w:t>
            </w:r>
          </w:p>
        </w:tc>
        <w:tc>
          <w:tcPr>
            <w:tcW w:w="819" w:type="pct"/>
          </w:tcPr>
          <w:p w:rsidR="002208DD" w:rsidRPr="002C11B6" w:rsidRDefault="002208DD" w:rsidP="002208DD">
            <w:pPr>
              <w:spacing w:before="0" w:after="0" w:line="360" w:lineRule="auto"/>
              <w:jc w:val="center"/>
              <w:rPr>
                <w:sz w:val="20"/>
                <w:lang w:val="en-US"/>
              </w:rPr>
            </w:pPr>
            <w:r>
              <w:rPr>
                <w:sz w:val="20"/>
                <w:lang w:val="en-US"/>
              </w:rPr>
              <w:t>0.46</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0.662</w:t>
            </w:r>
          </w:p>
        </w:tc>
        <w:tc>
          <w:tcPr>
            <w:tcW w:w="822" w:type="pct"/>
            <w:vAlign w:val="center"/>
          </w:tcPr>
          <w:p w:rsidR="002208DD" w:rsidRPr="002C11B6" w:rsidRDefault="002208DD" w:rsidP="002208DD">
            <w:pPr>
              <w:spacing w:before="0" w:after="0"/>
              <w:jc w:val="center"/>
              <w:rPr>
                <w:sz w:val="20"/>
                <w:lang w:val="en-US"/>
              </w:rPr>
            </w:pPr>
            <w:r>
              <w:rPr>
                <w:sz w:val="20"/>
                <w:lang w:val="en-US"/>
              </w:rPr>
              <w:t>0.33</w:t>
            </w:r>
          </w:p>
        </w:tc>
        <w:tc>
          <w:tcPr>
            <w:tcW w:w="818" w:type="pct"/>
            <w:vAlign w:val="center"/>
          </w:tcPr>
          <w:p w:rsidR="002208DD" w:rsidRPr="002C11B6" w:rsidRDefault="002208DD" w:rsidP="002208DD">
            <w:pPr>
              <w:spacing w:before="0" w:after="0"/>
              <w:jc w:val="center"/>
              <w:rPr>
                <w:sz w:val="20"/>
                <w:lang w:val="en-US"/>
              </w:rPr>
            </w:pPr>
            <w:r>
              <w:rPr>
                <w:sz w:val="20"/>
                <w:lang w:val="en-US"/>
              </w:rPr>
              <w:t>0.14</w:t>
            </w:r>
          </w:p>
        </w:tc>
        <w:tc>
          <w:tcPr>
            <w:tcW w:w="819" w:type="pct"/>
            <w:vAlign w:val="center"/>
          </w:tcPr>
          <w:p w:rsidR="002208DD" w:rsidRPr="002C11B6" w:rsidRDefault="002208DD" w:rsidP="002208DD">
            <w:pPr>
              <w:spacing w:before="0" w:after="0"/>
              <w:jc w:val="center"/>
              <w:rPr>
                <w:sz w:val="20"/>
                <w:lang w:val="en-US"/>
              </w:rPr>
            </w:pPr>
            <w:r>
              <w:rPr>
                <w:sz w:val="20"/>
                <w:lang w:val="en-US"/>
              </w:rPr>
              <w:t>0.431</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September</w:t>
            </w:r>
          </w:p>
        </w:tc>
        <w:tc>
          <w:tcPr>
            <w:tcW w:w="823" w:type="pct"/>
          </w:tcPr>
          <w:p w:rsidR="002208DD" w:rsidRDefault="002208DD" w:rsidP="002208DD">
            <w:pPr>
              <w:spacing w:before="0" w:after="0" w:line="360" w:lineRule="auto"/>
              <w:jc w:val="center"/>
              <w:rPr>
                <w:sz w:val="20"/>
              </w:rPr>
            </w:pPr>
            <w:r>
              <w:rPr>
                <w:sz w:val="20"/>
              </w:rPr>
              <w:t>0.193</w:t>
            </w:r>
          </w:p>
        </w:tc>
        <w:tc>
          <w:tcPr>
            <w:tcW w:w="822" w:type="pct"/>
          </w:tcPr>
          <w:p w:rsidR="002208DD" w:rsidRPr="002C11B6" w:rsidRDefault="002208DD" w:rsidP="002208DD">
            <w:pPr>
              <w:spacing w:before="0" w:after="0" w:line="360" w:lineRule="auto"/>
              <w:jc w:val="center"/>
              <w:rPr>
                <w:sz w:val="20"/>
                <w:lang w:val="en-US"/>
              </w:rPr>
            </w:pPr>
            <w:r>
              <w:rPr>
                <w:sz w:val="20"/>
                <w:lang w:val="en-US"/>
              </w:rPr>
              <w:t>0.22</w:t>
            </w:r>
          </w:p>
        </w:tc>
        <w:tc>
          <w:tcPr>
            <w:tcW w:w="818" w:type="pct"/>
          </w:tcPr>
          <w:p w:rsidR="002208DD" w:rsidRPr="002C11B6" w:rsidRDefault="002208DD" w:rsidP="002208DD">
            <w:pPr>
              <w:spacing w:before="0" w:after="0" w:line="360" w:lineRule="auto"/>
              <w:jc w:val="center"/>
              <w:rPr>
                <w:sz w:val="20"/>
                <w:lang w:val="en-US"/>
              </w:rPr>
            </w:pPr>
            <w:r>
              <w:rPr>
                <w:sz w:val="20"/>
                <w:lang w:val="en-US"/>
              </w:rPr>
              <w:t>0.08</w:t>
            </w:r>
          </w:p>
        </w:tc>
        <w:tc>
          <w:tcPr>
            <w:tcW w:w="819" w:type="pct"/>
          </w:tcPr>
          <w:p w:rsidR="002208DD" w:rsidRPr="002C11B6" w:rsidRDefault="002208DD" w:rsidP="002208DD">
            <w:pPr>
              <w:spacing w:before="0" w:after="0" w:line="360" w:lineRule="auto"/>
              <w:jc w:val="center"/>
              <w:rPr>
                <w:sz w:val="20"/>
                <w:lang w:val="en-US"/>
              </w:rPr>
            </w:pPr>
            <w:r>
              <w:rPr>
                <w:sz w:val="20"/>
                <w:lang w:val="en-US"/>
              </w:rPr>
              <w:t>0.31</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21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0.668</w:t>
            </w:r>
          </w:p>
        </w:tc>
        <w:tc>
          <w:tcPr>
            <w:tcW w:w="822" w:type="pct"/>
            <w:vAlign w:val="center"/>
          </w:tcPr>
          <w:p w:rsidR="002208DD" w:rsidRPr="002C11B6" w:rsidRDefault="002208DD" w:rsidP="002208DD">
            <w:pPr>
              <w:spacing w:before="0" w:after="0"/>
              <w:jc w:val="center"/>
              <w:rPr>
                <w:sz w:val="20"/>
                <w:lang w:val="en-US"/>
              </w:rPr>
            </w:pPr>
            <w:r>
              <w:rPr>
                <w:sz w:val="20"/>
                <w:lang w:val="en-US"/>
              </w:rPr>
              <w:t>0.33</w:t>
            </w:r>
          </w:p>
        </w:tc>
        <w:tc>
          <w:tcPr>
            <w:tcW w:w="818" w:type="pct"/>
            <w:vAlign w:val="center"/>
          </w:tcPr>
          <w:p w:rsidR="002208DD" w:rsidRPr="002C11B6" w:rsidRDefault="002208DD" w:rsidP="002208DD">
            <w:pPr>
              <w:spacing w:before="0" w:after="0"/>
              <w:jc w:val="center"/>
              <w:rPr>
                <w:sz w:val="20"/>
                <w:lang w:val="en-US"/>
              </w:rPr>
            </w:pPr>
            <w:r>
              <w:rPr>
                <w:sz w:val="20"/>
                <w:lang w:val="en-US"/>
              </w:rPr>
              <w:t>0.14</w:t>
            </w:r>
          </w:p>
        </w:tc>
        <w:tc>
          <w:tcPr>
            <w:tcW w:w="819" w:type="pct"/>
            <w:vAlign w:val="center"/>
          </w:tcPr>
          <w:p w:rsidR="002208DD" w:rsidRPr="002C11B6" w:rsidRDefault="002208DD" w:rsidP="002208DD">
            <w:pPr>
              <w:spacing w:before="0" w:after="0"/>
              <w:jc w:val="center"/>
              <w:rPr>
                <w:sz w:val="20"/>
                <w:lang w:val="en-US"/>
              </w:rPr>
            </w:pPr>
            <w:r>
              <w:rPr>
                <w:sz w:val="20"/>
                <w:lang w:val="en-US"/>
              </w:rPr>
              <w:t>0.431</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45" w:name="_Ref454610963"/>
      <w:r>
        <w:br w:type="page"/>
      </w:r>
    </w:p>
    <w:p w:rsidR="00F6351E" w:rsidRDefault="004C2080" w:rsidP="004C2080">
      <w:pPr>
        <w:pStyle w:val="CaptionTables"/>
      </w:pPr>
      <w:bookmarkStart w:id="346" w:name="_Ref454962916"/>
      <w:bookmarkStart w:id="347" w:name="_Toc455051757"/>
      <w:bookmarkEnd w:id="345"/>
      <w:r>
        <w:lastRenderedPageBreak/>
        <w:t xml:space="preserve">Table </w:t>
      </w:r>
      <w:r w:rsidR="00254707">
        <w:fldChar w:fldCharType="begin"/>
      </w:r>
      <w:r>
        <w:instrText xml:space="preserve"> SEQ Table \* ARABIC </w:instrText>
      </w:r>
      <w:r w:rsidR="00254707">
        <w:fldChar w:fldCharType="separate"/>
      </w:r>
      <w:r w:rsidR="00323109">
        <w:rPr>
          <w:noProof/>
        </w:rPr>
        <w:t>60</w:t>
      </w:r>
      <w:r w:rsidR="00254707">
        <w:fldChar w:fldCharType="end"/>
      </w:r>
      <w:bookmarkEnd w:id="346"/>
      <w:r>
        <w:t>: Summary of the final EWR results (flows in million m</w:t>
      </w:r>
      <w:r w:rsidRPr="00625D98">
        <w:rPr>
          <w:vertAlign w:val="superscript"/>
        </w:rPr>
        <w:t xml:space="preserve">3 </w:t>
      </w:r>
      <w:r>
        <w:t>per annum)</w:t>
      </w:r>
      <w:bookmarkEnd w:id="3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rPr>
        <w:tc>
          <w:tcPr>
            <w:tcW w:w="2731" w:type="pct"/>
            <w:shd w:val="clear" w:color="auto" w:fill="D9D9D9" w:themeFill="background1" w:themeFillShade="D9"/>
            <w:vAlign w:val="center"/>
          </w:tcPr>
          <w:p w:rsidR="00F6351E" w:rsidRPr="00105F1C" w:rsidRDefault="00F6351E" w:rsidP="00F6351E">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CD3EE0">
            <w:pPr>
              <w:pStyle w:val="BodyTextIndent"/>
              <w:spacing w:before="60" w:line="300" w:lineRule="exact"/>
              <w:ind w:left="0"/>
              <w:jc w:val="left"/>
              <w:rPr>
                <w:b/>
                <w:bCs/>
              </w:rPr>
            </w:pPr>
            <w:r>
              <w:rPr>
                <w:b/>
                <w:bCs/>
              </w:rPr>
              <w:t>B</w:t>
            </w:r>
            <w:r w:rsidR="00CD3EE0">
              <w:rPr>
                <w:b/>
                <w:bCs/>
              </w:rPr>
              <w:t>81D</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River</w:t>
            </w:r>
          </w:p>
        </w:tc>
        <w:tc>
          <w:tcPr>
            <w:tcW w:w="2269" w:type="pct"/>
          </w:tcPr>
          <w:p w:rsidR="00F6351E" w:rsidRPr="00105F1C" w:rsidRDefault="00F6351E" w:rsidP="00CD3EE0">
            <w:pPr>
              <w:pStyle w:val="BodyTextIndent"/>
              <w:spacing w:line="300" w:lineRule="exact"/>
              <w:ind w:left="0"/>
              <w:jc w:val="left"/>
            </w:pPr>
            <w:r>
              <w:t>L</w:t>
            </w:r>
            <w:r w:rsidR="00CD3EE0">
              <w:t>etsitele</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EWR Site Co-ordinates</w:t>
            </w:r>
          </w:p>
        </w:tc>
        <w:tc>
          <w:tcPr>
            <w:tcW w:w="2269" w:type="pct"/>
          </w:tcPr>
          <w:p w:rsidR="00F6351E" w:rsidRPr="00105F1C" w:rsidRDefault="00F6351E" w:rsidP="00CD3EE0">
            <w:pPr>
              <w:pStyle w:val="BodyTextIndent"/>
              <w:spacing w:line="300" w:lineRule="exact"/>
              <w:ind w:left="0"/>
              <w:jc w:val="left"/>
            </w:pPr>
            <w:r>
              <w:t>S2</w:t>
            </w:r>
            <w:r w:rsidR="00CD3EE0">
              <w:t>3</w:t>
            </w:r>
            <w:r>
              <w:t>.</w:t>
            </w:r>
            <w:r w:rsidR="00CD3EE0">
              <w:t>8932</w:t>
            </w:r>
            <w:r>
              <w:t>, E</w:t>
            </w:r>
            <w:r w:rsidR="00CD3EE0">
              <w:t>30</w:t>
            </w:r>
            <w:r>
              <w:t>.</w:t>
            </w:r>
            <w:r w:rsidR="00CD3EE0">
              <w:t>3576</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Recommended Ecological Category</w:t>
            </w:r>
          </w:p>
        </w:tc>
        <w:tc>
          <w:tcPr>
            <w:tcW w:w="2269" w:type="pct"/>
          </w:tcPr>
          <w:p w:rsidR="00F6351E" w:rsidRPr="00105F1C" w:rsidRDefault="00CD3EE0" w:rsidP="00F6351E">
            <w:pPr>
              <w:pStyle w:val="BodyTextIndent"/>
              <w:spacing w:line="300" w:lineRule="exact"/>
              <w:ind w:left="0"/>
              <w:jc w:val="left"/>
            </w:pPr>
            <w:r>
              <w:t>D</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VMAR at EWR site</w:t>
            </w:r>
          </w:p>
        </w:tc>
        <w:tc>
          <w:tcPr>
            <w:tcW w:w="2269" w:type="pct"/>
          </w:tcPr>
          <w:p w:rsidR="00F6351E" w:rsidRPr="00D966E0" w:rsidRDefault="00CD3EE0" w:rsidP="00F6351E">
            <w:pPr>
              <w:pStyle w:val="BodyTextIndent"/>
              <w:spacing w:line="300" w:lineRule="exact"/>
              <w:ind w:left="0"/>
              <w:jc w:val="left"/>
            </w:pPr>
            <w:r>
              <w:t>116.55</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Total EWR</w:t>
            </w:r>
          </w:p>
        </w:tc>
        <w:tc>
          <w:tcPr>
            <w:tcW w:w="2269" w:type="pct"/>
          </w:tcPr>
          <w:p w:rsidR="00F6351E" w:rsidRPr="00A851F4" w:rsidRDefault="00CD3EE0" w:rsidP="00F6351E">
            <w:pPr>
              <w:pStyle w:val="BodyTextIndent"/>
              <w:spacing w:line="300" w:lineRule="exact"/>
              <w:ind w:left="0"/>
              <w:jc w:val="left"/>
              <w:rPr>
                <w:b/>
              </w:rPr>
            </w:pPr>
            <w:r>
              <w:t>20.497 (17.59 %MAR)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Maintenance Low flows </w:t>
            </w:r>
          </w:p>
        </w:tc>
        <w:tc>
          <w:tcPr>
            <w:tcW w:w="2269" w:type="pct"/>
          </w:tcPr>
          <w:p w:rsidR="00F6351E" w:rsidRPr="00A851F4" w:rsidRDefault="00CD3EE0" w:rsidP="00F6351E">
            <w:pPr>
              <w:pStyle w:val="BodyTextIndent"/>
              <w:spacing w:line="300" w:lineRule="exact"/>
              <w:ind w:left="0"/>
              <w:jc w:val="left"/>
              <w:rPr>
                <w:b/>
              </w:rPr>
            </w:pPr>
            <w:r>
              <w:t>15.262 (13.09 %MAR)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Drought Low flows</w:t>
            </w:r>
          </w:p>
        </w:tc>
        <w:tc>
          <w:tcPr>
            <w:tcW w:w="2269" w:type="pct"/>
          </w:tcPr>
          <w:p w:rsidR="00F6351E" w:rsidRPr="00A851F4" w:rsidRDefault="00CD3EE0" w:rsidP="00F6351E">
            <w:pPr>
              <w:pStyle w:val="BodyTextIndent"/>
              <w:spacing w:line="300" w:lineRule="exact"/>
              <w:ind w:left="0"/>
              <w:jc w:val="left"/>
              <w:rPr>
                <w:b/>
              </w:rPr>
            </w:pPr>
            <w:r>
              <w:t>9.200 ( 7.89 %MAR)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Maintenance High flows</w:t>
            </w:r>
          </w:p>
        </w:tc>
        <w:tc>
          <w:tcPr>
            <w:tcW w:w="2269" w:type="pct"/>
          </w:tcPr>
          <w:p w:rsidR="00F6351E" w:rsidRPr="00A851F4" w:rsidRDefault="00CD3EE0" w:rsidP="00F6351E">
            <w:pPr>
              <w:pStyle w:val="BodyTextIndent"/>
              <w:spacing w:line="300" w:lineRule="exact"/>
              <w:ind w:left="0"/>
              <w:jc w:val="left"/>
              <w:rPr>
                <w:b/>
              </w:rPr>
            </w:pPr>
            <w:r>
              <w:t>5.236 ( 4.49 %MAR)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Overall confidence</w:t>
            </w:r>
          </w:p>
        </w:tc>
        <w:tc>
          <w:tcPr>
            <w:tcW w:w="2269" w:type="pct"/>
          </w:tcPr>
          <w:p w:rsidR="00F6351E" w:rsidRPr="006D4F4D" w:rsidRDefault="00F6351E" w:rsidP="00F6351E">
            <w:pPr>
              <w:pStyle w:val="BodyTextIndent"/>
              <w:spacing w:line="300" w:lineRule="exact"/>
              <w:ind w:left="0"/>
              <w:jc w:val="left"/>
            </w:pPr>
            <w:r w:rsidRPr="006D4F4D">
              <w:t>Low</w:t>
            </w:r>
            <w:r>
              <w:t xml:space="preserve"> to moderate</w:t>
            </w:r>
          </w:p>
        </w:tc>
      </w:tr>
    </w:tbl>
    <w:p w:rsidR="00F6351E" w:rsidRPr="00934B18" w:rsidRDefault="00F6351E" w:rsidP="00F6351E">
      <w:pPr>
        <w:pStyle w:val="BodyTextIndent"/>
      </w:pPr>
    </w:p>
    <w:p w:rsidR="00F6351E" w:rsidRPr="0031633C" w:rsidRDefault="00777A08"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48" w:name="_Toc455051662"/>
      <w:r>
        <w:rPr>
          <w:rFonts w:cs="Times New Roman"/>
          <w:bCs w:val="0"/>
          <w:caps/>
          <w:snapToGrid w:val="0"/>
          <w:color w:val="auto"/>
          <w:sz w:val="22"/>
          <w:szCs w:val="20"/>
        </w:rPr>
        <w:t>LET16</w:t>
      </w:r>
      <w:r w:rsidR="00F6351E" w:rsidRPr="0031633C">
        <w:rPr>
          <w:rFonts w:cs="Times New Roman"/>
          <w:bCs w:val="0"/>
          <w:caps/>
          <w:snapToGrid w:val="0"/>
          <w:color w:val="auto"/>
          <w:sz w:val="22"/>
          <w:szCs w:val="20"/>
        </w:rPr>
        <w:t xml:space="preserve">: </w:t>
      </w:r>
      <w:r>
        <w:rPr>
          <w:rFonts w:cs="Times New Roman"/>
          <w:bCs w:val="0"/>
          <w:caps/>
          <w:snapToGrid w:val="0"/>
          <w:color w:val="auto"/>
          <w:sz w:val="22"/>
          <w:szCs w:val="20"/>
        </w:rPr>
        <w:t>Great Letaba</w:t>
      </w:r>
      <w:r w:rsidR="00F6351E" w:rsidRPr="0031633C">
        <w:rPr>
          <w:rFonts w:cs="Times New Roman"/>
          <w:bCs w:val="0"/>
          <w:caps/>
          <w:snapToGrid w:val="0"/>
          <w:color w:val="auto"/>
          <w:sz w:val="22"/>
          <w:szCs w:val="20"/>
        </w:rPr>
        <w:t xml:space="preserve"> River in B</w:t>
      </w:r>
      <w:r>
        <w:rPr>
          <w:rFonts w:cs="Times New Roman"/>
          <w:bCs w:val="0"/>
          <w:caps/>
          <w:snapToGrid w:val="0"/>
          <w:color w:val="auto"/>
          <w:sz w:val="22"/>
          <w:szCs w:val="20"/>
        </w:rPr>
        <w:t>81B</w:t>
      </w:r>
      <w:bookmarkEnd w:id="348"/>
    </w:p>
    <w:p w:rsidR="00F6351E" w:rsidRDefault="00F6351E" w:rsidP="00F6351E">
      <w:pPr>
        <w:rPr>
          <w:lang w:val="en-ZA"/>
        </w:rPr>
      </w:pPr>
      <w:r>
        <w:t xml:space="preserve">This site was assessed on a rapid level 3 and is situated </w:t>
      </w:r>
      <w:r w:rsidR="00777A08">
        <w:t>upstream</w:t>
      </w:r>
      <w:r>
        <w:t xml:space="preserve"> of the existing </w:t>
      </w:r>
      <w:r w:rsidR="00777A08">
        <w:t>Letaba</w:t>
      </w:r>
      <w:r>
        <w:t>_EWR</w:t>
      </w:r>
      <w:r w:rsidR="00777A08">
        <w:t>1</w:t>
      </w:r>
      <w:r>
        <w:t xml:space="preserve"> site from the 200</w:t>
      </w:r>
      <w:r w:rsidR="00777A08">
        <w:t>6</w:t>
      </w:r>
      <w:r>
        <w:t xml:space="preserve"> comprehensive Reserve study. The habitat</w:t>
      </w:r>
      <w:r w:rsidR="00777A08">
        <w:t>s available</w:t>
      </w:r>
      <w:r>
        <w:t xml:space="preserve"> during the survey was dominated</w:t>
      </w:r>
      <w:r>
        <w:rPr>
          <w:rFonts w:cs="Arial"/>
          <w:snapToGrid/>
          <w:lang w:val="en-ZA" w:eastAsia="en-ZA"/>
        </w:rPr>
        <w:t xml:space="preserve">by stones </w:t>
      </w:r>
      <w:r w:rsidR="00777A08">
        <w:rPr>
          <w:rFonts w:cs="Arial"/>
          <w:snapToGrid/>
          <w:lang w:val="en-ZA" w:eastAsia="en-ZA"/>
        </w:rPr>
        <w:t xml:space="preserve">in and </w:t>
      </w:r>
      <w:r>
        <w:rPr>
          <w:rFonts w:cs="Arial"/>
          <w:snapToGrid/>
          <w:lang w:val="en-ZA" w:eastAsia="en-ZA"/>
        </w:rPr>
        <w:t>out of current</w:t>
      </w:r>
      <w:r w:rsidR="00777A08">
        <w:rPr>
          <w:rFonts w:cs="Arial"/>
          <w:snapToGrid/>
          <w:lang w:val="en-ZA" w:eastAsia="en-ZA"/>
        </w:rPr>
        <w:t>,</w:t>
      </w:r>
      <w:r w:rsidRPr="00153FF0">
        <w:rPr>
          <w:lang w:val="en-ZA"/>
        </w:rPr>
        <w:t xml:space="preserve"> cobbles</w:t>
      </w:r>
      <w:r w:rsidR="00777A08">
        <w:rPr>
          <w:lang w:val="en-ZA"/>
        </w:rPr>
        <w:t>and bedrock. Limited marginal vegetation was available. The flows were moderate during the site visit</w:t>
      </w:r>
      <w:r>
        <w:rPr>
          <w:lang w:val="en-ZA"/>
        </w:rPr>
        <w:t xml:space="preserve"> (</w:t>
      </w:r>
      <w:r w:rsidR="00254707">
        <w:rPr>
          <w:lang w:val="en-ZA"/>
        </w:rPr>
        <w:fldChar w:fldCharType="begin"/>
      </w:r>
      <w:r w:rsidR="009A0667">
        <w:rPr>
          <w:lang w:val="en-ZA"/>
        </w:rPr>
        <w:instrText xml:space="preserve"> REF _Ref454961025 \h </w:instrText>
      </w:r>
      <w:r w:rsidR="00254707">
        <w:rPr>
          <w:lang w:val="en-ZA"/>
        </w:rPr>
      </w:r>
      <w:r w:rsidR="00254707">
        <w:rPr>
          <w:lang w:val="en-ZA"/>
        </w:rPr>
        <w:fldChar w:fldCharType="separate"/>
      </w:r>
      <w:r w:rsidR="00323109" w:rsidRPr="009A0667">
        <w:t xml:space="preserve">Figure </w:t>
      </w:r>
      <w:r w:rsidR="00323109">
        <w:rPr>
          <w:noProof/>
        </w:rPr>
        <w:t>39</w:t>
      </w:r>
      <w:r w:rsidR="00254707">
        <w:rPr>
          <w:lang w:val="en-ZA"/>
        </w:rPr>
        <w:fldChar w:fldCharType="end"/>
      </w:r>
      <w:r>
        <w:rPr>
          <w:lang w:val="en-ZA"/>
        </w:rPr>
        <w:t>)</w:t>
      </w:r>
      <w:r w:rsidRPr="00153FF0">
        <w:rPr>
          <w:lang w:val="en-ZA"/>
        </w:rPr>
        <w:t>.</w:t>
      </w:r>
    </w:p>
    <w:p w:rsidR="009A0667" w:rsidRDefault="00777A08" w:rsidP="009A0667">
      <w:pPr>
        <w:keepNext/>
        <w:jc w:val="center"/>
      </w:pPr>
      <w:r>
        <w:rPr>
          <w:noProof/>
          <w:snapToGrid/>
          <w:lang w:val="en-ZA" w:eastAsia="en-ZA"/>
        </w:rPr>
        <w:drawing>
          <wp:inline distT="0" distB="0" distL="0" distR="0">
            <wp:extent cx="4824000" cy="3625200"/>
            <wp:effectExtent l="19050" t="19050" r="15240" b="1397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24000" cy="3625200"/>
                    </a:xfrm>
                    <a:prstGeom prst="rect">
                      <a:avLst/>
                    </a:prstGeom>
                    <a:ln>
                      <a:solidFill>
                        <a:schemeClr val="tx1"/>
                      </a:solidFill>
                    </a:ln>
                  </pic:spPr>
                </pic:pic>
              </a:graphicData>
            </a:graphic>
          </wp:inline>
        </w:drawing>
      </w:r>
    </w:p>
    <w:p w:rsidR="00F6351E" w:rsidRPr="009A0667" w:rsidRDefault="009A0667" w:rsidP="009A0667">
      <w:pPr>
        <w:pStyle w:val="CaptionFigures"/>
        <w:rPr>
          <w:color w:val="auto"/>
          <w:lang w:val="en-ZA"/>
        </w:rPr>
      </w:pPr>
      <w:bookmarkStart w:id="349" w:name="_Ref454961025"/>
      <w:bookmarkStart w:id="350" w:name="_Toc455051805"/>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39</w:t>
      </w:r>
      <w:r w:rsidR="00254707" w:rsidRPr="009A0667">
        <w:rPr>
          <w:color w:val="auto"/>
        </w:rPr>
        <w:fldChar w:fldCharType="end"/>
      </w:r>
      <w:bookmarkEnd w:id="349"/>
      <w:r w:rsidRPr="009A0667">
        <w:rPr>
          <w:color w:val="auto"/>
        </w:rPr>
        <w:t>: View of the EWR site on the Great Letaba River in B81B</w:t>
      </w:r>
      <w:bookmarkEnd w:id="350"/>
    </w:p>
    <w:p w:rsidR="00F6351E" w:rsidRPr="00AC0145" w:rsidRDefault="00F6351E" w:rsidP="00F6351E">
      <w:pPr>
        <w:pStyle w:val="Caption"/>
        <w:ind w:firstLine="720"/>
        <w:rPr>
          <w:szCs w:val="20"/>
        </w:rPr>
      </w:pPr>
    </w:p>
    <w:p w:rsidR="009A0667" w:rsidRDefault="009A0667" w:rsidP="00F6351E"/>
    <w:p w:rsidR="009A0667" w:rsidRDefault="009A0667" w:rsidP="00F6351E"/>
    <w:p w:rsidR="00F6351E" w:rsidRPr="00BB625C" w:rsidRDefault="00F6351E" w:rsidP="00F6351E">
      <w:r w:rsidRPr="00BB625C">
        <w:lastRenderedPageBreak/>
        <w:t xml:space="preserve">The </w:t>
      </w:r>
      <w:r w:rsidR="00ED5242">
        <w:t>EWR</w:t>
      </w:r>
      <w:r>
        <w:t xml:space="preserve">for the </w:t>
      </w:r>
      <w:r w:rsidR="00777A08">
        <w:t>Great LetabaRiver in quaternary catchment B81B</w:t>
      </w:r>
      <w:r>
        <w:t xml:space="preserve"> were determined for </w:t>
      </w:r>
      <w:r w:rsidRPr="00BB625C">
        <w:t xml:space="preserve">a </w:t>
      </w:r>
      <w:r w:rsidR="00ED5242">
        <w:t>REC</w:t>
      </w:r>
      <w:r w:rsidRPr="00BB625C">
        <w:t xml:space="preserve"> of </w:t>
      </w:r>
      <w:r w:rsidR="0019264B">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19264B">
        <w:t>October</w:t>
      </w:r>
      <w:r w:rsidRPr="003555C6">
        <w:t xml:space="preserve"> and</w:t>
      </w:r>
      <w:r>
        <w:t xml:space="preserve"> February</w:t>
      </w:r>
      <w:r w:rsidRPr="003555C6">
        <w:t xml:space="preserve">. </w:t>
      </w:r>
      <w:r w:rsidR="0019264B">
        <w:t>October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w:t>
      </w:r>
      <w:r w:rsidR="0019264B">
        <w:t>the month of April</w:t>
      </w:r>
      <w:r w:rsidRPr="003555C6">
        <w:t xml:space="preserve"> were also </w:t>
      </w:r>
      <w:r>
        <w:t>assessed</w:t>
      </w:r>
      <w:r w:rsidRPr="003555C6">
        <w:t xml:space="preserve"> as the survey</w:t>
      </w:r>
      <w:r>
        <w:t>s were</w:t>
      </w:r>
      <w:r w:rsidRPr="003555C6">
        <w:t xml:space="preserve"> undertaken on </w:t>
      </w:r>
      <w:r w:rsidR="0019264B">
        <w:t>22 April 2016</w:t>
      </w:r>
      <w:r w:rsidRPr="003555C6">
        <w:t xml:space="preserve">. The discharge at the EWR site during the site visit </w:t>
      </w:r>
      <w:r>
        <w:t xml:space="preserve">was </w:t>
      </w:r>
      <w:r w:rsidRPr="003555C6">
        <w:t>0.</w:t>
      </w:r>
      <w:r w:rsidR="0019264B">
        <w:t>747</w:t>
      </w:r>
      <w:r w:rsidRPr="003555C6">
        <w:t>m</w:t>
      </w:r>
      <w:r w:rsidRPr="00311C62">
        <w:rPr>
          <w:vertAlign w:val="superscript"/>
        </w:rPr>
        <w:t>3</w:t>
      </w:r>
      <w:r w:rsidRPr="003555C6">
        <w:t>/s(</w:t>
      </w:r>
      <w:r w:rsidR="00254707">
        <w:fldChar w:fldCharType="begin"/>
      </w:r>
      <w:r w:rsidR="009A0667">
        <w:instrText xml:space="preserve"> REF _Ref454961061 \h </w:instrText>
      </w:r>
      <w:r w:rsidR="00254707">
        <w:fldChar w:fldCharType="separate"/>
      </w:r>
      <w:r w:rsidR="00323109" w:rsidRPr="009A0667">
        <w:t xml:space="preserve">Figure </w:t>
      </w:r>
      <w:r w:rsidR="00323109">
        <w:rPr>
          <w:noProof/>
        </w:rPr>
        <w:t>40</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9A0667" w:rsidRDefault="0019264B" w:rsidP="009A0667">
      <w:pPr>
        <w:pStyle w:val="Caption"/>
        <w:keepNext/>
      </w:pPr>
      <w:r>
        <w:rPr>
          <w:noProof/>
          <w:snapToGrid/>
          <w:lang w:val="en-ZA" w:eastAsia="en-ZA"/>
        </w:rPr>
        <w:drawing>
          <wp:inline distT="0" distB="0" distL="0" distR="0">
            <wp:extent cx="6120130" cy="3989070"/>
            <wp:effectExtent l="0" t="0" r="13970" b="1143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6351E" w:rsidRPr="009A0667" w:rsidRDefault="009A0667" w:rsidP="009A0667">
      <w:pPr>
        <w:pStyle w:val="CaptionFigures"/>
        <w:rPr>
          <w:color w:val="auto"/>
        </w:rPr>
      </w:pPr>
      <w:bookmarkStart w:id="351" w:name="_Ref454961061"/>
      <w:bookmarkStart w:id="352" w:name="_Toc455051806"/>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40</w:t>
      </w:r>
      <w:r w:rsidR="00254707" w:rsidRPr="009A0667">
        <w:rPr>
          <w:color w:val="auto"/>
        </w:rPr>
        <w:fldChar w:fldCharType="end"/>
      </w:r>
      <w:bookmarkEnd w:id="351"/>
      <w:r w:rsidRPr="009A0667">
        <w:rPr>
          <w:color w:val="auto"/>
        </w:rPr>
        <w:t>: Water levels on cross-section of the EWR site for the Great Letaba River in B81B</w:t>
      </w:r>
      <w:bookmarkEnd w:id="352"/>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and depths for fish movement</w:t>
      </w:r>
      <w:r w:rsidRPr="006E6FA7">
        <w:t>.</w:t>
      </w:r>
      <w:r>
        <w:t xml:space="preserve"> The maintenance low flows recommended by the DRM </w:t>
      </w:r>
      <w:r w:rsidR="007764EB">
        <w:t xml:space="preserve">for April and October </w:t>
      </w:r>
      <w:r>
        <w:t>are 0.7</w:t>
      </w:r>
      <w:r w:rsidR="007764EB">
        <w:t>1</w:t>
      </w:r>
      <w:r>
        <w:t>9 m</w:t>
      </w:r>
      <w:r w:rsidRPr="002C0BDA">
        <w:rPr>
          <w:vertAlign w:val="superscript"/>
        </w:rPr>
        <w:t>3</w:t>
      </w:r>
      <w:r>
        <w:t>/s and 0.</w:t>
      </w:r>
      <w:r w:rsidR="007764EB">
        <w:t>398</w:t>
      </w:r>
      <w:r>
        <w:t xml:space="preserve"> m</w:t>
      </w:r>
      <w:r w:rsidRPr="002C0BDA">
        <w:rPr>
          <w:vertAlign w:val="superscript"/>
        </w:rPr>
        <w:t>3</w:t>
      </w:r>
      <w:r>
        <w:t>/s respectively, compared to the measured discharge of 0.</w:t>
      </w:r>
      <w:r w:rsidR="007764EB">
        <w:t>747</w:t>
      </w:r>
      <w:r>
        <w:t xml:space="preserve"> m</w:t>
      </w:r>
      <w:r w:rsidRPr="002C0BDA">
        <w:rPr>
          <w:vertAlign w:val="superscript"/>
        </w:rPr>
        <w:t>3</w:t>
      </w:r>
      <w:r>
        <w:t>/s.</w:t>
      </w:r>
    </w:p>
    <w:p w:rsidR="00F6351E" w:rsidRDefault="00F6351E" w:rsidP="00F6351E">
      <w:r w:rsidRPr="00130801">
        <w:t>The consensus reached by the aquatic ecologists was that the velocities</w:t>
      </w:r>
      <w:r>
        <w:t xml:space="preserve"> and availability of habitats provided by the</w:t>
      </w:r>
      <w:r w:rsidRPr="00130801">
        <w:t xml:space="preserve"> DRM </w:t>
      </w:r>
      <w:r>
        <w:t xml:space="preserve">for </w:t>
      </w:r>
      <w:r w:rsidR="007764EB">
        <w:t xml:space="preserve">April and </w:t>
      </w:r>
      <w:r>
        <w:t xml:space="preserve">October </w:t>
      </w:r>
      <w:r w:rsidRPr="00130801">
        <w:t xml:space="preserve">was adequate to provide the necessary velocities </w:t>
      </w:r>
      <w:r>
        <w:t>and habitats</w:t>
      </w:r>
      <w:r w:rsidRPr="00130801">
        <w:t>. Therefore,</w:t>
      </w:r>
      <w:r>
        <w:t xml:space="preserve"> t</w:t>
      </w:r>
      <w:r w:rsidRPr="006E6FA7">
        <w:t xml:space="preserve">he </w:t>
      </w:r>
      <w:r>
        <w:t xml:space="preserve">DRM recommended flows for a </w:t>
      </w:r>
      <w:r w:rsidR="007764EB">
        <w:t>C</w:t>
      </w:r>
      <w:r>
        <w:t xml:space="preserve"> category were accepted for the </w:t>
      </w:r>
      <w:r w:rsidR="007764EB">
        <w:t xml:space="preserve">Great </w:t>
      </w:r>
      <w:r>
        <w:t>L</w:t>
      </w:r>
      <w:r w:rsidR="007764EB">
        <w:t>etaba</w:t>
      </w:r>
      <w:r>
        <w:t xml:space="preserve"> Wilge River in quaternary catchment B</w:t>
      </w:r>
      <w:r w:rsidR="007764EB">
        <w:t>81B</w:t>
      </w:r>
      <w:r>
        <w:t>.</w:t>
      </w:r>
    </w:p>
    <w:p w:rsidR="00F6351E" w:rsidRDefault="007764EB" w:rsidP="00F6351E">
      <w:r w:rsidRPr="00DD4B2B">
        <w:lastRenderedPageBreak/>
        <w:t>The freshets and annual flood as specified for this site during the 200</w:t>
      </w:r>
      <w:r>
        <w:t>6</w:t>
      </w:r>
      <w:r w:rsidRPr="00DD4B2B">
        <w:t xml:space="preserve"> comprehensive study </w:t>
      </w:r>
      <w:r>
        <w:t>were revised during the WRCS study in 2013. These were</w:t>
      </w:r>
      <w:r w:rsidRPr="00DD4B2B">
        <w:t xml:space="preserve"> assessed and some adjustments were made to derive the final results.</w:t>
      </w:r>
      <w:r w:rsidR="00F6351E">
        <w:t xml:space="preserve">The initial and final freshets and floods for the </w:t>
      </w:r>
      <w:r>
        <w:t>Great Letaba</w:t>
      </w:r>
      <w:r w:rsidR="00F6351E">
        <w:t xml:space="preserve"> River is provided in</w:t>
      </w:r>
      <w:r w:rsidR="00254707">
        <w:fldChar w:fldCharType="begin"/>
      </w:r>
      <w:r w:rsidR="004C2080">
        <w:instrText xml:space="preserve"> REF _Ref454962940 \h </w:instrText>
      </w:r>
      <w:r w:rsidR="00254707">
        <w:fldChar w:fldCharType="separate"/>
      </w:r>
      <w:r w:rsidR="00323109">
        <w:t xml:space="preserve">Table </w:t>
      </w:r>
      <w:r w:rsidR="00323109">
        <w:rPr>
          <w:noProof/>
        </w:rPr>
        <w:t>61</w:t>
      </w:r>
      <w:r w:rsidR="00254707">
        <w:fldChar w:fldCharType="end"/>
      </w:r>
      <w:r w:rsidR="00F6351E">
        <w:t>.</w:t>
      </w:r>
    </w:p>
    <w:p w:rsidR="00F6351E" w:rsidRPr="00AC0145" w:rsidRDefault="004C2080" w:rsidP="004C2080">
      <w:pPr>
        <w:pStyle w:val="CaptionTables"/>
      </w:pPr>
      <w:bookmarkStart w:id="353" w:name="_Ref454962940"/>
      <w:bookmarkStart w:id="354" w:name="_Toc455051758"/>
      <w:r>
        <w:t xml:space="preserve">Table </w:t>
      </w:r>
      <w:r w:rsidR="00254707">
        <w:fldChar w:fldCharType="begin"/>
      </w:r>
      <w:r>
        <w:instrText xml:space="preserve"> SEQ Table \* ARABIC </w:instrText>
      </w:r>
      <w:r w:rsidR="00254707">
        <w:fldChar w:fldCharType="separate"/>
      </w:r>
      <w:r w:rsidR="00323109">
        <w:rPr>
          <w:noProof/>
        </w:rPr>
        <w:t>61</w:t>
      </w:r>
      <w:r w:rsidR="00254707">
        <w:fldChar w:fldCharType="end"/>
      </w:r>
      <w:bookmarkEnd w:id="353"/>
      <w:r>
        <w:t>: Freshets and floods for the 2013 study and final requirements for implementation</w:t>
      </w:r>
      <w:bookmarkEnd w:id="354"/>
    </w:p>
    <w:tbl>
      <w:tblPr>
        <w:tblStyle w:val="TableGrid"/>
        <w:tblW w:w="5000" w:type="pct"/>
        <w:tblLook w:val="04A0"/>
      </w:tblPr>
      <w:tblGrid>
        <w:gridCol w:w="1471"/>
        <w:gridCol w:w="914"/>
        <w:gridCol w:w="897"/>
        <w:gridCol w:w="952"/>
        <w:gridCol w:w="991"/>
        <w:gridCol w:w="897"/>
        <w:gridCol w:w="1046"/>
        <w:gridCol w:w="1194"/>
        <w:gridCol w:w="1492"/>
      </w:tblGrid>
      <w:tr w:rsidR="00F6351E" w:rsidTr="00625D98">
        <w:tc>
          <w:tcPr>
            <w:tcW w:w="746" w:type="pct"/>
            <w:vMerge w:val="restart"/>
            <w:shd w:val="clear" w:color="auto" w:fill="D9D9D9" w:themeFill="background1" w:themeFillShade="D9"/>
            <w:vAlign w:val="center"/>
          </w:tcPr>
          <w:p w:rsidR="00F6351E" w:rsidRDefault="00F6351E" w:rsidP="00625D98">
            <w:pPr>
              <w:jc w:val="left"/>
            </w:pPr>
            <w:r w:rsidRPr="0012568A">
              <w:rPr>
                <w:b/>
              </w:rPr>
              <w:t>Months</w:t>
            </w:r>
          </w:p>
        </w:tc>
        <w:tc>
          <w:tcPr>
            <w:tcW w:w="2890" w:type="pct"/>
            <w:gridSpan w:val="6"/>
            <w:shd w:val="clear" w:color="auto" w:fill="D9D9D9" w:themeFill="background1" w:themeFillShade="D9"/>
            <w:vAlign w:val="center"/>
          </w:tcPr>
          <w:p w:rsidR="00F6351E" w:rsidRPr="0012568A" w:rsidRDefault="00F6351E" w:rsidP="00625D98">
            <w:pPr>
              <w:jc w:val="center"/>
              <w:rPr>
                <w:b/>
              </w:rPr>
            </w:pPr>
            <w:r w:rsidRPr="0012568A">
              <w:rPr>
                <w:b/>
              </w:rPr>
              <w:t>201</w:t>
            </w:r>
            <w:r w:rsidR="007764EB">
              <w:rPr>
                <w:b/>
              </w:rPr>
              <w:t xml:space="preserve">3 WRCS </w:t>
            </w:r>
            <w:r w:rsidRPr="0012568A">
              <w:rPr>
                <w:b/>
              </w:rPr>
              <w:t>study</w:t>
            </w:r>
            <w:r>
              <w:rPr>
                <w:b/>
              </w:rPr>
              <w:t xml:space="preserve">, </w:t>
            </w:r>
            <w:r w:rsidR="007764EB">
              <w:rPr>
                <w:b/>
              </w:rPr>
              <w:t>Letaba_EWR1</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for implementation</w:t>
            </w:r>
          </w:p>
        </w:tc>
      </w:tr>
      <w:tr w:rsidR="00F6351E" w:rsidTr="00625D98">
        <w:tc>
          <w:tcPr>
            <w:tcW w:w="746" w:type="pct"/>
            <w:vMerge/>
            <w:shd w:val="clear" w:color="auto" w:fill="D9D9D9" w:themeFill="background1" w:themeFillShade="D9"/>
          </w:tcPr>
          <w:p w:rsidR="00F6351E" w:rsidRDefault="00F6351E" w:rsidP="00F6351E"/>
        </w:tc>
        <w:tc>
          <w:tcPr>
            <w:tcW w:w="919" w:type="pct"/>
            <w:gridSpan w:val="2"/>
            <w:shd w:val="clear" w:color="auto" w:fill="D9D9D9" w:themeFill="background1" w:themeFillShade="D9"/>
          </w:tcPr>
          <w:p w:rsidR="00F6351E" w:rsidRPr="0012568A" w:rsidRDefault="007764EB" w:rsidP="00F6351E">
            <w:pPr>
              <w:jc w:val="center"/>
              <w:rPr>
                <w:b/>
              </w:rPr>
            </w:pPr>
            <w:r>
              <w:rPr>
                <w:b/>
              </w:rPr>
              <w:t>Class I</w:t>
            </w:r>
          </w:p>
        </w:tc>
        <w:tc>
          <w:tcPr>
            <w:tcW w:w="986" w:type="pct"/>
            <w:gridSpan w:val="2"/>
            <w:shd w:val="clear" w:color="auto" w:fill="D9D9D9" w:themeFill="background1" w:themeFillShade="D9"/>
            <w:vAlign w:val="center"/>
          </w:tcPr>
          <w:p w:rsidR="00F6351E" w:rsidRPr="0012568A" w:rsidRDefault="007764EB" w:rsidP="00625D98">
            <w:pPr>
              <w:jc w:val="center"/>
              <w:rPr>
                <w:b/>
              </w:rPr>
            </w:pPr>
            <w:r>
              <w:rPr>
                <w:b/>
              </w:rPr>
              <w:t>Class II</w:t>
            </w:r>
          </w:p>
        </w:tc>
        <w:tc>
          <w:tcPr>
            <w:tcW w:w="985" w:type="pct"/>
            <w:gridSpan w:val="2"/>
            <w:shd w:val="clear" w:color="auto" w:fill="D9D9D9" w:themeFill="background1" w:themeFillShade="D9"/>
            <w:vAlign w:val="center"/>
          </w:tcPr>
          <w:p w:rsidR="00F6351E" w:rsidRPr="0012568A" w:rsidRDefault="007764EB" w:rsidP="00625D98">
            <w:pPr>
              <w:jc w:val="center"/>
              <w:rPr>
                <w:b/>
              </w:rPr>
            </w:pPr>
            <w:r>
              <w:rPr>
                <w:b/>
              </w:rPr>
              <w:t>Class III</w:t>
            </w:r>
          </w:p>
        </w:tc>
        <w:tc>
          <w:tcPr>
            <w:tcW w:w="1364" w:type="pct"/>
            <w:gridSpan w:val="2"/>
            <w:shd w:val="clear" w:color="auto" w:fill="D9D9D9" w:themeFill="background1" w:themeFillShade="D9"/>
            <w:vAlign w:val="center"/>
          </w:tcPr>
          <w:p w:rsidR="00F6351E" w:rsidRPr="0012568A" w:rsidRDefault="00F6351E" w:rsidP="00625D98">
            <w:pPr>
              <w:jc w:val="center"/>
              <w:rPr>
                <w:b/>
              </w:rPr>
            </w:pPr>
            <w:r w:rsidRPr="0012568A">
              <w:rPr>
                <w:b/>
              </w:rPr>
              <w:t>Final freshets/ floods</w:t>
            </w:r>
          </w:p>
        </w:tc>
      </w:tr>
      <w:tr w:rsidR="00F6351E" w:rsidRPr="0012568A" w:rsidTr="00625D98">
        <w:tc>
          <w:tcPr>
            <w:tcW w:w="746" w:type="pct"/>
            <w:vMerge/>
            <w:shd w:val="clear" w:color="auto" w:fill="D9D9D9" w:themeFill="background1" w:themeFillShade="D9"/>
          </w:tcPr>
          <w:p w:rsidR="00F6351E" w:rsidRPr="0012568A" w:rsidRDefault="00F6351E" w:rsidP="00F6351E">
            <w:pPr>
              <w:rPr>
                <w:b/>
              </w:rPr>
            </w:pPr>
          </w:p>
        </w:tc>
        <w:tc>
          <w:tcPr>
            <w:tcW w:w="464" w:type="pct"/>
            <w:shd w:val="clear" w:color="auto" w:fill="D9D9D9" w:themeFill="background1" w:themeFillShade="D9"/>
          </w:tcPr>
          <w:p w:rsidR="00F6351E" w:rsidRPr="0012568A" w:rsidRDefault="00F6351E" w:rsidP="00F6351E">
            <w:pPr>
              <w:jc w:val="left"/>
              <w:rPr>
                <w:b/>
              </w:rPr>
            </w:pPr>
            <w:r w:rsidRPr="0012568A">
              <w:rPr>
                <w:b/>
              </w:rPr>
              <w:t>m</w:t>
            </w:r>
            <w:r w:rsidRPr="0012568A">
              <w:rPr>
                <w:b/>
                <w:vertAlign w:val="superscript"/>
              </w:rPr>
              <w:t>3</w:t>
            </w:r>
            <w:r w:rsidRPr="0012568A">
              <w:rPr>
                <w:b/>
              </w:rPr>
              <w:t>/s</w:t>
            </w:r>
          </w:p>
        </w:tc>
        <w:tc>
          <w:tcPr>
            <w:tcW w:w="455" w:type="pct"/>
            <w:shd w:val="clear" w:color="auto" w:fill="D9D9D9" w:themeFill="background1" w:themeFillShade="D9"/>
          </w:tcPr>
          <w:p w:rsidR="00F6351E" w:rsidRPr="0012568A" w:rsidRDefault="00F6351E" w:rsidP="00F6351E">
            <w:pPr>
              <w:jc w:val="left"/>
              <w:rPr>
                <w:b/>
              </w:rPr>
            </w:pPr>
            <w:r w:rsidRPr="0012568A">
              <w:rPr>
                <w:b/>
              </w:rPr>
              <w:t>days</w:t>
            </w:r>
          </w:p>
        </w:tc>
        <w:tc>
          <w:tcPr>
            <w:tcW w:w="483"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02"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455"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531" w:type="pct"/>
            <w:shd w:val="clear" w:color="auto" w:fill="D9D9D9" w:themeFill="background1" w:themeFillShade="D9"/>
            <w:vAlign w:val="center"/>
          </w:tcPr>
          <w:p w:rsidR="00F6351E" w:rsidRPr="0012568A" w:rsidRDefault="00F6351E" w:rsidP="00625D98">
            <w:pPr>
              <w:jc w:val="center"/>
              <w:rPr>
                <w:b/>
              </w:rPr>
            </w:pPr>
            <w:r w:rsidRPr="0012568A">
              <w:rPr>
                <w:b/>
              </w:rPr>
              <w:t>days</w:t>
            </w:r>
          </w:p>
        </w:tc>
        <w:tc>
          <w:tcPr>
            <w:tcW w:w="606" w:type="pct"/>
            <w:shd w:val="clear" w:color="auto" w:fill="D9D9D9" w:themeFill="background1" w:themeFillShade="D9"/>
            <w:vAlign w:val="center"/>
          </w:tcPr>
          <w:p w:rsidR="00F6351E" w:rsidRPr="0012568A" w:rsidRDefault="00F6351E" w:rsidP="00625D98">
            <w:pPr>
              <w:jc w:val="center"/>
              <w:rPr>
                <w:b/>
              </w:rPr>
            </w:pPr>
            <w:r w:rsidRPr="0012568A">
              <w:rPr>
                <w:b/>
              </w:rPr>
              <w:t>m</w:t>
            </w:r>
            <w:r w:rsidRPr="0012568A">
              <w:rPr>
                <w:b/>
                <w:vertAlign w:val="superscript"/>
              </w:rPr>
              <w:t>3</w:t>
            </w:r>
            <w:r w:rsidRPr="0012568A">
              <w:rPr>
                <w:b/>
              </w:rPr>
              <w:t>/s</w:t>
            </w:r>
          </w:p>
        </w:tc>
        <w:tc>
          <w:tcPr>
            <w:tcW w:w="757" w:type="pct"/>
            <w:shd w:val="clear" w:color="auto" w:fill="D9D9D9" w:themeFill="background1" w:themeFillShade="D9"/>
            <w:vAlign w:val="center"/>
          </w:tcPr>
          <w:p w:rsidR="00F6351E" w:rsidRPr="0012568A" w:rsidRDefault="00F6351E" w:rsidP="00625D98">
            <w:pPr>
              <w:jc w:val="center"/>
              <w:rPr>
                <w:b/>
              </w:rPr>
            </w:pPr>
            <w:r w:rsidRPr="0012568A">
              <w:rPr>
                <w:b/>
              </w:rPr>
              <w:t>days</w:t>
            </w:r>
          </w:p>
        </w:tc>
      </w:tr>
      <w:tr w:rsidR="00F6351E" w:rsidTr="0044486C">
        <w:tc>
          <w:tcPr>
            <w:tcW w:w="746" w:type="pct"/>
          </w:tcPr>
          <w:p w:rsidR="00F6351E" w:rsidRDefault="00F6351E" w:rsidP="00F6351E">
            <w:r>
              <w:t>November</w:t>
            </w:r>
          </w:p>
        </w:tc>
        <w:tc>
          <w:tcPr>
            <w:tcW w:w="464" w:type="pct"/>
          </w:tcPr>
          <w:p w:rsidR="00F6351E" w:rsidRDefault="007764EB" w:rsidP="00F6351E">
            <w:pPr>
              <w:jc w:val="left"/>
            </w:pPr>
            <w:r>
              <w:t>2</w:t>
            </w:r>
          </w:p>
        </w:tc>
        <w:tc>
          <w:tcPr>
            <w:tcW w:w="455" w:type="pct"/>
          </w:tcPr>
          <w:p w:rsidR="00F6351E" w:rsidRDefault="007764EB" w:rsidP="00F6351E">
            <w:pPr>
              <w:jc w:val="left"/>
            </w:pPr>
            <w:r>
              <w:t>2</w:t>
            </w: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2.5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December</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7764EB" w:rsidP="00F6351E">
            <w:pPr>
              <w:jc w:val="left"/>
            </w:pPr>
            <w:r>
              <w:t>8</w:t>
            </w:r>
          </w:p>
        </w:tc>
        <w:tc>
          <w:tcPr>
            <w:tcW w:w="531" w:type="pct"/>
          </w:tcPr>
          <w:p w:rsidR="00F6351E" w:rsidRDefault="007764EB" w:rsidP="00F6351E">
            <w:pPr>
              <w:jc w:val="left"/>
            </w:pPr>
            <w:r>
              <w:t>4</w:t>
            </w:r>
          </w:p>
        </w:tc>
        <w:tc>
          <w:tcPr>
            <w:tcW w:w="606" w:type="pct"/>
          </w:tcPr>
          <w:p w:rsidR="00F6351E" w:rsidRDefault="007764EB" w:rsidP="00F6351E">
            <w:pPr>
              <w:jc w:val="left"/>
            </w:pPr>
            <w:r>
              <w:t>4.5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January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10.5</w:t>
            </w:r>
          </w:p>
        </w:tc>
        <w:tc>
          <w:tcPr>
            <w:tcW w:w="757" w:type="pct"/>
          </w:tcPr>
          <w:p w:rsidR="00F6351E" w:rsidRDefault="007764EB" w:rsidP="00F6351E">
            <w:pPr>
              <w:jc w:val="left"/>
            </w:pPr>
            <w:r>
              <w:t>2</w:t>
            </w:r>
          </w:p>
        </w:tc>
      </w:tr>
      <w:tr w:rsidR="00F6351E" w:rsidTr="0044486C">
        <w:tc>
          <w:tcPr>
            <w:tcW w:w="746" w:type="pct"/>
          </w:tcPr>
          <w:p w:rsidR="00F6351E" w:rsidRDefault="00F6351E" w:rsidP="00F6351E">
            <w:r>
              <w:t>February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7764EB" w:rsidP="00F6351E">
            <w:pPr>
              <w:jc w:val="left"/>
            </w:pPr>
            <w:r>
              <w:t>20</w:t>
            </w:r>
          </w:p>
        </w:tc>
        <w:tc>
          <w:tcPr>
            <w:tcW w:w="531" w:type="pct"/>
          </w:tcPr>
          <w:p w:rsidR="00F6351E" w:rsidRDefault="007764EB" w:rsidP="00F6351E">
            <w:pPr>
              <w:jc w:val="left"/>
            </w:pPr>
            <w:r>
              <w:t>6</w:t>
            </w:r>
          </w:p>
        </w:tc>
        <w:tc>
          <w:tcPr>
            <w:tcW w:w="606" w:type="pct"/>
          </w:tcPr>
          <w:p w:rsidR="00F6351E" w:rsidRDefault="007764EB" w:rsidP="00F6351E">
            <w:pPr>
              <w:jc w:val="left"/>
            </w:pPr>
            <w:r>
              <w:t>25</w:t>
            </w:r>
          </w:p>
        </w:tc>
        <w:tc>
          <w:tcPr>
            <w:tcW w:w="757" w:type="pct"/>
          </w:tcPr>
          <w:p w:rsidR="00F6351E" w:rsidRDefault="007764EB" w:rsidP="00F6351E">
            <w:pPr>
              <w:jc w:val="left"/>
            </w:pPr>
            <w:r>
              <w:t>3</w:t>
            </w:r>
          </w:p>
        </w:tc>
      </w:tr>
      <w:tr w:rsidR="00F6351E" w:rsidTr="0044486C">
        <w:tc>
          <w:tcPr>
            <w:tcW w:w="746" w:type="pct"/>
          </w:tcPr>
          <w:p w:rsidR="00F6351E" w:rsidRDefault="00F6351E" w:rsidP="00F6351E">
            <w:r>
              <w:t>March</w:t>
            </w:r>
          </w:p>
        </w:tc>
        <w:tc>
          <w:tcPr>
            <w:tcW w:w="464" w:type="pct"/>
          </w:tcPr>
          <w:p w:rsidR="00F6351E" w:rsidRDefault="007764EB" w:rsidP="00F6351E">
            <w:pPr>
              <w:jc w:val="left"/>
            </w:pPr>
            <w:r>
              <w:t>2</w:t>
            </w:r>
          </w:p>
        </w:tc>
        <w:tc>
          <w:tcPr>
            <w:tcW w:w="455" w:type="pct"/>
          </w:tcPr>
          <w:p w:rsidR="00F6351E" w:rsidRDefault="007764EB" w:rsidP="00F6351E">
            <w:pPr>
              <w:jc w:val="left"/>
            </w:pPr>
            <w:r>
              <w:t>2</w:t>
            </w:r>
          </w:p>
        </w:tc>
        <w:tc>
          <w:tcPr>
            <w:tcW w:w="483" w:type="pct"/>
          </w:tcPr>
          <w:p w:rsidR="00F6351E" w:rsidRDefault="007764EB" w:rsidP="00F6351E">
            <w:pPr>
              <w:jc w:val="left"/>
            </w:pPr>
            <w:r>
              <w:t>3.5</w:t>
            </w:r>
          </w:p>
        </w:tc>
        <w:tc>
          <w:tcPr>
            <w:tcW w:w="502" w:type="pct"/>
          </w:tcPr>
          <w:p w:rsidR="00F6351E" w:rsidRDefault="007764EB" w:rsidP="00F6351E">
            <w:pPr>
              <w:jc w:val="left"/>
            </w:pPr>
            <w:r>
              <w:t>3</w:t>
            </w: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15</w:t>
            </w:r>
          </w:p>
        </w:tc>
        <w:tc>
          <w:tcPr>
            <w:tcW w:w="757" w:type="pct"/>
          </w:tcPr>
          <w:p w:rsidR="00F6351E" w:rsidRDefault="007764EB" w:rsidP="00F6351E">
            <w:pPr>
              <w:jc w:val="left"/>
            </w:pPr>
            <w:r>
              <w:t>3</w:t>
            </w:r>
          </w:p>
        </w:tc>
      </w:tr>
      <w:tr w:rsidR="00F6351E" w:rsidTr="0044486C">
        <w:tc>
          <w:tcPr>
            <w:tcW w:w="746" w:type="pct"/>
          </w:tcPr>
          <w:p w:rsidR="00F6351E" w:rsidRDefault="00F6351E" w:rsidP="00F6351E">
            <w:r>
              <w:t>April</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7764EB" w:rsidP="00F6351E">
            <w:pPr>
              <w:jc w:val="left"/>
            </w:pPr>
            <w:r>
              <w:t>8</w:t>
            </w:r>
          </w:p>
        </w:tc>
        <w:tc>
          <w:tcPr>
            <w:tcW w:w="531" w:type="pct"/>
          </w:tcPr>
          <w:p w:rsidR="00F6351E" w:rsidRDefault="007764EB" w:rsidP="00F6351E">
            <w:pPr>
              <w:jc w:val="left"/>
            </w:pPr>
            <w:r>
              <w:t>4</w:t>
            </w:r>
          </w:p>
        </w:tc>
        <w:tc>
          <w:tcPr>
            <w:tcW w:w="606" w:type="pct"/>
          </w:tcPr>
          <w:p w:rsidR="00F6351E" w:rsidRDefault="007764EB" w:rsidP="00F6351E">
            <w:pPr>
              <w:jc w:val="left"/>
            </w:pPr>
            <w:r>
              <w:t>4.5</w:t>
            </w:r>
          </w:p>
        </w:tc>
        <w:tc>
          <w:tcPr>
            <w:tcW w:w="757" w:type="pct"/>
          </w:tcPr>
          <w:p w:rsidR="00F6351E" w:rsidRDefault="007764EB" w:rsidP="00F6351E">
            <w:pPr>
              <w:jc w:val="left"/>
            </w:pPr>
            <w:r>
              <w:t>2</w:t>
            </w:r>
          </w:p>
        </w:tc>
      </w:tr>
      <w:tr w:rsidR="00F6351E" w:rsidTr="0044486C">
        <w:tc>
          <w:tcPr>
            <w:tcW w:w="746" w:type="pct"/>
          </w:tcPr>
          <w:p w:rsidR="00F6351E" w:rsidRDefault="007764EB" w:rsidP="00F6351E">
            <w:r>
              <w:t>May</w:t>
            </w:r>
          </w:p>
        </w:tc>
        <w:tc>
          <w:tcPr>
            <w:tcW w:w="464" w:type="pct"/>
          </w:tcPr>
          <w:p w:rsidR="00F6351E" w:rsidRDefault="00F6351E" w:rsidP="00F6351E">
            <w:pPr>
              <w:jc w:val="left"/>
            </w:pPr>
          </w:p>
        </w:tc>
        <w:tc>
          <w:tcPr>
            <w:tcW w:w="455" w:type="pct"/>
          </w:tcPr>
          <w:p w:rsidR="00F6351E" w:rsidRDefault="00F6351E" w:rsidP="00F6351E">
            <w:pPr>
              <w:jc w:val="left"/>
            </w:pPr>
          </w:p>
        </w:tc>
        <w:tc>
          <w:tcPr>
            <w:tcW w:w="483" w:type="pct"/>
          </w:tcPr>
          <w:p w:rsidR="00F6351E" w:rsidRDefault="00F6351E" w:rsidP="00F6351E">
            <w:pPr>
              <w:jc w:val="left"/>
            </w:pPr>
          </w:p>
        </w:tc>
        <w:tc>
          <w:tcPr>
            <w:tcW w:w="502" w:type="pct"/>
          </w:tcPr>
          <w:p w:rsidR="00F6351E" w:rsidRDefault="00F6351E" w:rsidP="00F6351E">
            <w:pPr>
              <w:jc w:val="left"/>
            </w:pPr>
          </w:p>
        </w:tc>
        <w:tc>
          <w:tcPr>
            <w:tcW w:w="455" w:type="pct"/>
          </w:tcPr>
          <w:p w:rsidR="00F6351E" w:rsidRDefault="00F6351E" w:rsidP="00F6351E">
            <w:pPr>
              <w:jc w:val="left"/>
            </w:pPr>
          </w:p>
        </w:tc>
        <w:tc>
          <w:tcPr>
            <w:tcW w:w="531" w:type="pct"/>
          </w:tcPr>
          <w:p w:rsidR="00F6351E" w:rsidRDefault="00F6351E" w:rsidP="00F6351E">
            <w:pPr>
              <w:jc w:val="left"/>
            </w:pPr>
          </w:p>
        </w:tc>
        <w:tc>
          <w:tcPr>
            <w:tcW w:w="606" w:type="pct"/>
          </w:tcPr>
          <w:p w:rsidR="00F6351E" w:rsidRDefault="007764EB" w:rsidP="00F6351E">
            <w:pPr>
              <w:jc w:val="left"/>
            </w:pPr>
            <w:r>
              <w:t>2.5</w:t>
            </w:r>
          </w:p>
        </w:tc>
        <w:tc>
          <w:tcPr>
            <w:tcW w:w="757" w:type="pct"/>
          </w:tcPr>
          <w:p w:rsidR="00F6351E" w:rsidRDefault="007764EB" w:rsidP="00F6351E">
            <w:pPr>
              <w:jc w:val="left"/>
            </w:pPr>
            <w:r>
              <w:t>2</w:t>
            </w:r>
          </w:p>
        </w:tc>
      </w:tr>
    </w:tbl>
    <w:p w:rsidR="00F6351E" w:rsidRDefault="00F6351E" w:rsidP="00F6351E"/>
    <w:p w:rsidR="00F6351E" w:rsidRPr="008073DD" w:rsidRDefault="00254707" w:rsidP="008073DD">
      <w:pPr>
        <w:widowControl/>
        <w:spacing w:before="0" w:after="200" w:line="276" w:lineRule="auto"/>
        <w:jc w:val="left"/>
        <w:rPr>
          <w:b/>
          <w:bCs/>
          <w:sz w:val="20"/>
          <w:szCs w:val="18"/>
        </w:rPr>
      </w:pPr>
      <w:r>
        <w:fldChar w:fldCharType="begin"/>
      </w:r>
      <w:r w:rsidR="004C2080">
        <w:instrText xml:space="preserve"> REF _Ref454962976 \h </w:instrText>
      </w:r>
      <w:r>
        <w:fldChar w:fldCharType="separate"/>
      </w:r>
      <w:r w:rsidR="00323109">
        <w:t xml:space="preserve">Table </w:t>
      </w:r>
      <w:r w:rsidR="00323109">
        <w:rPr>
          <w:noProof/>
        </w:rPr>
        <w:t>62</w:t>
      </w:r>
      <w:r>
        <w:fldChar w:fldCharType="end"/>
      </w:r>
      <w:r w:rsidR="00F6351E" w:rsidRPr="006E6FA7">
        <w:t xml:space="preserve">gives the various results of the DRM at the EWR site </w:t>
      </w:r>
      <w:r w:rsidR="00F6351E">
        <w:t xml:space="preserve">and the </w:t>
      </w:r>
      <w:r w:rsidR="00F6351E" w:rsidRPr="00105F1C">
        <w:t>final EWR is summarised in</w:t>
      </w:r>
      <w:r>
        <w:fldChar w:fldCharType="begin"/>
      </w:r>
      <w:r w:rsidR="004C2080">
        <w:instrText xml:space="preserve"> REF _Ref454962979 \h </w:instrText>
      </w:r>
      <w:r>
        <w:fldChar w:fldCharType="separate"/>
      </w:r>
      <w:r w:rsidR="00323109">
        <w:t xml:space="preserve">Table </w:t>
      </w:r>
      <w:r w:rsidR="00323109">
        <w:rPr>
          <w:noProof/>
        </w:rPr>
        <w:t>63</w:t>
      </w:r>
      <w:r>
        <w:fldChar w:fldCharType="end"/>
      </w:r>
      <w:r w:rsidR="004C2080">
        <w:t>.</w:t>
      </w:r>
    </w:p>
    <w:p w:rsidR="00F6351E" w:rsidRDefault="004C2080" w:rsidP="004C2080">
      <w:pPr>
        <w:pStyle w:val="CaptionTables"/>
      </w:pPr>
      <w:bookmarkStart w:id="355" w:name="_Ref454962976"/>
      <w:bookmarkStart w:id="356" w:name="_Toc455051759"/>
      <w:r>
        <w:t xml:space="preserve">Table </w:t>
      </w:r>
      <w:r w:rsidR="00254707">
        <w:fldChar w:fldCharType="begin"/>
      </w:r>
      <w:r>
        <w:instrText xml:space="preserve"> SEQ Table \* ARABIC </w:instrText>
      </w:r>
      <w:r w:rsidR="00254707">
        <w:fldChar w:fldCharType="separate"/>
      </w:r>
      <w:r w:rsidR="00323109">
        <w:rPr>
          <w:noProof/>
        </w:rPr>
        <w:t>62</w:t>
      </w:r>
      <w:r w:rsidR="00254707">
        <w:fldChar w:fldCharType="end"/>
      </w:r>
      <w:bookmarkEnd w:id="355"/>
      <w:r>
        <w:t>: EWR results for specific months for the Great Letaba River in B81B (REC = C)</w:t>
      </w:r>
      <w:bookmarkEnd w:id="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October</w:t>
            </w:r>
          </w:p>
        </w:tc>
        <w:tc>
          <w:tcPr>
            <w:tcW w:w="823" w:type="pct"/>
          </w:tcPr>
          <w:p w:rsidR="002208DD" w:rsidRPr="002C11B6" w:rsidRDefault="002208DD" w:rsidP="002208DD">
            <w:pPr>
              <w:spacing w:before="0" w:after="0" w:line="360" w:lineRule="auto"/>
              <w:jc w:val="center"/>
              <w:rPr>
                <w:sz w:val="20"/>
              </w:rPr>
            </w:pPr>
            <w:r>
              <w:rPr>
                <w:sz w:val="20"/>
              </w:rPr>
              <w:t>0.398</w:t>
            </w:r>
          </w:p>
        </w:tc>
        <w:tc>
          <w:tcPr>
            <w:tcW w:w="822" w:type="pct"/>
          </w:tcPr>
          <w:p w:rsidR="002208DD" w:rsidRPr="002C11B6" w:rsidRDefault="002208DD" w:rsidP="002208DD">
            <w:pPr>
              <w:spacing w:before="0" w:after="0" w:line="360" w:lineRule="auto"/>
              <w:jc w:val="center"/>
              <w:rPr>
                <w:sz w:val="20"/>
                <w:lang w:val="en-US"/>
              </w:rPr>
            </w:pPr>
            <w:r>
              <w:rPr>
                <w:sz w:val="20"/>
                <w:lang w:val="en-US"/>
              </w:rPr>
              <w:t>0.36</w:t>
            </w:r>
          </w:p>
        </w:tc>
        <w:tc>
          <w:tcPr>
            <w:tcW w:w="818" w:type="pct"/>
          </w:tcPr>
          <w:p w:rsidR="002208DD" w:rsidRPr="002C11B6" w:rsidRDefault="002208DD" w:rsidP="002208DD">
            <w:pPr>
              <w:spacing w:before="0" w:after="0" w:line="360" w:lineRule="auto"/>
              <w:jc w:val="center"/>
              <w:rPr>
                <w:sz w:val="20"/>
                <w:lang w:val="en-US"/>
              </w:rPr>
            </w:pPr>
            <w:r>
              <w:rPr>
                <w:sz w:val="20"/>
                <w:lang w:val="en-US"/>
              </w:rPr>
              <w:t>0.2</w:t>
            </w:r>
          </w:p>
        </w:tc>
        <w:tc>
          <w:tcPr>
            <w:tcW w:w="819" w:type="pct"/>
          </w:tcPr>
          <w:p w:rsidR="002208DD" w:rsidRPr="002C11B6" w:rsidRDefault="002208DD" w:rsidP="002208DD">
            <w:pPr>
              <w:spacing w:before="0" w:after="0" w:line="360" w:lineRule="auto"/>
              <w:jc w:val="center"/>
              <w:rPr>
                <w:sz w:val="20"/>
                <w:lang w:val="en-US"/>
              </w:rPr>
            </w:pPr>
            <w:r>
              <w:rPr>
                <w:sz w:val="20"/>
                <w:lang w:val="en-US"/>
              </w:rPr>
              <w:t>0.29</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0.748</w:t>
            </w:r>
          </w:p>
        </w:tc>
        <w:tc>
          <w:tcPr>
            <w:tcW w:w="822" w:type="pct"/>
            <w:vAlign w:val="center"/>
          </w:tcPr>
          <w:p w:rsidR="002208DD" w:rsidRPr="002C11B6" w:rsidRDefault="002208DD" w:rsidP="002208DD">
            <w:pPr>
              <w:spacing w:before="0" w:after="0"/>
              <w:jc w:val="center"/>
              <w:rPr>
                <w:sz w:val="20"/>
                <w:lang w:val="en-US"/>
              </w:rPr>
            </w:pPr>
            <w:r>
              <w:rPr>
                <w:sz w:val="20"/>
                <w:lang w:val="en-US"/>
              </w:rPr>
              <w:t>0.455</w:t>
            </w:r>
          </w:p>
        </w:tc>
        <w:tc>
          <w:tcPr>
            <w:tcW w:w="818" w:type="pct"/>
            <w:vAlign w:val="center"/>
          </w:tcPr>
          <w:p w:rsidR="002208DD" w:rsidRPr="002C11B6" w:rsidRDefault="002208DD" w:rsidP="002208DD">
            <w:pPr>
              <w:spacing w:before="0" w:after="0"/>
              <w:jc w:val="center"/>
              <w:rPr>
                <w:sz w:val="20"/>
                <w:lang w:val="en-US"/>
              </w:rPr>
            </w:pPr>
            <w:r>
              <w:rPr>
                <w:sz w:val="20"/>
                <w:lang w:val="en-US"/>
              </w:rPr>
              <w:t>0.27</w:t>
            </w:r>
          </w:p>
        </w:tc>
        <w:tc>
          <w:tcPr>
            <w:tcW w:w="819" w:type="pct"/>
            <w:vAlign w:val="center"/>
          </w:tcPr>
          <w:p w:rsidR="002208DD" w:rsidRPr="002C11B6" w:rsidRDefault="002208DD" w:rsidP="002208DD">
            <w:pPr>
              <w:spacing w:before="0" w:after="0"/>
              <w:jc w:val="center"/>
              <w:rPr>
                <w:sz w:val="20"/>
                <w:lang w:val="en-US"/>
              </w:rPr>
            </w:pPr>
            <w:r>
              <w:rPr>
                <w:sz w:val="20"/>
                <w:lang w:val="en-US"/>
              </w:rPr>
              <w:t>0.372</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0.719</w:t>
            </w:r>
          </w:p>
        </w:tc>
        <w:tc>
          <w:tcPr>
            <w:tcW w:w="822" w:type="pct"/>
          </w:tcPr>
          <w:p w:rsidR="002208DD" w:rsidRPr="002C11B6" w:rsidRDefault="002208DD" w:rsidP="002208DD">
            <w:pPr>
              <w:spacing w:before="0" w:after="0" w:line="360" w:lineRule="auto"/>
              <w:jc w:val="center"/>
              <w:rPr>
                <w:sz w:val="20"/>
                <w:lang w:val="en-US"/>
              </w:rPr>
            </w:pPr>
            <w:r>
              <w:rPr>
                <w:sz w:val="20"/>
                <w:lang w:val="en-US"/>
              </w:rPr>
              <w:t>0.45</w:t>
            </w:r>
          </w:p>
        </w:tc>
        <w:tc>
          <w:tcPr>
            <w:tcW w:w="818" w:type="pct"/>
          </w:tcPr>
          <w:p w:rsidR="002208DD" w:rsidRPr="002C11B6" w:rsidRDefault="002208DD" w:rsidP="002208DD">
            <w:pPr>
              <w:spacing w:before="0" w:after="0" w:line="360" w:lineRule="auto"/>
              <w:jc w:val="center"/>
              <w:rPr>
                <w:sz w:val="20"/>
                <w:lang w:val="en-US"/>
              </w:rPr>
            </w:pPr>
            <w:r>
              <w:rPr>
                <w:sz w:val="20"/>
                <w:lang w:val="en-US"/>
              </w:rPr>
              <w:t>0.27</w:t>
            </w:r>
          </w:p>
        </w:tc>
        <w:tc>
          <w:tcPr>
            <w:tcW w:w="819" w:type="pct"/>
          </w:tcPr>
          <w:p w:rsidR="002208DD" w:rsidRPr="002C11B6" w:rsidRDefault="002208DD" w:rsidP="002208DD">
            <w:pPr>
              <w:spacing w:before="0" w:after="0" w:line="360" w:lineRule="auto"/>
              <w:jc w:val="center"/>
              <w:rPr>
                <w:sz w:val="20"/>
                <w:lang w:val="en-US"/>
              </w:rPr>
            </w:pPr>
            <w:r>
              <w:rPr>
                <w:sz w:val="20"/>
                <w:lang w:val="en-US"/>
              </w:rPr>
              <w:t>0.37</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October</w:t>
            </w:r>
          </w:p>
        </w:tc>
        <w:tc>
          <w:tcPr>
            <w:tcW w:w="823" w:type="pct"/>
          </w:tcPr>
          <w:p w:rsidR="002208DD" w:rsidRDefault="002208DD" w:rsidP="002208DD">
            <w:pPr>
              <w:spacing w:before="0" w:after="0" w:line="360" w:lineRule="auto"/>
              <w:jc w:val="center"/>
              <w:rPr>
                <w:sz w:val="20"/>
              </w:rPr>
            </w:pPr>
            <w:r>
              <w:rPr>
                <w:sz w:val="20"/>
              </w:rPr>
              <w:t>0.223</w:t>
            </w:r>
          </w:p>
        </w:tc>
        <w:tc>
          <w:tcPr>
            <w:tcW w:w="822" w:type="pct"/>
          </w:tcPr>
          <w:p w:rsidR="002208DD" w:rsidRPr="002C11B6" w:rsidRDefault="002208DD" w:rsidP="002208DD">
            <w:pPr>
              <w:spacing w:before="0" w:after="0" w:line="360" w:lineRule="auto"/>
              <w:jc w:val="center"/>
              <w:rPr>
                <w:sz w:val="20"/>
                <w:lang w:val="en-US"/>
              </w:rPr>
            </w:pPr>
            <w:r>
              <w:rPr>
                <w:sz w:val="20"/>
                <w:lang w:val="en-US"/>
              </w:rPr>
              <w:t>0.29</w:t>
            </w:r>
          </w:p>
        </w:tc>
        <w:tc>
          <w:tcPr>
            <w:tcW w:w="818" w:type="pct"/>
          </w:tcPr>
          <w:p w:rsidR="002208DD" w:rsidRPr="002C11B6" w:rsidRDefault="002208DD" w:rsidP="002208DD">
            <w:pPr>
              <w:spacing w:before="0" w:after="0" w:line="360" w:lineRule="auto"/>
              <w:jc w:val="center"/>
              <w:rPr>
                <w:sz w:val="20"/>
                <w:lang w:val="en-US"/>
              </w:rPr>
            </w:pPr>
            <w:r>
              <w:rPr>
                <w:sz w:val="20"/>
                <w:lang w:val="en-US"/>
              </w:rPr>
              <w:t>0.16</w:t>
            </w:r>
          </w:p>
        </w:tc>
        <w:tc>
          <w:tcPr>
            <w:tcW w:w="819" w:type="pct"/>
          </w:tcPr>
          <w:p w:rsidR="002208DD" w:rsidRPr="002C11B6" w:rsidRDefault="002208DD" w:rsidP="002208DD">
            <w:pPr>
              <w:spacing w:before="0" w:after="0" w:line="360" w:lineRule="auto"/>
              <w:jc w:val="center"/>
              <w:rPr>
                <w:sz w:val="20"/>
                <w:lang w:val="en-US"/>
              </w:rPr>
            </w:pPr>
            <w:r>
              <w:rPr>
                <w:sz w:val="20"/>
                <w:lang w:val="en-US"/>
              </w:rPr>
              <w:t>0.24</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22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0.747</w:t>
            </w:r>
          </w:p>
        </w:tc>
        <w:tc>
          <w:tcPr>
            <w:tcW w:w="822" w:type="pct"/>
            <w:vAlign w:val="center"/>
          </w:tcPr>
          <w:p w:rsidR="002208DD" w:rsidRPr="002C11B6" w:rsidRDefault="002208DD" w:rsidP="002208DD">
            <w:pPr>
              <w:spacing w:before="0" w:after="0"/>
              <w:jc w:val="center"/>
              <w:rPr>
                <w:sz w:val="20"/>
                <w:lang w:val="en-US"/>
              </w:rPr>
            </w:pPr>
            <w:r>
              <w:rPr>
                <w:sz w:val="20"/>
                <w:lang w:val="en-US"/>
              </w:rPr>
              <w:t>0.455</w:t>
            </w:r>
          </w:p>
        </w:tc>
        <w:tc>
          <w:tcPr>
            <w:tcW w:w="818" w:type="pct"/>
            <w:vAlign w:val="center"/>
          </w:tcPr>
          <w:p w:rsidR="002208DD" w:rsidRPr="002C11B6" w:rsidRDefault="002208DD" w:rsidP="002208DD">
            <w:pPr>
              <w:spacing w:before="0" w:after="0"/>
              <w:jc w:val="center"/>
              <w:rPr>
                <w:sz w:val="20"/>
                <w:lang w:val="en-US"/>
              </w:rPr>
            </w:pPr>
            <w:r>
              <w:rPr>
                <w:sz w:val="20"/>
                <w:lang w:val="en-US"/>
              </w:rPr>
              <w:t>0.27</w:t>
            </w:r>
          </w:p>
        </w:tc>
        <w:tc>
          <w:tcPr>
            <w:tcW w:w="819" w:type="pct"/>
            <w:vAlign w:val="center"/>
          </w:tcPr>
          <w:p w:rsidR="002208DD" w:rsidRPr="002C11B6" w:rsidRDefault="002208DD" w:rsidP="002208DD">
            <w:pPr>
              <w:spacing w:before="0" w:after="0"/>
              <w:jc w:val="center"/>
              <w:rPr>
                <w:sz w:val="20"/>
                <w:lang w:val="en-US"/>
              </w:rPr>
            </w:pPr>
            <w:r>
              <w:rPr>
                <w:sz w:val="20"/>
                <w:lang w:val="en-US"/>
              </w:rPr>
              <w:t>0.372</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57" w:name="_Ref454612071"/>
      <w:r>
        <w:br w:type="page"/>
      </w:r>
    </w:p>
    <w:p w:rsidR="00F6351E" w:rsidRDefault="004C2080" w:rsidP="004C2080">
      <w:pPr>
        <w:pStyle w:val="CaptionTables"/>
      </w:pPr>
      <w:bookmarkStart w:id="358" w:name="_Ref454962979"/>
      <w:bookmarkStart w:id="359" w:name="_Toc455051760"/>
      <w:bookmarkEnd w:id="357"/>
      <w:r>
        <w:t xml:space="preserve">Table </w:t>
      </w:r>
      <w:r w:rsidR="00254707">
        <w:fldChar w:fldCharType="begin"/>
      </w:r>
      <w:r>
        <w:instrText xml:space="preserve"> SEQ Table \* ARABIC </w:instrText>
      </w:r>
      <w:r w:rsidR="00254707">
        <w:fldChar w:fldCharType="separate"/>
      </w:r>
      <w:r w:rsidR="00323109">
        <w:rPr>
          <w:noProof/>
        </w:rPr>
        <w:t>63</w:t>
      </w:r>
      <w:r w:rsidR="00254707">
        <w:fldChar w:fldCharType="end"/>
      </w:r>
      <w:bookmarkEnd w:id="358"/>
      <w:r>
        <w:t>: Summary of the final EWR results (flows in million m</w:t>
      </w:r>
      <w:r w:rsidRPr="00625D98">
        <w:rPr>
          <w:vertAlign w:val="superscript"/>
        </w:rPr>
        <w:t>3</w:t>
      </w:r>
      <w:r>
        <w:t xml:space="preserve"> per annum)</w:t>
      </w:r>
      <w:bookmarkEnd w:id="3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rPr>
        <w:tc>
          <w:tcPr>
            <w:tcW w:w="2731" w:type="pct"/>
            <w:shd w:val="clear" w:color="auto" w:fill="D9D9D9" w:themeFill="background1" w:themeFillShade="D9"/>
            <w:vAlign w:val="center"/>
          </w:tcPr>
          <w:p w:rsidR="00F6351E" w:rsidRPr="00105F1C" w:rsidRDefault="00F6351E" w:rsidP="00F6351E">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3D677B">
            <w:pPr>
              <w:pStyle w:val="BodyTextIndent"/>
              <w:spacing w:before="60" w:line="300" w:lineRule="exact"/>
              <w:ind w:left="0"/>
              <w:jc w:val="left"/>
              <w:rPr>
                <w:b/>
                <w:bCs/>
              </w:rPr>
            </w:pPr>
            <w:r>
              <w:rPr>
                <w:b/>
                <w:bCs/>
              </w:rPr>
              <w:t>B</w:t>
            </w:r>
            <w:r w:rsidR="003D677B">
              <w:rPr>
                <w:b/>
                <w:bCs/>
              </w:rPr>
              <w:t>81B</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River</w:t>
            </w:r>
          </w:p>
        </w:tc>
        <w:tc>
          <w:tcPr>
            <w:tcW w:w="2269" w:type="pct"/>
          </w:tcPr>
          <w:p w:rsidR="00F6351E" w:rsidRPr="00105F1C" w:rsidRDefault="003D677B" w:rsidP="003D677B">
            <w:pPr>
              <w:pStyle w:val="BodyTextIndent"/>
              <w:spacing w:line="300" w:lineRule="exact"/>
              <w:ind w:left="0"/>
              <w:jc w:val="left"/>
            </w:pPr>
            <w:r>
              <w:t xml:space="preserve">Great </w:t>
            </w:r>
            <w:r w:rsidR="00F6351E">
              <w:t>L</w:t>
            </w:r>
            <w:r>
              <w:t>etaba</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EWR Site Co-ordinates</w:t>
            </w:r>
          </w:p>
        </w:tc>
        <w:tc>
          <w:tcPr>
            <w:tcW w:w="2269" w:type="pct"/>
          </w:tcPr>
          <w:p w:rsidR="00F6351E" w:rsidRPr="00105F1C" w:rsidRDefault="00F6351E" w:rsidP="003D677B">
            <w:pPr>
              <w:pStyle w:val="BodyTextIndent"/>
              <w:spacing w:line="300" w:lineRule="exact"/>
              <w:ind w:left="0"/>
              <w:jc w:val="left"/>
            </w:pPr>
            <w:r>
              <w:t>S2</w:t>
            </w:r>
            <w:r w:rsidR="003D677B">
              <w:t>3. 9178</w:t>
            </w:r>
            <w:r>
              <w:t>, E</w:t>
            </w:r>
            <w:r w:rsidR="003D677B">
              <w:t>30.0507</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Recommended Ecological Category</w:t>
            </w:r>
          </w:p>
        </w:tc>
        <w:tc>
          <w:tcPr>
            <w:tcW w:w="2269" w:type="pct"/>
          </w:tcPr>
          <w:p w:rsidR="00F6351E" w:rsidRPr="00105F1C" w:rsidRDefault="003D677B" w:rsidP="00F6351E">
            <w:pPr>
              <w:pStyle w:val="BodyTextIndent"/>
              <w:spacing w:line="300" w:lineRule="exact"/>
              <w:ind w:left="0"/>
              <w:jc w:val="left"/>
            </w:pPr>
            <w:r>
              <w:t>C</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VMAR at EWR site</w:t>
            </w:r>
          </w:p>
        </w:tc>
        <w:tc>
          <w:tcPr>
            <w:tcW w:w="2269" w:type="pct"/>
          </w:tcPr>
          <w:p w:rsidR="00F6351E" w:rsidRPr="00D966E0" w:rsidRDefault="003D677B" w:rsidP="00F6351E">
            <w:pPr>
              <w:pStyle w:val="BodyTextIndent"/>
              <w:spacing w:line="300" w:lineRule="exact"/>
              <w:ind w:left="0"/>
              <w:jc w:val="left"/>
            </w:pPr>
            <w:r>
              <w:t>99.85</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Total EWR</w:t>
            </w:r>
          </w:p>
        </w:tc>
        <w:tc>
          <w:tcPr>
            <w:tcW w:w="2269" w:type="pct"/>
          </w:tcPr>
          <w:p w:rsidR="00F6351E" w:rsidRPr="00A851F4" w:rsidRDefault="003D677B" w:rsidP="00F6351E">
            <w:pPr>
              <w:pStyle w:val="BodyTextIndent"/>
              <w:spacing w:line="300" w:lineRule="exact"/>
              <w:ind w:left="0"/>
              <w:jc w:val="left"/>
              <w:rPr>
                <w:b/>
              </w:rPr>
            </w:pPr>
            <w:r>
              <w:t>24.721 (24.76 %MAR)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Maintenance Low flows </w:t>
            </w:r>
          </w:p>
        </w:tc>
        <w:tc>
          <w:tcPr>
            <w:tcW w:w="2269" w:type="pct"/>
          </w:tcPr>
          <w:p w:rsidR="00F6351E" w:rsidRPr="00A851F4" w:rsidRDefault="003D677B" w:rsidP="00F6351E">
            <w:pPr>
              <w:pStyle w:val="BodyTextIndent"/>
              <w:spacing w:line="300" w:lineRule="exact"/>
              <w:ind w:left="0"/>
              <w:jc w:val="left"/>
              <w:rPr>
                <w:b/>
              </w:rPr>
            </w:pPr>
            <w:r>
              <w:t>17.553 (17.58 %MAR)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Drought Low flows</w:t>
            </w:r>
          </w:p>
        </w:tc>
        <w:tc>
          <w:tcPr>
            <w:tcW w:w="2269" w:type="pct"/>
          </w:tcPr>
          <w:p w:rsidR="00F6351E" w:rsidRPr="00A851F4" w:rsidRDefault="003D677B" w:rsidP="00F6351E">
            <w:pPr>
              <w:pStyle w:val="BodyTextIndent"/>
              <w:spacing w:line="300" w:lineRule="exact"/>
              <w:ind w:left="0"/>
              <w:jc w:val="left"/>
              <w:rPr>
                <w:b/>
              </w:rPr>
            </w:pPr>
            <w:r>
              <w:t>9.550 ( 9.56 %MAR)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Maintenance High flows</w:t>
            </w:r>
          </w:p>
        </w:tc>
        <w:tc>
          <w:tcPr>
            <w:tcW w:w="2269" w:type="pct"/>
          </w:tcPr>
          <w:p w:rsidR="00F6351E" w:rsidRPr="00A851F4" w:rsidRDefault="003D677B" w:rsidP="00F6351E">
            <w:pPr>
              <w:pStyle w:val="BodyTextIndent"/>
              <w:spacing w:line="300" w:lineRule="exact"/>
              <w:ind w:left="0"/>
              <w:jc w:val="left"/>
              <w:rPr>
                <w:b/>
              </w:rPr>
            </w:pPr>
            <w:r>
              <w:t>7.168 ( 7.18 %MAR)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Overall confidence</w:t>
            </w:r>
          </w:p>
        </w:tc>
        <w:tc>
          <w:tcPr>
            <w:tcW w:w="2269" w:type="pct"/>
          </w:tcPr>
          <w:p w:rsidR="00F6351E" w:rsidRPr="006D4F4D" w:rsidRDefault="00F6351E" w:rsidP="00F6351E">
            <w:pPr>
              <w:pStyle w:val="BodyTextIndent"/>
              <w:spacing w:line="300" w:lineRule="exact"/>
              <w:ind w:left="0"/>
              <w:jc w:val="left"/>
            </w:pPr>
            <w:r w:rsidRPr="006D4F4D">
              <w:t>Low</w:t>
            </w:r>
            <w:r>
              <w:t xml:space="preserve"> to moderate</w:t>
            </w:r>
          </w:p>
        </w:tc>
      </w:tr>
    </w:tbl>
    <w:p w:rsidR="000D29FD" w:rsidRDefault="000D29FD" w:rsidP="000D29FD">
      <w:pPr>
        <w:pStyle w:val="Heading2"/>
        <w:spacing w:before="120" w:after="120" w:line="288" w:lineRule="auto"/>
        <w:ind w:left="851"/>
        <w:jc w:val="both"/>
        <w:rPr>
          <w:rFonts w:cs="Times New Roman"/>
          <w:bCs w:val="0"/>
          <w:caps/>
          <w:snapToGrid w:val="0"/>
          <w:color w:val="auto"/>
          <w:sz w:val="22"/>
          <w:szCs w:val="20"/>
        </w:rPr>
      </w:pPr>
    </w:p>
    <w:p w:rsidR="00F6351E" w:rsidRPr="0031633C" w:rsidRDefault="00100163" w:rsidP="00DE2AE5">
      <w:pPr>
        <w:pStyle w:val="Heading2"/>
        <w:numPr>
          <w:ilvl w:val="1"/>
          <w:numId w:val="1"/>
        </w:numPr>
        <w:spacing w:before="120" w:after="120" w:line="288" w:lineRule="auto"/>
        <w:jc w:val="both"/>
        <w:rPr>
          <w:rFonts w:cs="Times New Roman"/>
          <w:bCs w:val="0"/>
          <w:caps/>
          <w:snapToGrid w:val="0"/>
          <w:color w:val="auto"/>
          <w:sz w:val="22"/>
          <w:szCs w:val="20"/>
        </w:rPr>
      </w:pPr>
      <w:bookmarkStart w:id="360" w:name="_Toc455051663"/>
      <w:r>
        <w:rPr>
          <w:rFonts w:cs="Times New Roman"/>
          <w:bCs w:val="0"/>
          <w:caps/>
          <w:snapToGrid w:val="0"/>
          <w:color w:val="auto"/>
          <w:sz w:val="22"/>
          <w:szCs w:val="20"/>
        </w:rPr>
        <w:t>LET18</w:t>
      </w:r>
      <w:r w:rsidR="00F6351E" w:rsidRPr="0031633C">
        <w:rPr>
          <w:rFonts w:cs="Times New Roman"/>
          <w:bCs w:val="0"/>
          <w:caps/>
          <w:snapToGrid w:val="0"/>
          <w:color w:val="auto"/>
          <w:sz w:val="22"/>
          <w:szCs w:val="20"/>
        </w:rPr>
        <w:t xml:space="preserve">: </w:t>
      </w:r>
      <w:r>
        <w:rPr>
          <w:rFonts w:cs="Times New Roman"/>
          <w:bCs w:val="0"/>
          <w:caps/>
          <w:snapToGrid w:val="0"/>
          <w:color w:val="auto"/>
          <w:sz w:val="22"/>
          <w:szCs w:val="20"/>
        </w:rPr>
        <w:t xml:space="preserve">Broederstroom </w:t>
      </w:r>
      <w:r w:rsidR="00F6351E" w:rsidRPr="0031633C">
        <w:rPr>
          <w:rFonts w:cs="Times New Roman"/>
          <w:bCs w:val="0"/>
          <w:caps/>
          <w:snapToGrid w:val="0"/>
          <w:color w:val="auto"/>
          <w:sz w:val="22"/>
          <w:szCs w:val="20"/>
        </w:rPr>
        <w:t>in B</w:t>
      </w:r>
      <w:r>
        <w:rPr>
          <w:rFonts w:cs="Times New Roman"/>
          <w:bCs w:val="0"/>
          <w:caps/>
          <w:snapToGrid w:val="0"/>
          <w:color w:val="auto"/>
          <w:sz w:val="22"/>
          <w:szCs w:val="20"/>
        </w:rPr>
        <w:t>81A</w:t>
      </w:r>
      <w:bookmarkEnd w:id="360"/>
    </w:p>
    <w:p w:rsidR="00F6351E" w:rsidRDefault="00F6351E" w:rsidP="00F6351E">
      <w:pPr>
        <w:rPr>
          <w:lang w:val="en-ZA"/>
        </w:rPr>
      </w:pPr>
      <w:r>
        <w:t xml:space="preserve">This site was assessed on a rapid level 3 and is situated in the </w:t>
      </w:r>
      <w:r w:rsidR="00100163">
        <w:t>upper reaches of quaternary catchment B81A, upstream of Dap Naude Dam</w:t>
      </w:r>
      <w:r>
        <w:t>. The habitat during the survey was dominated</w:t>
      </w:r>
      <w:r>
        <w:rPr>
          <w:rFonts w:cs="Arial"/>
          <w:snapToGrid/>
          <w:lang w:val="en-ZA" w:eastAsia="en-ZA"/>
        </w:rPr>
        <w:t>by small</w:t>
      </w:r>
      <w:r w:rsidRPr="00153FF0">
        <w:rPr>
          <w:lang w:val="en-ZA"/>
        </w:rPr>
        <w:t xml:space="preserve"> cobbles</w:t>
      </w:r>
      <w:r w:rsidR="00100163">
        <w:rPr>
          <w:lang w:val="en-ZA"/>
        </w:rPr>
        <w:t>and gravel, mud and sand. Limited</w:t>
      </w:r>
      <w:r w:rsidR="00100163">
        <w:rPr>
          <w:rFonts w:cs="Arial"/>
          <w:snapToGrid/>
          <w:lang w:val="en-ZA" w:eastAsia="en-ZA"/>
        </w:rPr>
        <w:t>stones in and out of current</w:t>
      </w:r>
      <w:r w:rsidR="00100163">
        <w:rPr>
          <w:lang w:val="en-ZA"/>
        </w:rPr>
        <w:t xml:space="preserve"> were available (</w:t>
      </w:r>
      <w:r w:rsidR="00254707">
        <w:rPr>
          <w:lang w:val="en-ZA"/>
        </w:rPr>
        <w:fldChar w:fldCharType="begin"/>
      </w:r>
      <w:r w:rsidR="009A0667">
        <w:rPr>
          <w:lang w:val="en-ZA"/>
        </w:rPr>
        <w:instrText xml:space="preserve"> REF _Ref454961089 \h </w:instrText>
      </w:r>
      <w:r w:rsidR="00254707">
        <w:rPr>
          <w:lang w:val="en-ZA"/>
        </w:rPr>
      </w:r>
      <w:r w:rsidR="00254707">
        <w:rPr>
          <w:lang w:val="en-ZA"/>
        </w:rPr>
        <w:fldChar w:fldCharType="separate"/>
      </w:r>
      <w:r w:rsidR="00323109" w:rsidRPr="009A0667">
        <w:t xml:space="preserve">Figure </w:t>
      </w:r>
      <w:r w:rsidR="00323109">
        <w:rPr>
          <w:noProof/>
        </w:rPr>
        <w:t>41</w:t>
      </w:r>
      <w:r w:rsidR="00254707">
        <w:rPr>
          <w:lang w:val="en-ZA"/>
        </w:rPr>
        <w:fldChar w:fldCharType="end"/>
      </w:r>
      <w:r w:rsidR="00100163">
        <w:rPr>
          <w:lang w:val="en-ZA"/>
        </w:rPr>
        <w:t>)</w:t>
      </w:r>
      <w:r w:rsidR="00100163" w:rsidRPr="00153FF0">
        <w:rPr>
          <w:lang w:val="en-ZA"/>
        </w:rPr>
        <w:t>.</w:t>
      </w:r>
      <w:r w:rsidR="00100163">
        <w:rPr>
          <w:lang w:val="en-ZA"/>
        </w:rPr>
        <w:t xml:space="preserve"> The flows were moderate during the survey.</w:t>
      </w:r>
    </w:p>
    <w:p w:rsidR="009A0667" w:rsidRDefault="00100163" w:rsidP="009A0667">
      <w:pPr>
        <w:keepNext/>
        <w:jc w:val="center"/>
      </w:pPr>
      <w:r>
        <w:rPr>
          <w:noProof/>
          <w:lang w:val="en-ZA" w:eastAsia="en-ZA"/>
        </w:rPr>
        <w:drawing>
          <wp:inline distT="0" distB="0" distL="0" distR="0">
            <wp:extent cx="4683600" cy="3517200"/>
            <wp:effectExtent l="0" t="0" r="317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83600" cy="3517200"/>
                    </a:xfrm>
                    <a:prstGeom prst="rect">
                      <a:avLst/>
                    </a:prstGeom>
                    <a:noFill/>
                  </pic:spPr>
                </pic:pic>
              </a:graphicData>
            </a:graphic>
          </wp:inline>
        </w:drawing>
      </w:r>
    </w:p>
    <w:p w:rsidR="00F6351E" w:rsidRPr="009A0667" w:rsidRDefault="009A0667" w:rsidP="009A0667">
      <w:pPr>
        <w:pStyle w:val="CaptionFigures"/>
        <w:rPr>
          <w:color w:val="auto"/>
          <w:lang w:val="en-ZA"/>
        </w:rPr>
      </w:pPr>
      <w:bookmarkStart w:id="361" w:name="_Ref454961089"/>
      <w:bookmarkStart w:id="362" w:name="_Toc455051807"/>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41</w:t>
      </w:r>
      <w:r w:rsidR="00254707" w:rsidRPr="009A0667">
        <w:rPr>
          <w:color w:val="auto"/>
        </w:rPr>
        <w:fldChar w:fldCharType="end"/>
      </w:r>
      <w:bookmarkEnd w:id="361"/>
      <w:r w:rsidRPr="009A0667">
        <w:rPr>
          <w:color w:val="auto"/>
        </w:rPr>
        <w:t>: View of the EWR site on the Broederstroom</w:t>
      </w:r>
      <w:bookmarkEnd w:id="362"/>
    </w:p>
    <w:p w:rsidR="00F6351E" w:rsidRPr="00BB625C" w:rsidRDefault="00F6351E" w:rsidP="00F6351E">
      <w:r w:rsidRPr="00BB625C">
        <w:t xml:space="preserve">The </w:t>
      </w:r>
      <w:r w:rsidR="00ED5242">
        <w:t>EWR</w:t>
      </w:r>
      <w:r>
        <w:t xml:space="preserve">for the </w:t>
      </w:r>
      <w:r w:rsidR="00100163">
        <w:t>Broederstroom</w:t>
      </w:r>
      <w:r>
        <w:t xml:space="preserve"> in quaternary catchment B</w:t>
      </w:r>
      <w:r w:rsidR="00100163">
        <w:t>81A</w:t>
      </w:r>
      <w:r>
        <w:t xml:space="preserve"> were determined for </w:t>
      </w:r>
      <w:r w:rsidRPr="00BB625C">
        <w:t xml:space="preserve">a </w:t>
      </w:r>
      <w:r w:rsidR="00ED5242">
        <w:t>REC</w:t>
      </w:r>
      <w:r w:rsidRPr="00BB625C">
        <w:t xml:space="preserve"> of </w:t>
      </w:r>
      <w:r>
        <w:t>B</w:t>
      </w:r>
      <w:r w:rsidR="00100163">
        <w:t>/C</w:t>
      </w:r>
      <w:r w:rsidRPr="00BB625C">
        <w:t>.</w:t>
      </w:r>
    </w:p>
    <w:p w:rsidR="00F6351E" w:rsidRDefault="00F6351E" w:rsidP="00F6351E">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100163">
        <w:t>October</w:t>
      </w:r>
      <w:r w:rsidRPr="003555C6">
        <w:t xml:space="preserve"> and</w:t>
      </w:r>
      <w:r>
        <w:t xml:space="preserve"> February</w:t>
      </w:r>
      <w:r w:rsidRPr="003555C6">
        <w:t xml:space="preserve">. </w:t>
      </w:r>
      <w:r w:rsidR="00100163">
        <w:t>October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F6351E" w:rsidRPr="004A4082" w:rsidRDefault="00F6351E" w:rsidP="00F6351E">
      <w:r w:rsidRPr="003555C6">
        <w:t>The requirements</w:t>
      </w:r>
      <w:r>
        <w:t xml:space="preserve"> of the DRMfor </w:t>
      </w:r>
      <w:r w:rsidR="00100163">
        <w:t>the month of April</w:t>
      </w:r>
      <w:r w:rsidRPr="003555C6">
        <w:t xml:space="preserve"> were also </w:t>
      </w:r>
      <w:r>
        <w:t>assessed</w:t>
      </w:r>
      <w:r w:rsidRPr="003555C6">
        <w:t xml:space="preserve"> as the survey</w:t>
      </w:r>
      <w:r>
        <w:t>s were</w:t>
      </w:r>
      <w:r w:rsidRPr="003555C6">
        <w:t xml:space="preserve"> undertaken on </w:t>
      </w:r>
      <w:r w:rsidR="00100163">
        <w:t>22 April 2016</w:t>
      </w:r>
      <w:r w:rsidRPr="003555C6">
        <w:t xml:space="preserve">. The discharge at the EWR site during the site visit </w:t>
      </w:r>
      <w:r>
        <w:t xml:space="preserve">was </w:t>
      </w:r>
      <w:r w:rsidRPr="003555C6">
        <w:t>0.</w:t>
      </w:r>
      <w:r>
        <w:t>1</w:t>
      </w:r>
      <w:r w:rsidR="00100163">
        <w:t xml:space="preserve">92 </w:t>
      </w:r>
      <w:r w:rsidRPr="003555C6">
        <w:t>m</w:t>
      </w:r>
      <w:r w:rsidRPr="00311C62">
        <w:rPr>
          <w:vertAlign w:val="superscript"/>
        </w:rPr>
        <w:t>3</w:t>
      </w:r>
      <w:r w:rsidRPr="003555C6">
        <w:t>/s(</w:t>
      </w:r>
      <w:r w:rsidR="00254707">
        <w:fldChar w:fldCharType="begin"/>
      </w:r>
      <w:r w:rsidR="009A0667">
        <w:instrText xml:space="preserve"> REF _Ref454961124 \h </w:instrText>
      </w:r>
      <w:r w:rsidR="00254707">
        <w:fldChar w:fldCharType="separate"/>
      </w:r>
      <w:r w:rsidR="00323109" w:rsidRPr="009A0667">
        <w:t xml:space="preserve">Figure </w:t>
      </w:r>
      <w:r w:rsidR="00323109">
        <w:rPr>
          <w:noProof/>
        </w:rPr>
        <w:t>42</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9A0667" w:rsidRDefault="00100163" w:rsidP="009A0667">
      <w:pPr>
        <w:pStyle w:val="Caption"/>
        <w:keepNext/>
      </w:pPr>
      <w:r>
        <w:rPr>
          <w:noProof/>
          <w:snapToGrid/>
          <w:lang w:val="en-ZA" w:eastAsia="en-ZA"/>
        </w:rPr>
        <w:drawing>
          <wp:inline distT="0" distB="0" distL="0" distR="0">
            <wp:extent cx="6120130" cy="3996690"/>
            <wp:effectExtent l="0" t="0" r="13970" b="381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6351E" w:rsidRPr="009A0667" w:rsidRDefault="009A0667" w:rsidP="009A0667">
      <w:pPr>
        <w:pStyle w:val="CaptionFigures"/>
        <w:rPr>
          <w:color w:val="auto"/>
        </w:rPr>
      </w:pPr>
      <w:bookmarkStart w:id="363" w:name="_Ref454961124"/>
      <w:bookmarkStart w:id="364" w:name="_Toc455051808"/>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42</w:t>
      </w:r>
      <w:r w:rsidR="00254707" w:rsidRPr="009A0667">
        <w:rPr>
          <w:color w:val="auto"/>
        </w:rPr>
        <w:fldChar w:fldCharType="end"/>
      </w:r>
      <w:bookmarkEnd w:id="363"/>
      <w:r w:rsidRPr="009A0667">
        <w:rPr>
          <w:color w:val="auto"/>
        </w:rPr>
        <w:t>: Water levels on cross-section of the EWR site for the Broederstroom in B81A</w:t>
      </w:r>
      <w:bookmarkEnd w:id="364"/>
    </w:p>
    <w:p w:rsidR="00F6351E" w:rsidRDefault="00F6351E" w:rsidP="00F6351E">
      <w:r w:rsidRPr="006E6FA7">
        <w:t xml:space="preserve">Together with site photographs and rating relationships (flow depth versus discharge) from the hydraulic model, water levels proposed by the DRM for </w:t>
      </w:r>
      <w:r>
        <w:t xml:space="preserve">drought and </w:t>
      </w:r>
      <w:r w:rsidRPr="006E6FA7">
        <w:t>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t xml:space="preserve"> The drought and maintenance low flows recommended by the DRM </w:t>
      </w:r>
      <w:r w:rsidR="00B751FD">
        <w:t xml:space="preserve">for October </w:t>
      </w:r>
      <w:r>
        <w:t>are 0.</w:t>
      </w:r>
      <w:r w:rsidR="00B751FD">
        <w:t>015</w:t>
      </w:r>
      <w:r>
        <w:t xml:space="preserve"> m</w:t>
      </w:r>
      <w:r w:rsidRPr="002C0BDA">
        <w:rPr>
          <w:vertAlign w:val="superscript"/>
        </w:rPr>
        <w:t>3</w:t>
      </w:r>
      <w:r>
        <w:t>/s and 0.</w:t>
      </w:r>
      <w:r w:rsidR="00B751FD">
        <w:t>037</w:t>
      </w:r>
      <w:r>
        <w:t xml:space="preserve"> m</w:t>
      </w:r>
      <w:r w:rsidRPr="002C0BDA">
        <w:rPr>
          <w:vertAlign w:val="superscript"/>
        </w:rPr>
        <w:t>3</w:t>
      </w:r>
      <w:r>
        <w:t>/s respectively</w:t>
      </w:r>
      <w:r w:rsidR="00B751FD">
        <w:t xml:space="preserve"> and maintenance low flows of 0.068 m</w:t>
      </w:r>
      <w:r w:rsidR="00B751FD" w:rsidRPr="00B751FD">
        <w:rPr>
          <w:vertAlign w:val="superscript"/>
        </w:rPr>
        <w:t>3</w:t>
      </w:r>
      <w:r w:rsidR="00B751FD">
        <w:t>/s for April</w:t>
      </w:r>
      <w:r>
        <w:t>, compared to the measured discharge of 0.1</w:t>
      </w:r>
      <w:r w:rsidR="00B751FD">
        <w:t>92</w:t>
      </w:r>
      <w:r>
        <w:t xml:space="preserve"> m</w:t>
      </w:r>
      <w:r w:rsidRPr="002C0BDA">
        <w:rPr>
          <w:vertAlign w:val="superscript"/>
        </w:rPr>
        <w:t>3</w:t>
      </w:r>
      <w:r>
        <w:t>/s.</w:t>
      </w:r>
    </w:p>
    <w:p w:rsidR="00B751FD" w:rsidRDefault="00F6351E" w:rsidP="00F6351E">
      <w:r w:rsidRPr="00130801">
        <w:t>The consensus reached by the aquatic ecologists was that the velocities</w:t>
      </w:r>
      <w:r>
        <w:t xml:space="preserve"> and availability of habitats provided by the</w:t>
      </w:r>
      <w:r w:rsidRPr="00130801">
        <w:t xml:space="preserve"> DRM </w:t>
      </w:r>
      <w:r>
        <w:t xml:space="preserve">for October </w:t>
      </w:r>
      <w:r w:rsidRPr="00130801">
        <w:t xml:space="preserve">was </w:t>
      </w:r>
      <w:r w:rsidR="00B751FD">
        <w:t xml:space="preserve">not </w:t>
      </w:r>
      <w:r w:rsidRPr="00130801">
        <w:t xml:space="preserve">adequate to provide the necessary velocities </w:t>
      </w:r>
      <w:r>
        <w:t>and habitats</w:t>
      </w:r>
      <w:r w:rsidRPr="00130801">
        <w:t>. Therefore,</w:t>
      </w:r>
      <w:r>
        <w:t xml:space="preserve"> t</w:t>
      </w:r>
      <w:r w:rsidRPr="006E6FA7">
        <w:t xml:space="preserve">he </w:t>
      </w:r>
      <w:r w:rsidR="00B751FD">
        <w:t>following adjustments were made:</w:t>
      </w:r>
    </w:p>
    <w:p w:rsidR="00B751FD" w:rsidRDefault="00B751FD" w:rsidP="00B751FD">
      <w:pPr>
        <w:ind w:firstLine="720"/>
      </w:pPr>
      <w:r>
        <w:t>Maintenance low flows for October: Adjusted from 0.037 m</w:t>
      </w:r>
      <w:r w:rsidRPr="00362271">
        <w:rPr>
          <w:vertAlign w:val="superscript"/>
        </w:rPr>
        <w:t>3</w:t>
      </w:r>
      <w:r>
        <w:t>/s to 0.058 m</w:t>
      </w:r>
      <w:r w:rsidRPr="00362271">
        <w:rPr>
          <w:vertAlign w:val="superscript"/>
        </w:rPr>
        <w:t>3</w:t>
      </w:r>
      <w:r>
        <w:t>/s</w:t>
      </w:r>
    </w:p>
    <w:p w:rsidR="00B751FD" w:rsidRDefault="00B751FD" w:rsidP="00B751FD">
      <w:pPr>
        <w:ind w:firstLine="720"/>
      </w:pPr>
      <w:r>
        <w:t>Maintenance low flows for September: Adjusted from 0.015 m</w:t>
      </w:r>
      <w:r w:rsidRPr="00362271">
        <w:rPr>
          <w:vertAlign w:val="superscript"/>
        </w:rPr>
        <w:t>3</w:t>
      </w:r>
      <w:r>
        <w:t>/s to 0.022 m</w:t>
      </w:r>
      <w:r w:rsidRPr="00362271">
        <w:rPr>
          <w:vertAlign w:val="superscript"/>
        </w:rPr>
        <w:t>3</w:t>
      </w:r>
      <w:r>
        <w:t>/s</w:t>
      </w:r>
    </w:p>
    <w:p w:rsidR="00B50D71" w:rsidRDefault="00B50D71" w:rsidP="00B50D71">
      <w:r w:rsidRPr="00DD4B2B">
        <w:t xml:space="preserve">The freshets and annual flood as specified for this site </w:t>
      </w:r>
      <w:r>
        <w:t xml:space="preserve">by the DRM was adjusted as in </w:t>
      </w:r>
      <w:r w:rsidR="00254707">
        <w:fldChar w:fldCharType="begin"/>
      </w:r>
      <w:r w:rsidR="004C2080">
        <w:instrText xml:space="preserve"> REF _Ref454963040 \h </w:instrText>
      </w:r>
      <w:r w:rsidR="00254707">
        <w:fldChar w:fldCharType="separate"/>
      </w:r>
      <w:r w:rsidR="00323109">
        <w:t xml:space="preserve">Table </w:t>
      </w:r>
      <w:r w:rsidR="00323109">
        <w:rPr>
          <w:noProof/>
        </w:rPr>
        <w:t>64</w:t>
      </w:r>
      <w:r w:rsidR="00254707">
        <w:fldChar w:fldCharType="end"/>
      </w:r>
      <w:r>
        <w:t>below.</w:t>
      </w:r>
    </w:p>
    <w:p w:rsidR="00625D98" w:rsidRDefault="00625D98" w:rsidP="00B50D71"/>
    <w:p w:rsidR="00F6351E" w:rsidRPr="00AC0145" w:rsidRDefault="004C2080" w:rsidP="004C2080">
      <w:pPr>
        <w:pStyle w:val="CaptionTables"/>
      </w:pPr>
      <w:bookmarkStart w:id="365" w:name="_Ref454963040"/>
      <w:bookmarkStart w:id="366" w:name="_Toc455051761"/>
      <w:r>
        <w:t xml:space="preserve">Table </w:t>
      </w:r>
      <w:r w:rsidR="00254707">
        <w:fldChar w:fldCharType="begin"/>
      </w:r>
      <w:r>
        <w:instrText xml:space="preserve"> SEQ Table \* ARABIC </w:instrText>
      </w:r>
      <w:r w:rsidR="00254707">
        <w:fldChar w:fldCharType="separate"/>
      </w:r>
      <w:r w:rsidR="00323109">
        <w:rPr>
          <w:noProof/>
        </w:rPr>
        <w:t>64</w:t>
      </w:r>
      <w:r w:rsidR="00254707">
        <w:fldChar w:fldCharType="end"/>
      </w:r>
      <w:bookmarkEnd w:id="365"/>
      <w:r>
        <w:t>: Freshets and floods requirements for implementation for the Broederstroom in B81A</w:t>
      </w:r>
      <w:bookmarkEnd w:id="366"/>
    </w:p>
    <w:tbl>
      <w:tblPr>
        <w:tblStyle w:val="TableGrid"/>
        <w:tblW w:w="5000" w:type="pct"/>
        <w:jc w:val="center"/>
        <w:tblLook w:val="04A0"/>
      </w:tblPr>
      <w:tblGrid>
        <w:gridCol w:w="4269"/>
        <w:gridCol w:w="2802"/>
        <w:gridCol w:w="2783"/>
      </w:tblGrid>
      <w:tr w:rsidR="00B50D71" w:rsidTr="00625D98">
        <w:trPr>
          <w:jc w:val="center"/>
        </w:trPr>
        <w:tc>
          <w:tcPr>
            <w:tcW w:w="2166" w:type="pct"/>
            <w:vMerge w:val="restart"/>
            <w:shd w:val="clear" w:color="auto" w:fill="D9D9D9" w:themeFill="background1" w:themeFillShade="D9"/>
            <w:vAlign w:val="center"/>
          </w:tcPr>
          <w:p w:rsidR="00B50D71" w:rsidRDefault="00B50D71" w:rsidP="00625D98">
            <w:pPr>
              <w:jc w:val="left"/>
            </w:pPr>
            <w:r w:rsidRPr="0012568A">
              <w:rPr>
                <w:b/>
              </w:rPr>
              <w:t>Months</w:t>
            </w:r>
          </w:p>
        </w:tc>
        <w:tc>
          <w:tcPr>
            <w:tcW w:w="2834" w:type="pct"/>
            <w:gridSpan w:val="2"/>
            <w:shd w:val="clear" w:color="auto" w:fill="D9D9D9" w:themeFill="background1" w:themeFillShade="D9"/>
            <w:vAlign w:val="center"/>
          </w:tcPr>
          <w:p w:rsidR="00B50D71" w:rsidRPr="0012568A" w:rsidRDefault="00B50D71" w:rsidP="00625D98">
            <w:pPr>
              <w:jc w:val="center"/>
              <w:rPr>
                <w:b/>
              </w:rPr>
            </w:pPr>
            <w:r w:rsidRPr="0012568A">
              <w:rPr>
                <w:b/>
              </w:rPr>
              <w:t>Final for implementation</w:t>
            </w:r>
          </w:p>
        </w:tc>
      </w:tr>
      <w:tr w:rsidR="00B50D71" w:rsidTr="00625D98">
        <w:trPr>
          <w:jc w:val="center"/>
        </w:trPr>
        <w:tc>
          <w:tcPr>
            <w:tcW w:w="2166" w:type="pct"/>
            <w:vMerge/>
            <w:shd w:val="clear" w:color="auto" w:fill="D9D9D9" w:themeFill="background1" w:themeFillShade="D9"/>
          </w:tcPr>
          <w:p w:rsidR="00B50D71" w:rsidRDefault="00B50D71" w:rsidP="00F6351E"/>
        </w:tc>
        <w:tc>
          <w:tcPr>
            <w:tcW w:w="2834" w:type="pct"/>
            <w:gridSpan w:val="2"/>
            <w:shd w:val="clear" w:color="auto" w:fill="D9D9D9" w:themeFill="background1" w:themeFillShade="D9"/>
            <w:vAlign w:val="center"/>
          </w:tcPr>
          <w:p w:rsidR="00B50D71" w:rsidRPr="0012568A" w:rsidRDefault="00B50D71" w:rsidP="00625D98">
            <w:pPr>
              <w:jc w:val="center"/>
              <w:rPr>
                <w:b/>
              </w:rPr>
            </w:pPr>
            <w:r w:rsidRPr="0012568A">
              <w:rPr>
                <w:b/>
              </w:rPr>
              <w:t>Final freshets/ floods</w:t>
            </w:r>
          </w:p>
        </w:tc>
      </w:tr>
      <w:tr w:rsidR="00B50D71" w:rsidRPr="0012568A" w:rsidTr="00625D98">
        <w:trPr>
          <w:jc w:val="center"/>
        </w:trPr>
        <w:tc>
          <w:tcPr>
            <w:tcW w:w="2166" w:type="pct"/>
            <w:vMerge/>
            <w:shd w:val="clear" w:color="auto" w:fill="D9D9D9" w:themeFill="background1" w:themeFillShade="D9"/>
          </w:tcPr>
          <w:p w:rsidR="00B50D71" w:rsidRPr="0012568A" w:rsidRDefault="00B50D71" w:rsidP="00F6351E">
            <w:pPr>
              <w:rPr>
                <w:b/>
              </w:rPr>
            </w:pPr>
          </w:p>
        </w:tc>
        <w:tc>
          <w:tcPr>
            <w:tcW w:w="1422" w:type="pct"/>
            <w:shd w:val="clear" w:color="auto" w:fill="D9D9D9" w:themeFill="background1" w:themeFillShade="D9"/>
            <w:vAlign w:val="center"/>
          </w:tcPr>
          <w:p w:rsidR="00B50D71" w:rsidRPr="0012568A" w:rsidRDefault="00B50D71" w:rsidP="00625D98">
            <w:pPr>
              <w:jc w:val="center"/>
              <w:rPr>
                <w:b/>
              </w:rPr>
            </w:pPr>
            <w:r w:rsidRPr="0012568A">
              <w:rPr>
                <w:b/>
              </w:rPr>
              <w:t>m</w:t>
            </w:r>
            <w:r w:rsidRPr="0012568A">
              <w:rPr>
                <w:b/>
                <w:vertAlign w:val="superscript"/>
              </w:rPr>
              <w:t>3</w:t>
            </w:r>
            <w:r w:rsidRPr="0012568A">
              <w:rPr>
                <w:b/>
              </w:rPr>
              <w:t>/s</w:t>
            </w:r>
          </w:p>
        </w:tc>
        <w:tc>
          <w:tcPr>
            <w:tcW w:w="1412" w:type="pct"/>
            <w:shd w:val="clear" w:color="auto" w:fill="D9D9D9" w:themeFill="background1" w:themeFillShade="D9"/>
            <w:vAlign w:val="center"/>
          </w:tcPr>
          <w:p w:rsidR="00B50D71" w:rsidRPr="0012568A" w:rsidRDefault="00B50D71" w:rsidP="00625D98">
            <w:pPr>
              <w:jc w:val="center"/>
              <w:rPr>
                <w:b/>
              </w:rPr>
            </w:pPr>
            <w:r w:rsidRPr="0012568A">
              <w:rPr>
                <w:b/>
              </w:rPr>
              <w:t>days</w:t>
            </w:r>
          </w:p>
        </w:tc>
      </w:tr>
      <w:tr w:rsidR="00B50D71" w:rsidTr="0044486C">
        <w:trPr>
          <w:jc w:val="center"/>
        </w:trPr>
        <w:tc>
          <w:tcPr>
            <w:tcW w:w="2166" w:type="pct"/>
          </w:tcPr>
          <w:p w:rsidR="00B50D71" w:rsidRDefault="00B50D71" w:rsidP="00F6351E">
            <w:r>
              <w:t>October</w:t>
            </w:r>
          </w:p>
        </w:tc>
        <w:tc>
          <w:tcPr>
            <w:tcW w:w="1422" w:type="pct"/>
          </w:tcPr>
          <w:p w:rsidR="00B50D71" w:rsidRDefault="00B50D71" w:rsidP="0044486C">
            <w:pPr>
              <w:jc w:val="center"/>
            </w:pPr>
            <w:r>
              <w:t>0.5</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November</w:t>
            </w:r>
          </w:p>
        </w:tc>
        <w:tc>
          <w:tcPr>
            <w:tcW w:w="1422" w:type="pct"/>
          </w:tcPr>
          <w:p w:rsidR="00B50D71" w:rsidRDefault="00B50D71" w:rsidP="0044486C">
            <w:pPr>
              <w:jc w:val="center"/>
            </w:pPr>
            <w:r>
              <w:t>0.5</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December</w:t>
            </w:r>
          </w:p>
        </w:tc>
        <w:tc>
          <w:tcPr>
            <w:tcW w:w="1422" w:type="pct"/>
          </w:tcPr>
          <w:p w:rsidR="00B50D71" w:rsidRDefault="00B50D71" w:rsidP="0044486C">
            <w:pPr>
              <w:jc w:val="center"/>
            </w:pPr>
            <w:r>
              <w:t>0.5</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January</w:t>
            </w:r>
          </w:p>
        </w:tc>
        <w:tc>
          <w:tcPr>
            <w:tcW w:w="1422" w:type="pct"/>
          </w:tcPr>
          <w:p w:rsidR="00B50D71" w:rsidRDefault="00B50D71" w:rsidP="0044486C">
            <w:pPr>
              <w:jc w:val="center"/>
            </w:pPr>
            <w:r>
              <w:t>0.6</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February</w:t>
            </w:r>
          </w:p>
        </w:tc>
        <w:tc>
          <w:tcPr>
            <w:tcW w:w="1422" w:type="pct"/>
          </w:tcPr>
          <w:p w:rsidR="00B50D71" w:rsidRDefault="00B50D71" w:rsidP="0044486C">
            <w:pPr>
              <w:jc w:val="center"/>
            </w:pPr>
            <w:r>
              <w:t>1.9</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March</w:t>
            </w:r>
          </w:p>
        </w:tc>
        <w:tc>
          <w:tcPr>
            <w:tcW w:w="1422" w:type="pct"/>
          </w:tcPr>
          <w:p w:rsidR="00B50D71" w:rsidRDefault="00B50D71" w:rsidP="0044486C">
            <w:pPr>
              <w:jc w:val="center"/>
            </w:pPr>
            <w:r>
              <w:t>0.6</w:t>
            </w:r>
          </w:p>
        </w:tc>
        <w:tc>
          <w:tcPr>
            <w:tcW w:w="1412" w:type="pct"/>
          </w:tcPr>
          <w:p w:rsidR="00B50D71" w:rsidRDefault="00B50D71" w:rsidP="0044486C">
            <w:pPr>
              <w:jc w:val="center"/>
            </w:pPr>
            <w:r>
              <w:t>2</w:t>
            </w:r>
          </w:p>
        </w:tc>
      </w:tr>
      <w:tr w:rsidR="00B50D71" w:rsidTr="0044486C">
        <w:trPr>
          <w:jc w:val="center"/>
        </w:trPr>
        <w:tc>
          <w:tcPr>
            <w:tcW w:w="2166" w:type="pct"/>
          </w:tcPr>
          <w:p w:rsidR="00B50D71" w:rsidRDefault="00B50D71" w:rsidP="00F6351E">
            <w:r>
              <w:t>April</w:t>
            </w:r>
          </w:p>
        </w:tc>
        <w:tc>
          <w:tcPr>
            <w:tcW w:w="1422" w:type="pct"/>
          </w:tcPr>
          <w:p w:rsidR="00B50D71" w:rsidRDefault="00B50D71" w:rsidP="0044486C">
            <w:pPr>
              <w:jc w:val="center"/>
            </w:pPr>
            <w:r>
              <w:t>0.6</w:t>
            </w:r>
          </w:p>
        </w:tc>
        <w:tc>
          <w:tcPr>
            <w:tcW w:w="1412" w:type="pct"/>
          </w:tcPr>
          <w:p w:rsidR="00B50D71" w:rsidRDefault="00B50D71" w:rsidP="0044486C">
            <w:pPr>
              <w:jc w:val="center"/>
            </w:pPr>
            <w:r>
              <w:t>2</w:t>
            </w:r>
          </w:p>
        </w:tc>
      </w:tr>
    </w:tbl>
    <w:p w:rsidR="00F6351E" w:rsidRDefault="00F6351E" w:rsidP="00F6351E"/>
    <w:p w:rsidR="00F6351E" w:rsidRPr="008073DD" w:rsidRDefault="00254707" w:rsidP="008073DD">
      <w:pPr>
        <w:widowControl/>
        <w:spacing w:before="0" w:after="200" w:line="276" w:lineRule="auto"/>
        <w:jc w:val="left"/>
        <w:rPr>
          <w:b/>
          <w:bCs/>
          <w:sz w:val="20"/>
          <w:szCs w:val="18"/>
        </w:rPr>
      </w:pPr>
      <w:r>
        <w:fldChar w:fldCharType="begin"/>
      </w:r>
      <w:r w:rsidR="004C2080">
        <w:instrText xml:space="preserve"> REF _Ref454963050 \h </w:instrText>
      </w:r>
      <w:r>
        <w:fldChar w:fldCharType="separate"/>
      </w:r>
      <w:r w:rsidR="00323109">
        <w:t xml:space="preserve">Table </w:t>
      </w:r>
      <w:r w:rsidR="00323109">
        <w:rPr>
          <w:noProof/>
        </w:rPr>
        <w:t>65</w:t>
      </w:r>
      <w:r>
        <w:fldChar w:fldCharType="end"/>
      </w:r>
      <w:r w:rsidR="00F6351E" w:rsidRPr="006E6FA7">
        <w:t xml:space="preserve">gives the various results of the DRM at the EWR site </w:t>
      </w:r>
      <w:r w:rsidR="00F6351E">
        <w:t xml:space="preserve">and the </w:t>
      </w:r>
      <w:r w:rsidR="00F6351E" w:rsidRPr="00105F1C">
        <w:t>final EWR is summarised in</w:t>
      </w:r>
      <w:r>
        <w:fldChar w:fldCharType="begin"/>
      </w:r>
      <w:r w:rsidR="004C2080">
        <w:instrText xml:space="preserve"> REF _Ref454963054 \h </w:instrText>
      </w:r>
      <w:r>
        <w:fldChar w:fldCharType="separate"/>
      </w:r>
      <w:r w:rsidR="00323109">
        <w:t xml:space="preserve">Table </w:t>
      </w:r>
      <w:r w:rsidR="00323109">
        <w:rPr>
          <w:noProof/>
        </w:rPr>
        <w:t>66</w:t>
      </w:r>
      <w:r>
        <w:fldChar w:fldCharType="end"/>
      </w:r>
      <w:r w:rsidR="004C2080">
        <w:t>.</w:t>
      </w:r>
    </w:p>
    <w:p w:rsidR="00F6351E" w:rsidRDefault="004C2080" w:rsidP="004C2080">
      <w:pPr>
        <w:pStyle w:val="CaptionTables"/>
      </w:pPr>
      <w:bookmarkStart w:id="367" w:name="_Ref454963050"/>
      <w:bookmarkStart w:id="368" w:name="_Toc455051762"/>
      <w:r>
        <w:t xml:space="preserve">Table </w:t>
      </w:r>
      <w:r w:rsidR="00254707">
        <w:fldChar w:fldCharType="begin"/>
      </w:r>
      <w:r>
        <w:instrText xml:space="preserve"> SEQ Table \* ARABIC </w:instrText>
      </w:r>
      <w:r w:rsidR="00254707">
        <w:fldChar w:fldCharType="separate"/>
      </w:r>
      <w:r w:rsidR="00323109">
        <w:rPr>
          <w:noProof/>
        </w:rPr>
        <w:t>65</w:t>
      </w:r>
      <w:r w:rsidR="00254707">
        <w:fldChar w:fldCharType="end"/>
      </w:r>
      <w:bookmarkEnd w:id="367"/>
      <w:r>
        <w:t>: EWR results for specific months for the Broederstroom in B81A (REC = B/C)</w:t>
      </w:r>
      <w:bookmarkEnd w:id="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625D98" w:rsidRPr="002C11B6" w:rsidTr="00625D98">
        <w:trPr>
          <w:trHeight w:val="580"/>
        </w:trPr>
        <w:tc>
          <w:tcPr>
            <w:tcW w:w="1046" w:type="pct"/>
            <w:vMerge w:val="restart"/>
            <w:shd w:val="clear" w:color="auto" w:fill="D9D9D9" w:themeFill="background1" w:themeFillShade="D9"/>
          </w:tcPr>
          <w:p w:rsidR="00625D98" w:rsidRPr="00127F00" w:rsidRDefault="00625D98" w:rsidP="00F6351E">
            <w:pPr>
              <w:spacing w:before="0" w:after="0"/>
              <w:rPr>
                <w:b/>
                <w:sz w:val="20"/>
              </w:rPr>
            </w:pPr>
          </w:p>
        </w:tc>
        <w:tc>
          <w:tcPr>
            <w:tcW w:w="672"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Month</w:t>
            </w:r>
          </w:p>
        </w:tc>
        <w:tc>
          <w:tcPr>
            <w:tcW w:w="823" w:type="pct"/>
            <w:vMerge w:val="restar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Depth (m)</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Velocity (m/s)</w:t>
            </w:r>
          </w:p>
        </w:tc>
      </w:tr>
      <w:tr w:rsidR="00625D98" w:rsidRPr="002C11B6" w:rsidTr="00625D98">
        <w:tc>
          <w:tcPr>
            <w:tcW w:w="1046" w:type="pct"/>
            <w:vMerge/>
            <w:shd w:val="clear" w:color="auto" w:fill="D9D9D9" w:themeFill="background1" w:themeFillShade="D9"/>
          </w:tcPr>
          <w:p w:rsidR="00625D98" w:rsidRPr="002C11B6" w:rsidRDefault="00625D98" w:rsidP="00F6351E">
            <w:pPr>
              <w:spacing w:before="0" w:after="0"/>
              <w:rPr>
                <w:b/>
                <w:sz w:val="20"/>
              </w:rPr>
            </w:pPr>
          </w:p>
        </w:tc>
        <w:tc>
          <w:tcPr>
            <w:tcW w:w="672"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3" w:type="pct"/>
            <w:vMerge/>
            <w:shd w:val="clear" w:color="auto" w:fill="D9D9D9" w:themeFill="background1" w:themeFillShade="D9"/>
            <w:vAlign w:val="center"/>
          </w:tcPr>
          <w:p w:rsidR="00625D98" w:rsidRPr="002C11B6" w:rsidRDefault="00625D98" w:rsidP="00625D98">
            <w:pPr>
              <w:spacing w:before="0" w:after="0"/>
              <w:jc w:val="center"/>
              <w:rPr>
                <w:b/>
                <w:sz w:val="20"/>
              </w:rPr>
            </w:pPr>
          </w:p>
        </w:tc>
        <w:tc>
          <w:tcPr>
            <w:tcW w:w="822"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Maximum</w:t>
            </w:r>
          </w:p>
        </w:tc>
        <w:tc>
          <w:tcPr>
            <w:tcW w:w="818"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c>
          <w:tcPr>
            <w:tcW w:w="819" w:type="pct"/>
            <w:shd w:val="clear" w:color="auto" w:fill="D9D9D9" w:themeFill="background1" w:themeFillShade="D9"/>
            <w:vAlign w:val="center"/>
          </w:tcPr>
          <w:p w:rsidR="00625D98" w:rsidRPr="002C11B6" w:rsidRDefault="00625D98" w:rsidP="00625D98">
            <w:pPr>
              <w:spacing w:before="0" w:after="0"/>
              <w:jc w:val="center"/>
              <w:rPr>
                <w:b/>
                <w:sz w:val="20"/>
              </w:rPr>
            </w:pPr>
            <w:r w:rsidRPr="002C11B6">
              <w:rPr>
                <w:b/>
                <w:sz w:val="20"/>
              </w:rPr>
              <w:t>Average</w:t>
            </w:r>
          </w:p>
        </w:tc>
      </w:tr>
      <w:tr w:rsidR="00F6351E" w:rsidRPr="002C11B6" w:rsidTr="0044486C">
        <w:tc>
          <w:tcPr>
            <w:tcW w:w="5000" w:type="pct"/>
            <w:gridSpan w:val="6"/>
          </w:tcPr>
          <w:p w:rsidR="00F6351E" w:rsidRPr="002C11B6" w:rsidRDefault="00F6351E" w:rsidP="00F6351E">
            <w:pPr>
              <w:spacing w:before="0" w:after="0" w:line="360" w:lineRule="auto"/>
              <w:rPr>
                <w:sz w:val="20"/>
              </w:rPr>
            </w:pPr>
            <w:r w:rsidRPr="002C11B6">
              <w:rPr>
                <w:b/>
                <w:sz w:val="20"/>
              </w:rPr>
              <w:t>Maintenance low flows</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October</w:t>
            </w:r>
          </w:p>
        </w:tc>
        <w:tc>
          <w:tcPr>
            <w:tcW w:w="823" w:type="pct"/>
          </w:tcPr>
          <w:p w:rsidR="002208DD" w:rsidRPr="002C11B6" w:rsidRDefault="002208DD" w:rsidP="002208DD">
            <w:pPr>
              <w:spacing w:before="0" w:after="0" w:line="360" w:lineRule="auto"/>
              <w:jc w:val="center"/>
              <w:rPr>
                <w:sz w:val="20"/>
              </w:rPr>
            </w:pPr>
            <w:r>
              <w:rPr>
                <w:sz w:val="20"/>
              </w:rPr>
              <w:t>0.058</w:t>
            </w:r>
          </w:p>
        </w:tc>
        <w:tc>
          <w:tcPr>
            <w:tcW w:w="822" w:type="pct"/>
          </w:tcPr>
          <w:p w:rsidR="002208DD" w:rsidRPr="002C11B6" w:rsidRDefault="002208DD" w:rsidP="002208DD">
            <w:pPr>
              <w:spacing w:before="0" w:after="0" w:line="360" w:lineRule="auto"/>
              <w:jc w:val="center"/>
              <w:rPr>
                <w:sz w:val="20"/>
                <w:lang w:val="en-US"/>
              </w:rPr>
            </w:pPr>
            <w:r>
              <w:rPr>
                <w:sz w:val="20"/>
                <w:lang w:val="en-US"/>
              </w:rPr>
              <w:t>0.15</w:t>
            </w:r>
          </w:p>
        </w:tc>
        <w:tc>
          <w:tcPr>
            <w:tcW w:w="818" w:type="pct"/>
          </w:tcPr>
          <w:p w:rsidR="002208DD" w:rsidRPr="002C11B6" w:rsidRDefault="002208DD" w:rsidP="002208DD">
            <w:pPr>
              <w:spacing w:before="0" w:after="0" w:line="360" w:lineRule="auto"/>
              <w:jc w:val="center"/>
              <w:rPr>
                <w:sz w:val="20"/>
                <w:lang w:val="en-US"/>
              </w:rPr>
            </w:pPr>
            <w:r>
              <w:rPr>
                <w:sz w:val="20"/>
                <w:lang w:val="en-US"/>
              </w:rPr>
              <w:t>0.09</w:t>
            </w:r>
          </w:p>
        </w:tc>
        <w:tc>
          <w:tcPr>
            <w:tcW w:w="819" w:type="pct"/>
          </w:tcPr>
          <w:p w:rsidR="002208DD" w:rsidRPr="002C11B6" w:rsidRDefault="002208DD" w:rsidP="002208DD">
            <w:pPr>
              <w:spacing w:before="0" w:after="0" w:line="360" w:lineRule="auto"/>
              <w:jc w:val="center"/>
              <w:rPr>
                <w:sz w:val="20"/>
                <w:lang w:val="en-US"/>
              </w:rPr>
            </w:pPr>
            <w:r>
              <w:rPr>
                <w:sz w:val="20"/>
                <w:lang w:val="en-US"/>
              </w:rPr>
              <w:t>0.37</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0.112</w:t>
            </w:r>
          </w:p>
        </w:tc>
        <w:tc>
          <w:tcPr>
            <w:tcW w:w="822" w:type="pct"/>
          </w:tcPr>
          <w:p w:rsidR="002208DD" w:rsidRPr="002C11B6" w:rsidRDefault="002208DD" w:rsidP="002208DD">
            <w:pPr>
              <w:spacing w:before="0" w:after="0" w:line="360" w:lineRule="auto"/>
              <w:jc w:val="center"/>
              <w:rPr>
                <w:sz w:val="20"/>
                <w:lang w:val="en-US"/>
              </w:rPr>
            </w:pPr>
            <w:r>
              <w:rPr>
                <w:sz w:val="20"/>
                <w:lang w:val="en-US"/>
              </w:rPr>
              <w:t>0.19</w:t>
            </w:r>
          </w:p>
        </w:tc>
        <w:tc>
          <w:tcPr>
            <w:tcW w:w="818" w:type="pct"/>
          </w:tcPr>
          <w:p w:rsidR="002208DD" w:rsidRPr="002C11B6" w:rsidRDefault="002208DD" w:rsidP="002208DD">
            <w:pPr>
              <w:spacing w:before="0" w:after="0" w:line="360" w:lineRule="auto"/>
              <w:jc w:val="center"/>
              <w:rPr>
                <w:sz w:val="20"/>
                <w:lang w:val="en-US"/>
              </w:rPr>
            </w:pPr>
            <w:r>
              <w:rPr>
                <w:sz w:val="20"/>
                <w:lang w:val="en-US"/>
              </w:rPr>
              <w:t>0.12</w:t>
            </w:r>
          </w:p>
        </w:tc>
        <w:tc>
          <w:tcPr>
            <w:tcW w:w="819" w:type="pct"/>
          </w:tcPr>
          <w:p w:rsidR="002208DD" w:rsidRPr="002C11B6" w:rsidRDefault="002208DD" w:rsidP="002208DD">
            <w:pPr>
              <w:spacing w:before="0" w:after="0" w:line="360" w:lineRule="auto"/>
              <w:jc w:val="center"/>
              <w:rPr>
                <w:sz w:val="20"/>
                <w:lang w:val="en-US"/>
              </w:rPr>
            </w:pPr>
            <w:r>
              <w:rPr>
                <w:sz w:val="20"/>
                <w:lang w:val="en-US"/>
              </w:rPr>
              <w:t>0.53</w:t>
            </w:r>
          </w:p>
        </w:tc>
      </w:tr>
      <w:tr w:rsidR="002208DD" w:rsidRPr="002C11B6" w:rsidTr="00625D98">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0.108</w:t>
            </w:r>
          </w:p>
        </w:tc>
        <w:tc>
          <w:tcPr>
            <w:tcW w:w="822" w:type="pct"/>
          </w:tcPr>
          <w:p w:rsidR="002208DD" w:rsidRPr="002C11B6" w:rsidRDefault="002208DD" w:rsidP="002208DD">
            <w:pPr>
              <w:spacing w:before="0" w:after="0" w:line="360" w:lineRule="auto"/>
              <w:jc w:val="center"/>
              <w:rPr>
                <w:sz w:val="20"/>
                <w:lang w:val="en-US"/>
              </w:rPr>
            </w:pPr>
            <w:r>
              <w:rPr>
                <w:sz w:val="20"/>
                <w:lang w:val="en-US"/>
              </w:rPr>
              <w:t>0.19</w:t>
            </w:r>
          </w:p>
        </w:tc>
        <w:tc>
          <w:tcPr>
            <w:tcW w:w="818" w:type="pct"/>
          </w:tcPr>
          <w:p w:rsidR="002208DD" w:rsidRPr="002C11B6" w:rsidRDefault="002208DD" w:rsidP="002208DD">
            <w:pPr>
              <w:spacing w:before="0" w:after="0" w:line="360" w:lineRule="auto"/>
              <w:jc w:val="center"/>
              <w:rPr>
                <w:sz w:val="20"/>
                <w:lang w:val="en-US"/>
              </w:rPr>
            </w:pPr>
            <w:r>
              <w:rPr>
                <w:sz w:val="20"/>
                <w:lang w:val="en-US"/>
              </w:rPr>
              <w:t>0.12</w:t>
            </w:r>
          </w:p>
        </w:tc>
        <w:tc>
          <w:tcPr>
            <w:tcW w:w="819" w:type="pct"/>
          </w:tcPr>
          <w:p w:rsidR="002208DD" w:rsidRPr="002C11B6" w:rsidRDefault="002208DD" w:rsidP="002208DD">
            <w:pPr>
              <w:spacing w:before="0" w:after="0" w:line="360" w:lineRule="auto"/>
              <w:jc w:val="center"/>
              <w:rPr>
                <w:sz w:val="20"/>
                <w:lang w:val="en-US"/>
              </w:rPr>
            </w:pPr>
            <w:r>
              <w:rPr>
                <w:sz w:val="20"/>
                <w:lang w:val="en-US"/>
              </w:rPr>
              <w:t>0.53</w:t>
            </w:r>
          </w:p>
        </w:tc>
      </w:tr>
      <w:tr w:rsidR="002208DD" w:rsidRPr="002C11B6" w:rsidTr="00625D98">
        <w:tc>
          <w:tcPr>
            <w:tcW w:w="1046" w:type="pct"/>
          </w:tcPr>
          <w:p w:rsidR="002208DD" w:rsidRPr="00BD708A" w:rsidRDefault="002208DD" w:rsidP="002208DD">
            <w:pPr>
              <w:spacing w:before="0" w:after="0" w:line="360" w:lineRule="auto"/>
              <w:rPr>
                <w:b/>
                <w:sz w:val="20"/>
              </w:rPr>
            </w:pPr>
            <w:r w:rsidRPr="00BD708A">
              <w:rPr>
                <w:b/>
                <w:sz w:val="20"/>
              </w:rPr>
              <w:t>Drought flows</w:t>
            </w:r>
          </w:p>
        </w:tc>
        <w:tc>
          <w:tcPr>
            <w:tcW w:w="672" w:type="pct"/>
          </w:tcPr>
          <w:p w:rsidR="002208DD" w:rsidRDefault="002208DD" w:rsidP="002208DD">
            <w:pPr>
              <w:spacing w:before="0" w:after="0" w:line="360" w:lineRule="auto"/>
              <w:rPr>
                <w:sz w:val="20"/>
              </w:rPr>
            </w:pPr>
            <w:r>
              <w:rPr>
                <w:sz w:val="20"/>
              </w:rPr>
              <w:t>October</w:t>
            </w:r>
          </w:p>
        </w:tc>
        <w:tc>
          <w:tcPr>
            <w:tcW w:w="823" w:type="pct"/>
          </w:tcPr>
          <w:p w:rsidR="002208DD" w:rsidRDefault="002208DD" w:rsidP="002208DD">
            <w:pPr>
              <w:spacing w:before="0" w:after="0" w:line="360" w:lineRule="auto"/>
              <w:jc w:val="center"/>
              <w:rPr>
                <w:sz w:val="20"/>
              </w:rPr>
            </w:pPr>
            <w:r>
              <w:rPr>
                <w:sz w:val="20"/>
              </w:rPr>
              <w:t>0.022</w:t>
            </w:r>
          </w:p>
        </w:tc>
        <w:tc>
          <w:tcPr>
            <w:tcW w:w="822" w:type="pct"/>
          </w:tcPr>
          <w:p w:rsidR="002208DD" w:rsidRPr="002C11B6" w:rsidRDefault="002208DD" w:rsidP="002208DD">
            <w:pPr>
              <w:spacing w:before="0" w:after="0" w:line="360" w:lineRule="auto"/>
              <w:jc w:val="center"/>
              <w:rPr>
                <w:sz w:val="20"/>
                <w:lang w:val="en-US"/>
              </w:rPr>
            </w:pPr>
            <w:r>
              <w:rPr>
                <w:sz w:val="20"/>
                <w:lang w:val="en-US"/>
              </w:rPr>
              <w:t>0.1</w:t>
            </w:r>
          </w:p>
        </w:tc>
        <w:tc>
          <w:tcPr>
            <w:tcW w:w="818" w:type="pct"/>
          </w:tcPr>
          <w:p w:rsidR="002208DD" w:rsidRPr="002C11B6" w:rsidRDefault="002208DD" w:rsidP="002208DD">
            <w:pPr>
              <w:spacing w:before="0" w:after="0" w:line="360" w:lineRule="auto"/>
              <w:jc w:val="center"/>
              <w:rPr>
                <w:sz w:val="20"/>
                <w:lang w:val="en-US"/>
              </w:rPr>
            </w:pPr>
            <w:r>
              <w:rPr>
                <w:sz w:val="20"/>
                <w:lang w:val="en-US"/>
              </w:rPr>
              <w:t>0.05</w:t>
            </w:r>
          </w:p>
        </w:tc>
        <w:tc>
          <w:tcPr>
            <w:tcW w:w="819" w:type="pct"/>
          </w:tcPr>
          <w:p w:rsidR="002208DD" w:rsidRPr="002C11B6" w:rsidRDefault="002208DD" w:rsidP="002208DD">
            <w:pPr>
              <w:spacing w:before="0" w:after="0" w:line="360" w:lineRule="auto"/>
              <w:jc w:val="center"/>
              <w:rPr>
                <w:sz w:val="20"/>
                <w:lang w:val="en-US"/>
              </w:rPr>
            </w:pPr>
            <w:r>
              <w:rPr>
                <w:sz w:val="20"/>
                <w:lang w:val="en-US"/>
              </w:rPr>
              <w:t>0.28</w:t>
            </w:r>
          </w:p>
        </w:tc>
      </w:tr>
      <w:tr w:rsidR="002208DD" w:rsidRPr="00127F00" w:rsidTr="00625D98">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22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0.192</w:t>
            </w:r>
          </w:p>
        </w:tc>
        <w:tc>
          <w:tcPr>
            <w:tcW w:w="822" w:type="pct"/>
            <w:vAlign w:val="center"/>
          </w:tcPr>
          <w:p w:rsidR="002208DD" w:rsidRPr="002C11B6" w:rsidRDefault="002208DD" w:rsidP="002208DD">
            <w:pPr>
              <w:spacing w:before="0" w:after="0"/>
              <w:jc w:val="center"/>
              <w:rPr>
                <w:sz w:val="20"/>
                <w:lang w:val="en-US"/>
              </w:rPr>
            </w:pPr>
            <w:r>
              <w:rPr>
                <w:sz w:val="20"/>
                <w:lang w:val="en-US"/>
              </w:rPr>
              <w:t>0.242</w:t>
            </w:r>
          </w:p>
        </w:tc>
        <w:tc>
          <w:tcPr>
            <w:tcW w:w="818" w:type="pct"/>
            <w:vAlign w:val="center"/>
          </w:tcPr>
          <w:p w:rsidR="002208DD" w:rsidRPr="002C11B6" w:rsidRDefault="002208DD" w:rsidP="002208DD">
            <w:pPr>
              <w:spacing w:before="0" w:after="0"/>
              <w:jc w:val="center"/>
              <w:rPr>
                <w:sz w:val="20"/>
                <w:lang w:val="en-US"/>
              </w:rPr>
            </w:pPr>
            <w:r>
              <w:rPr>
                <w:sz w:val="20"/>
                <w:lang w:val="en-US"/>
              </w:rPr>
              <w:t>0.15</w:t>
            </w:r>
          </w:p>
        </w:tc>
        <w:tc>
          <w:tcPr>
            <w:tcW w:w="819" w:type="pct"/>
            <w:vAlign w:val="center"/>
          </w:tcPr>
          <w:p w:rsidR="002208DD" w:rsidRPr="002C11B6" w:rsidRDefault="002208DD" w:rsidP="002208DD">
            <w:pPr>
              <w:spacing w:before="0" w:after="0"/>
              <w:jc w:val="center"/>
              <w:rPr>
                <w:sz w:val="20"/>
                <w:lang w:val="en-US"/>
              </w:rPr>
            </w:pPr>
            <w:r>
              <w:rPr>
                <w:sz w:val="20"/>
                <w:lang w:val="en-US"/>
              </w:rPr>
              <w:t>0.549</w:t>
            </w:r>
          </w:p>
        </w:tc>
      </w:tr>
    </w:tbl>
    <w:p w:rsidR="00F6351E" w:rsidRDefault="00F6351E" w:rsidP="00F6351E">
      <w:pPr>
        <w:pStyle w:val="Caption"/>
        <w:spacing w:after="60"/>
      </w:pPr>
    </w:p>
    <w:p w:rsidR="00F6351E" w:rsidRDefault="00F6351E" w:rsidP="00F6351E">
      <w:pPr>
        <w:pStyle w:val="Caption"/>
        <w:spacing w:after="60"/>
      </w:pPr>
    </w:p>
    <w:p w:rsidR="002208DD" w:rsidRDefault="002208DD">
      <w:pPr>
        <w:widowControl/>
        <w:spacing w:before="0" w:after="200" w:line="276" w:lineRule="auto"/>
        <w:jc w:val="left"/>
        <w:rPr>
          <w:b/>
          <w:bCs/>
          <w:sz w:val="20"/>
          <w:szCs w:val="18"/>
        </w:rPr>
      </w:pPr>
      <w:bookmarkStart w:id="369" w:name="_Ref454613404"/>
      <w:r>
        <w:br w:type="page"/>
      </w:r>
    </w:p>
    <w:p w:rsidR="00F6351E" w:rsidRDefault="004C2080" w:rsidP="004C2080">
      <w:pPr>
        <w:pStyle w:val="CaptionTables"/>
      </w:pPr>
      <w:bookmarkStart w:id="370" w:name="_Ref454963054"/>
      <w:bookmarkStart w:id="371" w:name="_Toc455051763"/>
      <w:bookmarkEnd w:id="369"/>
      <w:r>
        <w:t xml:space="preserve">Table </w:t>
      </w:r>
      <w:r w:rsidR="00254707">
        <w:fldChar w:fldCharType="begin"/>
      </w:r>
      <w:r>
        <w:instrText xml:space="preserve"> SEQ Table \* ARABIC </w:instrText>
      </w:r>
      <w:r w:rsidR="00254707">
        <w:fldChar w:fldCharType="separate"/>
      </w:r>
      <w:r w:rsidR="00323109">
        <w:rPr>
          <w:noProof/>
        </w:rPr>
        <w:t>66</w:t>
      </w:r>
      <w:r w:rsidR="00254707">
        <w:fldChar w:fldCharType="end"/>
      </w:r>
      <w:bookmarkEnd w:id="370"/>
      <w:r>
        <w:t>: Summary of the final EWR results (flows in million m</w:t>
      </w:r>
      <w:r w:rsidRPr="00625D98">
        <w:rPr>
          <w:vertAlign w:val="superscript"/>
        </w:rPr>
        <w:t>3</w:t>
      </w:r>
      <w:r>
        <w:t xml:space="preserve"> per annum)</w:t>
      </w:r>
      <w:bookmarkEnd w:id="3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F6351E" w:rsidRPr="00105F1C" w:rsidTr="0044486C">
        <w:trPr>
          <w:trHeight w:val="656"/>
        </w:trPr>
        <w:tc>
          <w:tcPr>
            <w:tcW w:w="2731" w:type="pct"/>
            <w:shd w:val="clear" w:color="auto" w:fill="D9D9D9" w:themeFill="background1" w:themeFillShade="D9"/>
            <w:vAlign w:val="center"/>
          </w:tcPr>
          <w:p w:rsidR="00F6351E" w:rsidRPr="00105F1C" w:rsidRDefault="00F6351E" w:rsidP="00F6351E">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F6351E" w:rsidRPr="005C23BD" w:rsidRDefault="00F6351E" w:rsidP="00C3243E">
            <w:pPr>
              <w:pStyle w:val="BodyTextIndent"/>
              <w:spacing w:before="60" w:line="300" w:lineRule="exact"/>
              <w:ind w:left="0"/>
              <w:jc w:val="left"/>
              <w:rPr>
                <w:b/>
                <w:bCs/>
              </w:rPr>
            </w:pPr>
            <w:r>
              <w:rPr>
                <w:b/>
                <w:bCs/>
              </w:rPr>
              <w:t>B</w:t>
            </w:r>
            <w:r w:rsidR="00C3243E">
              <w:rPr>
                <w:b/>
                <w:bCs/>
              </w:rPr>
              <w:t>81A</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River</w:t>
            </w:r>
          </w:p>
        </w:tc>
        <w:tc>
          <w:tcPr>
            <w:tcW w:w="2269" w:type="pct"/>
          </w:tcPr>
          <w:p w:rsidR="00F6351E" w:rsidRPr="00105F1C" w:rsidRDefault="00C3243E" w:rsidP="00F6351E">
            <w:pPr>
              <w:pStyle w:val="BodyTextIndent"/>
              <w:spacing w:line="300" w:lineRule="exact"/>
              <w:ind w:left="0"/>
              <w:jc w:val="left"/>
            </w:pPr>
            <w:r>
              <w:t>Broederstroom</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EWR Site Co-ordinates</w:t>
            </w:r>
          </w:p>
        </w:tc>
        <w:tc>
          <w:tcPr>
            <w:tcW w:w="2269" w:type="pct"/>
          </w:tcPr>
          <w:p w:rsidR="00F6351E" w:rsidRPr="00105F1C" w:rsidRDefault="00F6351E" w:rsidP="00C3243E">
            <w:pPr>
              <w:pStyle w:val="BodyTextIndent"/>
              <w:spacing w:line="300" w:lineRule="exact"/>
              <w:ind w:left="0"/>
              <w:jc w:val="left"/>
            </w:pPr>
            <w:r>
              <w:t>S2</w:t>
            </w:r>
            <w:r w:rsidR="00C3243E">
              <w:t>3</w:t>
            </w:r>
            <w:r>
              <w:t>.</w:t>
            </w:r>
            <w:r w:rsidR="00C3243E">
              <w:t>8011</w:t>
            </w:r>
            <w:r>
              <w:t>, E2</w:t>
            </w:r>
            <w:r w:rsidR="00C3243E">
              <w:t>9</w:t>
            </w:r>
            <w:r>
              <w:t>.9</w:t>
            </w:r>
            <w:r w:rsidR="00C3243E">
              <w:t>772</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Recommended Ecological Category</w:t>
            </w:r>
          </w:p>
        </w:tc>
        <w:tc>
          <w:tcPr>
            <w:tcW w:w="2269" w:type="pct"/>
          </w:tcPr>
          <w:p w:rsidR="00F6351E" w:rsidRPr="00105F1C" w:rsidRDefault="00F6351E" w:rsidP="00F6351E">
            <w:pPr>
              <w:pStyle w:val="BodyTextIndent"/>
              <w:spacing w:line="300" w:lineRule="exact"/>
              <w:ind w:left="0"/>
              <w:jc w:val="left"/>
            </w:pPr>
            <w:r>
              <w:t>B</w:t>
            </w:r>
            <w:r w:rsidR="00C3243E">
              <w:t>/C</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VMAR at EWR site</w:t>
            </w:r>
          </w:p>
        </w:tc>
        <w:tc>
          <w:tcPr>
            <w:tcW w:w="2269" w:type="pct"/>
          </w:tcPr>
          <w:p w:rsidR="00F6351E" w:rsidRPr="00D966E0" w:rsidRDefault="00C3243E" w:rsidP="00F6351E">
            <w:pPr>
              <w:pStyle w:val="BodyTextIndent"/>
              <w:spacing w:line="300" w:lineRule="exact"/>
              <w:ind w:left="0"/>
              <w:jc w:val="left"/>
            </w:pPr>
            <w:r>
              <w:t>6.683</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Total EWR</w:t>
            </w:r>
          </w:p>
        </w:tc>
        <w:tc>
          <w:tcPr>
            <w:tcW w:w="2269" w:type="pct"/>
          </w:tcPr>
          <w:p w:rsidR="00F6351E" w:rsidRPr="00A851F4" w:rsidRDefault="00C3243E" w:rsidP="00F6351E">
            <w:pPr>
              <w:pStyle w:val="BodyTextIndent"/>
              <w:spacing w:line="300" w:lineRule="exact"/>
              <w:ind w:left="0"/>
              <w:jc w:val="left"/>
              <w:rPr>
                <w:b/>
              </w:rPr>
            </w:pPr>
            <w:r>
              <w:t>3.257 (49.22 %MAR)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 xml:space="preserve">Maintenance Low flows </w:t>
            </w:r>
          </w:p>
        </w:tc>
        <w:tc>
          <w:tcPr>
            <w:tcW w:w="2269" w:type="pct"/>
          </w:tcPr>
          <w:p w:rsidR="00F6351E" w:rsidRPr="00A851F4" w:rsidRDefault="00C3243E" w:rsidP="00F6351E">
            <w:pPr>
              <w:pStyle w:val="BodyTextIndent"/>
              <w:spacing w:line="300" w:lineRule="exact"/>
              <w:ind w:left="0"/>
              <w:jc w:val="left"/>
              <w:rPr>
                <w:b/>
              </w:rPr>
            </w:pPr>
            <w:r>
              <w:t>2.621 (39.61 %MAR)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Drought Low flows</w:t>
            </w:r>
          </w:p>
        </w:tc>
        <w:tc>
          <w:tcPr>
            <w:tcW w:w="2269" w:type="pct"/>
          </w:tcPr>
          <w:p w:rsidR="00F6351E" w:rsidRPr="00A851F4" w:rsidRDefault="00C3243E" w:rsidP="00F6351E">
            <w:pPr>
              <w:pStyle w:val="BodyTextIndent"/>
              <w:spacing w:line="300" w:lineRule="exact"/>
              <w:ind w:left="0"/>
              <w:jc w:val="left"/>
              <w:rPr>
                <w:b/>
              </w:rPr>
            </w:pPr>
            <w:r>
              <w:t>0.965 (14.58 %MAR)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Maintenance High flows</w:t>
            </w:r>
          </w:p>
        </w:tc>
        <w:tc>
          <w:tcPr>
            <w:tcW w:w="2269" w:type="pct"/>
          </w:tcPr>
          <w:p w:rsidR="00F6351E" w:rsidRPr="00A851F4" w:rsidRDefault="00C3243E" w:rsidP="00F6351E">
            <w:pPr>
              <w:pStyle w:val="BodyTextIndent"/>
              <w:spacing w:line="300" w:lineRule="exact"/>
              <w:ind w:left="0"/>
              <w:jc w:val="left"/>
              <w:rPr>
                <w:b/>
              </w:rPr>
            </w:pPr>
            <w:r>
              <w:t>0.636 ( 9.60 %MAR)</w:t>
            </w:r>
          </w:p>
        </w:tc>
      </w:tr>
      <w:tr w:rsidR="00F6351E" w:rsidRPr="00105F1C" w:rsidTr="0044486C">
        <w:trPr>
          <w:trHeight w:val="220"/>
        </w:trPr>
        <w:tc>
          <w:tcPr>
            <w:tcW w:w="2731" w:type="pct"/>
          </w:tcPr>
          <w:p w:rsidR="00F6351E" w:rsidRPr="00105F1C" w:rsidRDefault="00F6351E" w:rsidP="00F6351E">
            <w:pPr>
              <w:pStyle w:val="BodyTextIndent"/>
              <w:spacing w:line="300" w:lineRule="exact"/>
              <w:ind w:left="0"/>
              <w:jc w:val="left"/>
            </w:pPr>
            <w:r w:rsidRPr="00105F1C">
              <w:t>Overall confidence</w:t>
            </w:r>
          </w:p>
        </w:tc>
        <w:tc>
          <w:tcPr>
            <w:tcW w:w="2269" w:type="pct"/>
          </w:tcPr>
          <w:p w:rsidR="00F6351E" w:rsidRPr="006D4F4D" w:rsidRDefault="00C3243E" w:rsidP="00F6351E">
            <w:pPr>
              <w:pStyle w:val="BodyTextIndent"/>
              <w:spacing w:line="300" w:lineRule="exact"/>
              <w:ind w:left="0"/>
              <w:jc w:val="left"/>
            </w:pPr>
            <w:r>
              <w:t>Low</w:t>
            </w:r>
          </w:p>
        </w:tc>
      </w:tr>
    </w:tbl>
    <w:p w:rsidR="00F6351E" w:rsidRDefault="00F6351E" w:rsidP="00F6351E">
      <w:pPr>
        <w:pStyle w:val="BodyTextIndent"/>
      </w:pPr>
    </w:p>
    <w:p w:rsidR="000D29FD" w:rsidRPr="00F32D1C" w:rsidRDefault="000D29FD" w:rsidP="000D29FD">
      <w:pPr>
        <w:pStyle w:val="Heading2"/>
        <w:numPr>
          <w:ilvl w:val="1"/>
          <w:numId w:val="1"/>
        </w:numPr>
        <w:spacing w:before="120" w:after="120" w:line="288" w:lineRule="auto"/>
        <w:jc w:val="both"/>
        <w:rPr>
          <w:rFonts w:cs="Times New Roman"/>
          <w:bCs w:val="0"/>
          <w:caps/>
          <w:snapToGrid w:val="0"/>
          <w:color w:val="auto"/>
          <w:sz w:val="22"/>
          <w:szCs w:val="20"/>
        </w:rPr>
      </w:pPr>
      <w:bookmarkStart w:id="372" w:name="_Toc455051664"/>
      <w:r w:rsidRPr="00F32D1C">
        <w:rPr>
          <w:rFonts w:cs="Times New Roman"/>
          <w:bCs w:val="0"/>
          <w:caps/>
          <w:snapToGrid w:val="0"/>
          <w:color w:val="auto"/>
          <w:sz w:val="22"/>
          <w:szCs w:val="20"/>
        </w:rPr>
        <w:t>SHI1: Shingwedz</w:t>
      </w:r>
      <w:r w:rsidR="00F32D1C" w:rsidRPr="00F32D1C">
        <w:rPr>
          <w:rFonts w:cs="Times New Roman"/>
          <w:bCs w:val="0"/>
          <w:caps/>
          <w:snapToGrid w:val="0"/>
          <w:color w:val="auto"/>
          <w:sz w:val="22"/>
          <w:szCs w:val="20"/>
        </w:rPr>
        <w:t>I</w:t>
      </w:r>
      <w:r w:rsidR="00F32D1C">
        <w:rPr>
          <w:rFonts w:cs="Times New Roman"/>
          <w:bCs w:val="0"/>
          <w:caps/>
          <w:snapToGrid w:val="0"/>
          <w:color w:val="auto"/>
          <w:sz w:val="22"/>
          <w:szCs w:val="20"/>
        </w:rPr>
        <w:t xml:space="preserve"> River</w:t>
      </w:r>
      <w:r w:rsidRPr="00F32D1C">
        <w:rPr>
          <w:rFonts w:cs="Times New Roman"/>
          <w:bCs w:val="0"/>
          <w:caps/>
          <w:snapToGrid w:val="0"/>
          <w:color w:val="auto"/>
          <w:sz w:val="22"/>
          <w:szCs w:val="20"/>
        </w:rPr>
        <w:t>in B90H</w:t>
      </w:r>
      <w:bookmarkEnd w:id="372"/>
    </w:p>
    <w:p w:rsidR="000D29FD" w:rsidRDefault="000D29FD" w:rsidP="000D29FD">
      <w:pPr>
        <w:rPr>
          <w:lang w:val="en-ZA"/>
        </w:rPr>
      </w:pPr>
      <w:r>
        <w:t xml:space="preserve">This site was assessed on a rapid level 3 and is situated in the </w:t>
      </w:r>
      <w:r w:rsidR="00F32D1C">
        <w:t>lower</w:t>
      </w:r>
      <w:r>
        <w:t xml:space="preserve"> reaches of </w:t>
      </w:r>
      <w:r w:rsidR="00F32D1C">
        <w:t xml:space="preserve">the Shingwedzi River in the KNP in </w:t>
      </w:r>
      <w:r>
        <w:t>quaternary catchment B</w:t>
      </w:r>
      <w:r w:rsidR="00F32D1C">
        <w:t>90H</w:t>
      </w:r>
      <w:r>
        <w:t xml:space="preserve">. The habitat during the survey was </w:t>
      </w:r>
      <w:r w:rsidR="00F32D1C">
        <w:t xml:space="preserve">limited to some </w:t>
      </w:r>
      <w:r w:rsidR="00F32D1C">
        <w:rPr>
          <w:rFonts w:cs="Arial"/>
          <w:snapToGrid/>
          <w:lang w:val="en-ZA" w:eastAsia="en-ZA"/>
        </w:rPr>
        <w:t>stones in current,</w:t>
      </w:r>
      <w:r w:rsidR="00F32D1C">
        <w:rPr>
          <w:lang w:val="en-ZA"/>
        </w:rPr>
        <w:t xml:space="preserve"> gravel, sand and</w:t>
      </w:r>
      <w:r>
        <w:rPr>
          <w:rFonts w:cs="Arial"/>
          <w:snapToGrid/>
          <w:lang w:val="en-ZA" w:eastAsia="en-ZA"/>
        </w:rPr>
        <w:t xml:space="preserve"> small</w:t>
      </w:r>
      <w:r w:rsidRPr="00153FF0">
        <w:rPr>
          <w:lang w:val="en-ZA"/>
        </w:rPr>
        <w:t xml:space="preserve"> cobbles</w:t>
      </w:r>
      <w:r w:rsidR="00F32D1C">
        <w:rPr>
          <w:lang w:val="en-ZA"/>
        </w:rPr>
        <w:t xml:space="preserve"> (</w:t>
      </w:r>
      <w:r w:rsidR="00254707">
        <w:rPr>
          <w:lang w:val="en-ZA"/>
        </w:rPr>
        <w:fldChar w:fldCharType="begin"/>
      </w:r>
      <w:r w:rsidR="009A0667">
        <w:rPr>
          <w:lang w:val="en-ZA"/>
        </w:rPr>
        <w:instrText xml:space="preserve"> REF _Ref454961154 \h </w:instrText>
      </w:r>
      <w:r w:rsidR="00254707">
        <w:rPr>
          <w:lang w:val="en-ZA"/>
        </w:rPr>
      </w:r>
      <w:r w:rsidR="00254707">
        <w:rPr>
          <w:lang w:val="en-ZA"/>
        </w:rPr>
        <w:fldChar w:fldCharType="separate"/>
      </w:r>
      <w:r w:rsidR="00323109" w:rsidRPr="009A0667">
        <w:t xml:space="preserve">Figure </w:t>
      </w:r>
      <w:r w:rsidR="00323109">
        <w:rPr>
          <w:noProof/>
        </w:rPr>
        <w:t>43</w:t>
      </w:r>
      <w:r w:rsidR="00254707">
        <w:rPr>
          <w:lang w:val="en-ZA"/>
        </w:rPr>
        <w:fldChar w:fldCharType="end"/>
      </w:r>
      <w:r>
        <w:rPr>
          <w:lang w:val="en-ZA"/>
        </w:rPr>
        <w:t>)</w:t>
      </w:r>
      <w:r w:rsidRPr="00153FF0">
        <w:rPr>
          <w:lang w:val="en-ZA"/>
        </w:rPr>
        <w:t>.</w:t>
      </w:r>
      <w:r>
        <w:rPr>
          <w:lang w:val="en-ZA"/>
        </w:rPr>
        <w:t xml:space="preserve"> The flows were </w:t>
      </w:r>
      <w:r w:rsidR="00F32D1C">
        <w:rPr>
          <w:lang w:val="en-ZA"/>
        </w:rPr>
        <w:t>very low</w:t>
      </w:r>
      <w:r>
        <w:rPr>
          <w:lang w:val="en-ZA"/>
        </w:rPr>
        <w:t xml:space="preserve"> during the survey.</w:t>
      </w:r>
    </w:p>
    <w:p w:rsidR="009A0667" w:rsidRDefault="00F32D1C" w:rsidP="009A0667">
      <w:pPr>
        <w:keepNext/>
        <w:jc w:val="center"/>
      </w:pPr>
      <w:r>
        <w:rPr>
          <w:noProof/>
          <w:snapToGrid/>
          <w:lang w:val="en-ZA" w:eastAsia="en-ZA"/>
        </w:rPr>
        <w:drawing>
          <wp:inline distT="0" distB="0" distL="0" distR="0">
            <wp:extent cx="4680000" cy="3510000"/>
            <wp:effectExtent l="19050" t="19050" r="25400" b="1460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680000" cy="3510000"/>
                    </a:xfrm>
                    <a:prstGeom prst="rect">
                      <a:avLst/>
                    </a:prstGeom>
                    <a:ln>
                      <a:solidFill>
                        <a:schemeClr val="tx1"/>
                      </a:solidFill>
                    </a:ln>
                  </pic:spPr>
                </pic:pic>
              </a:graphicData>
            </a:graphic>
          </wp:inline>
        </w:drawing>
      </w:r>
    </w:p>
    <w:p w:rsidR="000D29FD" w:rsidRPr="009A0667" w:rsidRDefault="009A0667" w:rsidP="009A0667">
      <w:pPr>
        <w:pStyle w:val="CaptionFigures"/>
        <w:rPr>
          <w:color w:val="auto"/>
          <w:lang w:val="en-ZA"/>
        </w:rPr>
      </w:pPr>
      <w:bookmarkStart w:id="373" w:name="_Ref454961154"/>
      <w:bookmarkStart w:id="374" w:name="_Toc455051809"/>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43</w:t>
      </w:r>
      <w:r w:rsidR="00254707" w:rsidRPr="009A0667">
        <w:rPr>
          <w:color w:val="auto"/>
        </w:rPr>
        <w:fldChar w:fldCharType="end"/>
      </w:r>
      <w:bookmarkEnd w:id="373"/>
      <w:r w:rsidRPr="009A0667">
        <w:rPr>
          <w:color w:val="auto"/>
        </w:rPr>
        <w:t>: View of the EWR site on the Shingwedzi River</w:t>
      </w:r>
      <w:bookmarkEnd w:id="374"/>
    </w:p>
    <w:p w:rsidR="000D29FD" w:rsidRPr="00BB625C" w:rsidRDefault="000D29FD" w:rsidP="000D29FD">
      <w:r w:rsidRPr="00BB625C">
        <w:t xml:space="preserve">The </w:t>
      </w:r>
      <w:r w:rsidR="00ED5242">
        <w:t>EWR</w:t>
      </w:r>
      <w:r>
        <w:t xml:space="preserve">for the </w:t>
      </w:r>
      <w:r w:rsidR="00F32D1C">
        <w:t xml:space="preserve">Shingwedzi River </w:t>
      </w:r>
      <w:r>
        <w:t>in quaternary catchment B</w:t>
      </w:r>
      <w:r w:rsidR="00F32D1C">
        <w:t>90H</w:t>
      </w:r>
      <w:r>
        <w:t xml:space="preserve"> were determined for </w:t>
      </w:r>
      <w:r w:rsidRPr="00BB625C">
        <w:t xml:space="preserve">a </w:t>
      </w:r>
      <w:r w:rsidR="00ED5242">
        <w:t>REC</w:t>
      </w:r>
      <w:r w:rsidRPr="00BB625C">
        <w:t xml:space="preserve"> of </w:t>
      </w:r>
      <w:r>
        <w:t>B/C</w:t>
      </w:r>
      <w:r w:rsidRPr="00BB625C">
        <w:t>.</w:t>
      </w:r>
    </w:p>
    <w:p w:rsidR="000D29FD" w:rsidRDefault="000D29FD" w:rsidP="000D29FD">
      <w:r w:rsidRPr="003555C6">
        <w:t xml:space="preserve">The EWR flow data </w:t>
      </w:r>
      <w:r>
        <w:t xml:space="preserve">from the DRM </w:t>
      </w:r>
      <w:r w:rsidRPr="003555C6">
        <w:t>w</w:t>
      </w:r>
      <w:r>
        <w:t>as</w:t>
      </w:r>
      <w:r w:rsidRPr="003555C6">
        <w:t xml:space="preserve"> converted to hydraulic conditions at the EWR site (i.e. depths and flow velocities at discharges measured in m</w:t>
      </w:r>
      <w:r w:rsidRPr="00311C62">
        <w:rPr>
          <w:vertAlign w:val="superscript"/>
        </w:rPr>
        <w:t>3</w:t>
      </w:r>
      <w:r w:rsidRPr="003555C6">
        <w:t xml:space="preserve">/s) using a hydraulic model. </w:t>
      </w:r>
      <w:r>
        <w:t>The m</w:t>
      </w:r>
      <w:r w:rsidRPr="003555C6">
        <w:t xml:space="preserve">aintenance flows were examinedfor </w:t>
      </w:r>
      <w:r w:rsidR="00B06A47">
        <w:t>September</w:t>
      </w:r>
      <w:r w:rsidRPr="003555C6">
        <w:t xml:space="preserve"> and</w:t>
      </w:r>
      <w:r>
        <w:t xml:space="preserve"> February</w:t>
      </w:r>
      <w:r w:rsidRPr="003555C6">
        <w:t xml:space="preserve">. </w:t>
      </w:r>
      <w:r w:rsidR="00B06A47">
        <w:t>September</w:t>
      </w:r>
      <w:r w:rsidRPr="003555C6">
        <w:t xml:space="preserve"> is the month with the lowest maintenance flow (i.e. base-flow) and </w:t>
      </w:r>
      <w:r>
        <w:t>February</w:t>
      </w:r>
      <w:r w:rsidRPr="003555C6">
        <w:t xml:space="preserve"> is the month with the highest maintenance flow conditions (according to the DRM model).</w:t>
      </w:r>
    </w:p>
    <w:p w:rsidR="000D29FD" w:rsidRPr="004A4082" w:rsidRDefault="000D29FD" w:rsidP="000D29FD">
      <w:r w:rsidRPr="003555C6">
        <w:t>The requirements</w:t>
      </w:r>
      <w:r>
        <w:t xml:space="preserve"> of the DRMfor the month of April</w:t>
      </w:r>
      <w:r w:rsidRPr="003555C6">
        <w:t xml:space="preserve"> were also </w:t>
      </w:r>
      <w:r>
        <w:t>assessed</w:t>
      </w:r>
      <w:r w:rsidRPr="003555C6">
        <w:t xml:space="preserve"> as the survey</w:t>
      </w:r>
      <w:r>
        <w:t>s were</w:t>
      </w:r>
      <w:r w:rsidRPr="003555C6">
        <w:t xml:space="preserve"> undertaken on </w:t>
      </w:r>
      <w:r w:rsidR="00B06A47">
        <w:t>19</w:t>
      </w:r>
      <w:r>
        <w:t xml:space="preserve"> April 2016</w:t>
      </w:r>
      <w:r w:rsidRPr="003555C6">
        <w:t xml:space="preserve">. The discharge at the EWR site during the site visit </w:t>
      </w:r>
      <w:r>
        <w:t xml:space="preserve">was </w:t>
      </w:r>
      <w:r w:rsidRPr="003555C6">
        <w:t>0.</w:t>
      </w:r>
      <w:r w:rsidR="00B06A47">
        <w:t>006</w:t>
      </w:r>
      <w:r w:rsidRPr="003555C6">
        <w:t>m</w:t>
      </w:r>
      <w:r w:rsidRPr="00311C62">
        <w:rPr>
          <w:vertAlign w:val="superscript"/>
        </w:rPr>
        <w:t>3</w:t>
      </w:r>
      <w:r w:rsidRPr="003555C6">
        <w:t>/s(</w:t>
      </w:r>
      <w:r w:rsidR="00254707">
        <w:fldChar w:fldCharType="begin"/>
      </w:r>
      <w:r w:rsidR="009A0667">
        <w:instrText xml:space="preserve"> REF _Ref454961185 \h </w:instrText>
      </w:r>
      <w:r w:rsidR="00254707">
        <w:fldChar w:fldCharType="separate"/>
      </w:r>
      <w:r w:rsidR="00323109" w:rsidRPr="009A0667">
        <w:t xml:space="preserve">Figure </w:t>
      </w:r>
      <w:r w:rsidR="00323109">
        <w:rPr>
          <w:noProof/>
        </w:rPr>
        <w:t>44</w:t>
      </w:r>
      <w:r w:rsidR="00254707">
        <w:fldChar w:fldCharType="end"/>
      </w:r>
      <w:r w:rsidRPr="003555C6">
        <w:t xml:space="preserve">) </w:t>
      </w:r>
      <w:r>
        <w:t xml:space="preserve">and </w:t>
      </w:r>
      <w:r w:rsidRPr="003555C6">
        <w:t xml:space="preserve">was used as </w:t>
      </w:r>
      <w:r>
        <w:t>reference to adjust the recommended EWRs</w:t>
      </w:r>
      <w:r w:rsidRPr="003555C6">
        <w:t>.</w:t>
      </w:r>
    </w:p>
    <w:p w:rsidR="009A0667" w:rsidRDefault="00B06A47" w:rsidP="009A0667">
      <w:pPr>
        <w:pStyle w:val="Caption"/>
        <w:keepNext/>
      </w:pPr>
      <w:r>
        <w:rPr>
          <w:noProof/>
          <w:snapToGrid/>
          <w:lang w:val="en-ZA" w:eastAsia="en-ZA"/>
        </w:rPr>
        <w:drawing>
          <wp:inline distT="0" distB="0" distL="0" distR="0">
            <wp:extent cx="6120130" cy="3989070"/>
            <wp:effectExtent l="0" t="0" r="13970" b="1143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D29FD" w:rsidRPr="009A0667" w:rsidRDefault="009A0667" w:rsidP="009A0667">
      <w:pPr>
        <w:pStyle w:val="CaptionFigures"/>
        <w:rPr>
          <w:color w:val="auto"/>
        </w:rPr>
      </w:pPr>
      <w:bookmarkStart w:id="375" w:name="_Ref454961185"/>
      <w:bookmarkStart w:id="376" w:name="_Toc455051810"/>
      <w:r w:rsidRPr="009A0667">
        <w:rPr>
          <w:color w:val="auto"/>
        </w:rPr>
        <w:t xml:space="preserve">Figure </w:t>
      </w:r>
      <w:r w:rsidR="00254707" w:rsidRPr="009A0667">
        <w:rPr>
          <w:color w:val="auto"/>
        </w:rPr>
        <w:fldChar w:fldCharType="begin"/>
      </w:r>
      <w:r w:rsidRPr="009A0667">
        <w:rPr>
          <w:color w:val="auto"/>
        </w:rPr>
        <w:instrText xml:space="preserve"> SEQ Figure \* ARABIC </w:instrText>
      </w:r>
      <w:r w:rsidR="00254707" w:rsidRPr="009A0667">
        <w:rPr>
          <w:color w:val="auto"/>
        </w:rPr>
        <w:fldChar w:fldCharType="separate"/>
      </w:r>
      <w:r w:rsidR="00323109">
        <w:rPr>
          <w:noProof/>
          <w:color w:val="auto"/>
        </w:rPr>
        <w:t>44</w:t>
      </w:r>
      <w:r w:rsidR="00254707" w:rsidRPr="009A0667">
        <w:rPr>
          <w:color w:val="auto"/>
        </w:rPr>
        <w:fldChar w:fldCharType="end"/>
      </w:r>
      <w:bookmarkEnd w:id="375"/>
      <w:r w:rsidRPr="009A0667">
        <w:rPr>
          <w:color w:val="auto"/>
        </w:rPr>
        <w:t>: Water levels on cross-section of the EWR site for the Shingwedzi River in B90H</w:t>
      </w:r>
      <w:bookmarkEnd w:id="376"/>
    </w:p>
    <w:p w:rsidR="000D29FD" w:rsidRDefault="000D29FD" w:rsidP="000D29FD">
      <w:r w:rsidRPr="006E6FA7">
        <w:t>Together with site photographs and rating relationships (flow depth versus discharge) from the hydraulic model, water levels proposed by the DRM for maintenance low flows were assessed in terms of the habitat and biotic requirements</w:t>
      </w:r>
      <w:r>
        <w:t xml:space="preserve">. </w:t>
      </w:r>
      <w:r w:rsidRPr="006E6FA7">
        <w:t>The site-specific flow requirements were based mainly on the velocity and habitat requirements of flow-sensitive aquatic macroinvertebrates</w:t>
      </w:r>
      <w:r w:rsidR="00B06A47">
        <w:t xml:space="preserve"> and movement of fish</w:t>
      </w:r>
      <w:r w:rsidRPr="006E6FA7">
        <w:t>.</w:t>
      </w:r>
      <w:r>
        <w:t xml:space="preserve"> The maintenance low flows recommended by the DRM for </w:t>
      </w:r>
      <w:r w:rsidR="00B06A47">
        <w:t>September and April</w:t>
      </w:r>
      <w:r>
        <w:t xml:space="preserve"> are 0.0</w:t>
      </w:r>
      <w:r w:rsidR="00B06A47">
        <w:t>0</w:t>
      </w:r>
      <w:r>
        <w:t>1 m</w:t>
      </w:r>
      <w:r w:rsidRPr="002C0BDA">
        <w:rPr>
          <w:vertAlign w:val="superscript"/>
        </w:rPr>
        <w:t>3</w:t>
      </w:r>
      <w:r>
        <w:t>/s and 0.</w:t>
      </w:r>
      <w:r w:rsidR="00B06A47">
        <w:t>1</w:t>
      </w:r>
      <w:r>
        <w:t>07 m</w:t>
      </w:r>
      <w:r w:rsidRPr="002C0BDA">
        <w:rPr>
          <w:vertAlign w:val="superscript"/>
        </w:rPr>
        <w:t>3</w:t>
      </w:r>
      <w:r>
        <w:t>/s respectively, compared to the measured discharge of 0.</w:t>
      </w:r>
      <w:r w:rsidR="00B06A47">
        <w:t>006</w:t>
      </w:r>
      <w:r>
        <w:t xml:space="preserve"> m</w:t>
      </w:r>
      <w:r w:rsidRPr="002C0BDA">
        <w:rPr>
          <w:vertAlign w:val="superscript"/>
        </w:rPr>
        <w:t>3</w:t>
      </w:r>
      <w:r>
        <w:t>/s.</w:t>
      </w:r>
    </w:p>
    <w:p w:rsidR="00B06A47" w:rsidRDefault="000D29FD" w:rsidP="000D29FD">
      <w:r w:rsidRPr="00130801">
        <w:t>The consensus reached by the aquatic ecologists was that the velocities</w:t>
      </w:r>
      <w:r>
        <w:t xml:space="preserve"> and availability of habitats provided by the</w:t>
      </w:r>
      <w:r w:rsidRPr="00130801">
        <w:t xml:space="preserve"> DRM </w:t>
      </w:r>
      <w:r>
        <w:t xml:space="preserve">for </w:t>
      </w:r>
      <w:r w:rsidR="00B06A47">
        <w:t>these months were</w:t>
      </w:r>
      <w:r w:rsidRPr="00130801">
        <w:t xml:space="preserve">adequate to provide the necessary velocities </w:t>
      </w:r>
      <w:r>
        <w:t>and habitats</w:t>
      </w:r>
      <w:r w:rsidRPr="00130801">
        <w:t>. Therefore,</w:t>
      </w:r>
      <w:r>
        <w:t xml:space="preserve"> t</w:t>
      </w:r>
      <w:r w:rsidRPr="006E6FA7">
        <w:t xml:space="preserve">he </w:t>
      </w:r>
      <w:r w:rsidR="00B06A47">
        <w:t>DRM recommendations for maintenance low flows were accepted.</w:t>
      </w:r>
    </w:p>
    <w:p w:rsidR="000D29FD" w:rsidRDefault="00B06A47" w:rsidP="00B06A47">
      <w:r>
        <w:t xml:space="preserve">Due to the seasonal, almost ephemeral nature of the system, no drought flows were specified. </w:t>
      </w:r>
    </w:p>
    <w:p w:rsidR="000D29FD" w:rsidRDefault="000D29FD" w:rsidP="000D29FD">
      <w:r w:rsidRPr="00DD4B2B">
        <w:t xml:space="preserve">The freshets and annual flood as specified for this site </w:t>
      </w:r>
      <w:r>
        <w:t>by the DRM was a</w:t>
      </w:r>
      <w:r w:rsidR="00B06A47">
        <w:t>ccepted, except for January where the freshet was adjusted from 9.825 m</w:t>
      </w:r>
      <w:r w:rsidR="00B06A47" w:rsidRPr="00B06A47">
        <w:rPr>
          <w:vertAlign w:val="superscript"/>
        </w:rPr>
        <w:t>3</w:t>
      </w:r>
      <w:r w:rsidR="00B06A47">
        <w:t>/s (2 days) to 19.650 m</w:t>
      </w:r>
      <w:r w:rsidR="00B06A47" w:rsidRPr="00B06A47">
        <w:rPr>
          <w:vertAlign w:val="superscript"/>
        </w:rPr>
        <w:t>3</w:t>
      </w:r>
      <w:r w:rsidR="00B06A47">
        <w:t xml:space="preserve">/s (2 days). </w:t>
      </w:r>
    </w:p>
    <w:p w:rsidR="000D29FD" w:rsidRPr="00105F1C" w:rsidRDefault="00254707" w:rsidP="000D29FD">
      <w:r>
        <w:fldChar w:fldCharType="begin"/>
      </w:r>
      <w:r w:rsidR="004C2080">
        <w:instrText xml:space="preserve"> REF _Ref454963095 \h </w:instrText>
      </w:r>
      <w:r>
        <w:fldChar w:fldCharType="separate"/>
      </w:r>
      <w:r w:rsidR="00323109">
        <w:t xml:space="preserve">Table </w:t>
      </w:r>
      <w:r w:rsidR="00323109">
        <w:rPr>
          <w:noProof/>
        </w:rPr>
        <w:t>67</w:t>
      </w:r>
      <w:r>
        <w:fldChar w:fldCharType="end"/>
      </w:r>
      <w:r w:rsidR="000D29FD" w:rsidRPr="006E6FA7">
        <w:t xml:space="preserve">gives the various results of the DRM at the EWR site </w:t>
      </w:r>
      <w:r w:rsidR="000D29FD">
        <w:t xml:space="preserve">and the </w:t>
      </w:r>
      <w:r w:rsidR="000D29FD" w:rsidRPr="00105F1C">
        <w:t>final EWR is summarised in</w:t>
      </w:r>
      <w:r>
        <w:fldChar w:fldCharType="begin"/>
      </w:r>
      <w:r w:rsidR="004C2080">
        <w:instrText xml:space="preserve"> REF _Ref454963100 \h </w:instrText>
      </w:r>
      <w:r>
        <w:fldChar w:fldCharType="separate"/>
      </w:r>
      <w:r w:rsidR="00323109">
        <w:t xml:space="preserve">Table </w:t>
      </w:r>
      <w:r w:rsidR="00323109">
        <w:rPr>
          <w:noProof/>
        </w:rPr>
        <w:t>68</w:t>
      </w:r>
      <w:r>
        <w:fldChar w:fldCharType="end"/>
      </w:r>
      <w:r w:rsidR="000D29FD" w:rsidRPr="006E6FA7">
        <w:t xml:space="preserve">. </w:t>
      </w:r>
    </w:p>
    <w:p w:rsidR="000D29FD" w:rsidRDefault="004C2080" w:rsidP="004C2080">
      <w:pPr>
        <w:pStyle w:val="CaptionTables"/>
      </w:pPr>
      <w:bookmarkStart w:id="377" w:name="_Ref454963095"/>
      <w:bookmarkStart w:id="378" w:name="_Toc455051764"/>
      <w:r>
        <w:t xml:space="preserve">Table </w:t>
      </w:r>
      <w:r w:rsidR="00254707">
        <w:fldChar w:fldCharType="begin"/>
      </w:r>
      <w:r>
        <w:instrText xml:space="preserve"> SEQ Table \* ARABIC </w:instrText>
      </w:r>
      <w:r w:rsidR="00254707">
        <w:fldChar w:fldCharType="separate"/>
      </w:r>
      <w:r w:rsidR="00323109">
        <w:rPr>
          <w:noProof/>
        </w:rPr>
        <w:t>67</w:t>
      </w:r>
      <w:r w:rsidR="00254707">
        <w:fldChar w:fldCharType="end"/>
      </w:r>
      <w:bookmarkEnd w:id="377"/>
      <w:r>
        <w:t>: EWR results for specific months for the Shingwedzi River in B90H (REC = B/C)</w:t>
      </w:r>
      <w:bookmarkEnd w:id="3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2"/>
        <w:gridCol w:w="1324"/>
        <w:gridCol w:w="1622"/>
        <w:gridCol w:w="1620"/>
        <w:gridCol w:w="1612"/>
        <w:gridCol w:w="1614"/>
      </w:tblGrid>
      <w:tr w:rsidR="000D29FD" w:rsidRPr="002C11B6" w:rsidTr="0044486C">
        <w:trPr>
          <w:trHeight w:val="580"/>
        </w:trPr>
        <w:tc>
          <w:tcPr>
            <w:tcW w:w="1046" w:type="pct"/>
            <w:vMerge w:val="restart"/>
            <w:shd w:val="clear" w:color="auto" w:fill="D9D9D9" w:themeFill="background1" w:themeFillShade="D9"/>
          </w:tcPr>
          <w:p w:rsidR="000D29FD" w:rsidRPr="00127F00" w:rsidRDefault="000D29FD" w:rsidP="00F32D1C">
            <w:pPr>
              <w:spacing w:before="0" w:after="0"/>
              <w:rPr>
                <w:b/>
                <w:sz w:val="20"/>
              </w:rPr>
            </w:pPr>
          </w:p>
        </w:tc>
        <w:tc>
          <w:tcPr>
            <w:tcW w:w="672" w:type="pct"/>
            <w:vMerge w:val="restart"/>
            <w:shd w:val="clear" w:color="auto" w:fill="D9D9D9" w:themeFill="background1" w:themeFillShade="D9"/>
          </w:tcPr>
          <w:p w:rsidR="000D29FD" w:rsidRPr="002C11B6" w:rsidRDefault="000D29FD" w:rsidP="00F32D1C">
            <w:pPr>
              <w:spacing w:before="0" w:after="0"/>
              <w:rPr>
                <w:b/>
                <w:sz w:val="20"/>
              </w:rPr>
            </w:pPr>
            <w:r w:rsidRPr="002C11B6">
              <w:rPr>
                <w:b/>
                <w:sz w:val="20"/>
              </w:rPr>
              <w:t>Month</w:t>
            </w:r>
          </w:p>
        </w:tc>
        <w:tc>
          <w:tcPr>
            <w:tcW w:w="823"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Discharge (m</w:t>
            </w:r>
            <w:r w:rsidRPr="002C11B6">
              <w:rPr>
                <w:b/>
                <w:sz w:val="20"/>
                <w:vertAlign w:val="superscript"/>
              </w:rPr>
              <w:t>3</w:t>
            </w:r>
            <w:r w:rsidRPr="002C11B6">
              <w:rPr>
                <w:b/>
                <w:sz w:val="20"/>
              </w:rPr>
              <w:t>/s)</w:t>
            </w:r>
          </w:p>
        </w:tc>
        <w:tc>
          <w:tcPr>
            <w:tcW w:w="1640" w:type="pct"/>
            <w:gridSpan w:val="2"/>
            <w:shd w:val="clear" w:color="auto" w:fill="D9D9D9" w:themeFill="background1" w:themeFillShade="D9"/>
          </w:tcPr>
          <w:p w:rsidR="000D29FD" w:rsidRPr="002C11B6" w:rsidRDefault="000D29FD" w:rsidP="00F32D1C">
            <w:pPr>
              <w:spacing w:before="0" w:after="0"/>
              <w:jc w:val="center"/>
              <w:rPr>
                <w:b/>
                <w:sz w:val="20"/>
              </w:rPr>
            </w:pPr>
            <w:r w:rsidRPr="002C11B6">
              <w:rPr>
                <w:b/>
                <w:sz w:val="20"/>
              </w:rPr>
              <w:t>Depth (m)</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Velocity (m/s)</w:t>
            </w:r>
          </w:p>
        </w:tc>
      </w:tr>
      <w:tr w:rsidR="000D29FD" w:rsidRPr="002C11B6" w:rsidTr="0044486C">
        <w:tc>
          <w:tcPr>
            <w:tcW w:w="1046" w:type="pct"/>
            <w:vMerge/>
            <w:shd w:val="clear" w:color="auto" w:fill="D9D9D9" w:themeFill="background1" w:themeFillShade="D9"/>
          </w:tcPr>
          <w:p w:rsidR="000D29FD" w:rsidRPr="002C11B6" w:rsidRDefault="000D29FD" w:rsidP="00F32D1C">
            <w:pPr>
              <w:spacing w:before="0" w:after="0"/>
              <w:rPr>
                <w:b/>
                <w:sz w:val="20"/>
              </w:rPr>
            </w:pPr>
          </w:p>
        </w:tc>
        <w:tc>
          <w:tcPr>
            <w:tcW w:w="672" w:type="pct"/>
            <w:vMerge/>
            <w:shd w:val="clear" w:color="auto" w:fill="D9D9D9" w:themeFill="background1" w:themeFillShade="D9"/>
          </w:tcPr>
          <w:p w:rsidR="000D29FD" w:rsidRPr="002C11B6" w:rsidRDefault="000D29FD" w:rsidP="00F32D1C">
            <w:pPr>
              <w:spacing w:before="0" w:after="0"/>
              <w:rPr>
                <w:b/>
                <w:sz w:val="20"/>
              </w:rPr>
            </w:pPr>
          </w:p>
        </w:tc>
        <w:tc>
          <w:tcPr>
            <w:tcW w:w="823" w:type="pct"/>
            <w:shd w:val="clear" w:color="auto" w:fill="D9D9D9" w:themeFill="background1" w:themeFillShade="D9"/>
          </w:tcPr>
          <w:p w:rsidR="000D29FD" w:rsidRPr="002C11B6" w:rsidRDefault="000D29FD" w:rsidP="00F32D1C">
            <w:pPr>
              <w:spacing w:before="0" w:after="0"/>
              <w:jc w:val="center"/>
              <w:rPr>
                <w:b/>
                <w:sz w:val="20"/>
              </w:rPr>
            </w:pPr>
          </w:p>
        </w:tc>
        <w:tc>
          <w:tcPr>
            <w:tcW w:w="822"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Maximum</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Average</w:t>
            </w:r>
          </w:p>
        </w:tc>
        <w:tc>
          <w:tcPr>
            <w:tcW w:w="818" w:type="pct"/>
            <w:shd w:val="clear" w:color="auto" w:fill="D9D9D9" w:themeFill="background1" w:themeFillShade="D9"/>
          </w:tcPr>
          <w:p w:rsidR="000D29FD" w:rsidRPr="002C11B6" w:rsidRDefault="000D29FD" w:rsidP="00F32D1C">
            <w:pPr>
              <w:spacing w:before="0" w:after="0"/>
              <w:jc w:val="center"/>
              <w:rPr>
                <w:b/>
                <w:sz w:val="20"/>
              </w:rPr>
            </w:pPr>
            <w:r w:rsidRPr="002C11B6">
              <w:rPr>
                <w:b/>
                <w:sz w:val="20"/>
              </w:rPr>
              <w:t>Average</w:t>
            </w:r>
          </w:p>
        </w:tc>
      </w:tr>
      <w:tr w:rsidR="000D29FD" w:rsidRPr="002C11B6" w:rsidTr="0044486C">
        <w:tc>
          <w:tcPr>
            <w:tcW w:w="5000" w:type="pct"/>
            <w:gridSpan w:val="6"/>
          </w:tcPr>
          <w:p w:rsidR="000D29FD" w:rsidRPr="002C11B6" w:rsidRDefault="000D29FD" w:rsidP="00F32D1C">
            <w:pPr>
              <w:spacing w:before="0" w:after="0" w:line="360" w:lineRule="auto"/>
              <w:rPr>
                <w:sz w:val="20"/>
              </w:rPr>
            </w:pPr>
            <w:r w:rsidRPr="002C11B6">
              <w:rPr>
                <w:b/>
                <w:sz w:val="20"/>
              </w:rPr>
              <w:t>Maintenance low flows</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Low flows</w:t>
            </w:r>
          </w:p>
        </w:tc>
        <w:tc>
          <w:tcPr>
            <w:tcW w:w="672" w:type="pct"/>
          </w:tcPr>
          <w:p w:rsidR="002208DD" w:rsidRPr="002C11B6" w:rsidRDefault="002208DD" w:rsidP="002208DD">
            <w:pPr>
              <w:spacing w:before="0" w:after="0" w:line="360" w:lineRule="auto"/>
              <w:rPr>
                <w:sz w:val="20"/>
              </w:rPr>
            </w:pPr>
            <w:r>
              <w:rPr>
                <w:sz w:val="20"/>
              </w:rPr>
              <w:t>September</w:t>
            </w:r>
          </w:p>
        </w:tc>
        <w:tc>
          <w:tcPr>
            <w:tcW w:w="823" w:type="pct"/>
          </w:tcPr>
          <w:p w:rsidR="002208DD" w:rsidRPr="002C11B6" w:rsidRDefault="002208DD" w:rsidP="002208DD">
            <w:pPr>
              <w:spacing w:before="0" w:after="0" w:line="360" w:lineRule="auto"/>
              <w:jc w:val="center"/>
              <w:rPr>
                <w:sz w:val="20"/>
              </w:rPr>
            </w:pPr>
            <w:r>
              <w:rPr>
                <w:sz w:val="20"/>
              </w:rPr>
              <w:t>0.001</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0.03</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0.02</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0.03</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High flows</w:t>
            </w:r>
          </w:p>
        </w:tc>
        <w:tc>
          <w:tcPr>
            <w:tcW w:w="672" w:type="pct"/>
          </w:tcPr>
          <w:p w:rsidR="002208DD" w:rsidRPr="002C11B6" w:rsidRDefault="002208DD" w:rsidP="002208DD">
            <w:pPr>
              <w:spacing w:before="0" w:after="0" w:line="360" w:lineRule="auto"/>
              <w:rPr>
                <w:sz w:val="20"/>
              </w:rPr>
            </w:pPr>
            <w:r>
              <w:rPr>
                <w:sz w:val="20"/>
              </w:rPr>
              <w:t>February</w:t>
            </w:r>
          </w:p>
        </w:tc>
        <w:tc>
          <w:tcPr>
            <w:tcW w:w="823" w:type="pct"/>
          </w:tcPr>
          <w:p w:rsidR="002208DD" w:rsidRPr="002C11B6" w:rsidRDefault="002208DD" w:rsidP="002208DD">
            <w:pPr>
              <w:spacing w:before="0" w:after="0" w:line="360" w:lineRule="auto"/>
              <w:jc w:val="center"/>
              <w:rPr>
                <w:sz w:val="20"/>
              </w:rPr>
            </w:pPr>
            <w:r>
              <w:rPr>
                <w:sz w:val="20"/>
              </w:rPr>
              <w:t>0.729</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0.32</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0.19</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0.16</w:t>
            </w:r>
          </w:p>
        </w:tc>
      </w:tr>
      <w:tr w:rsidR="002208DD" w:rsidRPr="002C11B6" w:rsidTr="0044486C">
        <w:tc>
          <w:tcPr>
            <w:tcW w:w="1046" w:type="pct"/>
          </w:tcPr>
          <w:p w:rsidR="002208DD" w:rsidRPr="002C11B6" w:rsidRDefault="002208DD" w:rsidP="002208DD">
            <w:pPr>
              <w:spacing w:before="0" w:after="0" w:line="360" w:lineRule="auto"/>
              <w:rPr>
                <w:sz w:val="20"/>
              </w:rPr>
            </w:pPr>
            <w:r w:rsidRPr="002C11B6">
              <w:rPr>
                <w:sz w:val="20"/>
              </w:rPr>
              <w:t>Datum</w:t>
            </w:r>
          </w:p>
        </w:tc>
        <w:tc>
          <w:tcPr>
            <w:tcW w:w="672" w:type="pct"/>
          </w:tcPr>
          <w:p w:rsidR="002208DD" w:rsidRPr="002C11B6" w:rsidRDefault="002208DD" w:rsidP="002208DD">
            <w:pPr>
              <w:spacing w:before="0" w:after="0" w:line="360" w:lineRule="auto"/>
              <w:rPr>
                <w:sz w:val="20"/>
              </w:rPr>
            </w:pPr>
            <w:r>
              <w:rPr>
                <w:sz w:val="20"/>
              </w:rPr>
              <w:t>April</w:t>
            </w:r>
          </w:p>
        </w:tc>
        <w:tc>
          <w:tcPr>
            <w:tcW w:w="823" w:type="pct"/>
          </w:tcPr>
          <w:p w:rsidR="002208DD" w:rsidRPr="002C11B6" w:rsidRDefault="002208DD" w:rsidP="002208DD">
            <w:pPr>
              <w:spacing w:before="0" w:after="0" w:line="360" w:lineRule="auto"/>
              <w:jc w:val="center"/>
              <w:rPr>
                <w:sz w:val="20"/>
              </w:rPr>
            </w:pPr>
            <w:r>
              <w:rPr>
                <w:sz w:val="20"/>
              </w:rPr>
              <w:t>0.107</w:t>
            </w:r>
          </w:p>
        </w:tc>
        <w:tc>
          <w:tcPr>
            <w:tcW w:w="822" w:type="pct"/>
          </w:tcPr>
          <w:p w:rsidR="002208DD" w:rsidRPr="00436817" w:rsidRDefault="002208DD" w:rsidP="002208DD">
            <w:pPr>
              <w:spacing w:before="0" w:after="0" w:line="360" w:lineRule="auto"/>
              <w:jc w:val="center"/>
              <w:rPr>
                <w:sz w:val="20"/>
                <w:lang w:val="en-US"/>
              </w:rPr>
            </w:pPr>
            <w:r w:rsidRPr="00436817">
              <w:rPr>
                <w:sz w:val="20"/>
                <w:lang w:val="en-US"/>
              </w:rPr>
              <w:t>0.17</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0.10</w:t>
            </w:r>
          </w:p>
        </w:tc>
        <w:tc>
          <w:tcPr>
            <w:tcW w:w="818" w:type="pct"/>
          </w:tcPr>
          <w:p w:rsidR="002208DD" w:rsidRPr="00436817" w:rsidRDefault="002208DD" w:rsidP="002208DD">
            <w:pPr>
              <w:spacing w:before="0" w:after="0" w:line="360" w:lineRule="auto"/>
              <w:jc w:val="center"/>
              <w:rPr>
                <w:sz w:val="20"/>
                <w:lang w:val="en-US"/>
              </w:rPr>
            </w:pPr>
            <w:r w:rsidRPr="00436817">
              <w:rPr>
                <w:sz w:val="20"/>
                <w:lang w:val="en-US"/>
              </w:rPr>
              <w:t>0.07</w:t>
            </w:r>
          </w:p>
        </w:tc>
      </w:tr>
      <w:tr w:rsidR="002208DD" w:rsidRPr="00127F00" w:rsidTr="0044486C">
        <w:tc>
          <w:tcPr>
            <w:tcW w:w="1718" w:type="pct"/>
            <w:gridSpan w:val="2"/>
          </w:tcPr>
          <w:p w:rsidR="002208DD" w:rsidRPr="002C11B6" w:rsidRDefault="002208DD" w:rsidP="002208DD">
            <w:pPr>
              <w:spacing w:before="0" w:after="0"/>
              <w:rPr>
                <w:b/>
                <w:sz w:val="20"/>
              </w:rPr>
            </w:pPr>
            <w:r w:rsidRPr="002C11B6">
              <w:rPr>
                <w:b/>
                <w:sz w:val="20"/>
              </w:rPr>
              <w:t>Measured discharge at site visit (</w:t>
            </w:r>
            <w:r>
              <w:rPr>
                <w:b/>
                <w:sz w:val="20"/>
              </w:rPr>
              <w:t>19 April 2016</w:t>
            </w:r>
            <w:r w:rsidRPr="002C11B6">
              <w:rPr>
                <w:b/>
                <w:sz w:val="20"/>
              </w:rPr>
              <w:t>)</w:t>
            </w:r>
          </w:p>
        </w:tc>
        <w:tc>
          <w:tcPr>
            <w:tcW w:w="823" w:type="pct"/>
            <w:vAlign w:val="center"/>
          </w:tcPr>
          <w:p w:rsidR="002208DD" w:rsidRPr="002C11B6" w:rsidRDefault="002208DD" w:rsidP="002208DD">
            <w:pPr>
              <w:spacing w:before="0" w:after="0"/>
              <w:jc w:val="center"/>
              <w:rPr>
                <w:sz w:val="20"/>
              </w:rPr>
            </w:pPr>
            <w:r>
              <w:rPr>
                <w:sz w:val="20"/>
              </w:rPr>
              <w:t>0.006</w:t>
            </w:r>
          </w:p>
        </w:tc>
        <w:tc>
          <w:tcPr>
            <w:tcW w:w="822" w:type="pct"/>
            <w:vAlign w:val="center"/>
          </w:tcPr>
          <w:p w:rsidR="002208DD" w:rsidRPr="00436817" w:rsidRDefault="002208DD" w:rsidP="002208DD">
            <w:pPr>
              <w:spacing w:before="0" w:after="0"/>
              <w:jc w:val="center"/>
              <w:rPr>
                <w:sz w:val="20"/>
                <w:lang w:val="en-US"/>
              </w:rPr>
            </w:pPr>
            <w:r w:rsidRPr="00436817">
              <w:rPr>
                <w:sz w:val="20"/>
                <w:lang w:val="en-US"/>
              </w:rPr>
              <w:t>0.06</w:t>
            </w:r>
          </w:p>
        </w:tc>
        <w:tc>
          <w:tcPr>
            <w:tcW w:w="818" w:type="pct"/>
            <w:vAlign w:val="center"/>
          </w:tcPr>
          <w:p w:rsidR="002208DD" w:rsidRPr="00436817" w:rsidRDefault="002208DD" w:rsidP="002208DD">
            <w:pPr>
              <w:spacing w:before="0" w:after="0"/>
              <w:jc w:val="center"/>
              <w:rPr>
                <w:sz w:val="20"/>
                <w:lang w:val="en-US"/>
              </w:rPr>
            </w:pPr>
            <w:r w:rsidRPr="00436817">
              <w:rPr>
                <w:sz w:val="20"/>
                <w:lang w:val="en-US"/>
              </w:rPr>
              <w:t>0.02</w:t>
            </w:r>
          </w:p>
        </w:tc>
        <w:tc>
          <w:tcPr>
            <w:tcW w:w="818" w:type="pct"/>
            <w:vAlign w:val="center"/>
          </w:tcPr>
          <w:p w:rsidR="002208DD" w:rsidRPr="00436817" w:rsidRDefault="002208DD" w:rsidP="002208DD">
            <w:pPr>
              <w:spacing w:before="0" w:after="0"/>
              <w:jc w:val="center"/>
              <w:rPr>
                <w:sz w:val="20"/>
                <w:lang w:val="en-US"/>
              </w:rPr>
            </w:pPr>
            <w:r w:rsidRPr="00436817">
              <w:rPr>
                <w:sz w:val="20"/>
                <w:lang w:val="en-US"/>
              </w:rPr>
              <w:t>0.033</w:t>
            </w:r>
          </w:p>
        </w:tc>
      </w:tr>
    </w:tbl>
    <w:p w:rsidR="000D29FD" w:rsidRDefault="000D29FD" w:rsidP="000D29FD">
      <w:pPr>
        <w:pStyle w:val="Caption"/>
        <w:spacing w:after="60"/>
      </w:pPr>
    </w:p>
    <w:p w:rsidR="000D29FD" w:rsidRDefault="000D29FD" w:rsidP="000D29FD">
      <w:pPr>
        <w:pStyle w:val="Caption"/>
        <w:spacing w:after="60"/>
      </w:pPr>
    </w:p>
    <w:p w:rsidR="000D29FD" w:rsidRDefault="004C2080" w:rsidP="004C2080">
      <w:pPr>
        <w:pStyle w:val="CaptionTables"/>
      </w:pPr>
      <w:bookmarkStart w:id="379" w:name="_Ref454963100"/>
      <w:bookmarkStart w:id="380" w:name="_Toc455051765"/>
      <w:r>
        <w:t xml:space="preserve">Table </w:t>
      </w:r>
      <w:r w:rsidR="00254707">
        <w:fldChar w:fldCharType="begin"/>
      </w:r>
      <w:r>
        <w:instrText xml:space="preserve"> SEQ Table \* ARABIC </w:instrText>
      </w:r>
      <w:r w:rsidR="00254707">
        <w:fldChar w:fldCharType="separate"/>
      </w:r>
      <w:r w:rsidR="00323109">
        <w:rPr>
          <w:noProof/>
        </w:rPr>
        <w:t>68</w:t>
      </w:r>
      <w:r w:rsidR="00254707">
        <w:fldChar w:fldCharType="end"/>
      </w:r>
      <w:bookmarkEnd w:id="379"/>
      <w:r>
        <w:t>: Summary of the final EWR results (flows in million m</w:t>
      </w:r>
      <w:r w:rsidRPr="00625D98">
        <w:rPr>
          <w:vertAlign w:val="superscript"/>
        </w:rPr>
        <w:t>3</w:t>
      </w:r>
      <w:r>
        <w:t xml:space="preserve"> per annum)</w:t>
      </w:r>
      <w:bookmarkEnd w:id="3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2"/>
        <w:gridCol w:w="4472"/>
      </w:tblGrid>
      <w:tr w:rsidR="000D29FD" w:rsidRPr="00105F1C" w:rsidTr="0044486C">
        <w:trPr>
          <w:trHeight w:val="656"/>
        </w:trPr>
        <w:tc>
          <w:tcPr>
            <w:tcW w:w="2731" w:type="pct"/>
            <w:shd w:val="clear" w:color="auto" w:fill="D9D9D9" w:themeFill="background1" w:themeFillShade="D9"/>
            <w:vAlign w:val="center"/>
          </w:tcPr>
          <w:p w:rsidR="000D29FD" w:rsidRPr="00105F1C" w:rsidRDefault="000D29FD" w:rsidP="00F32D1C">
            <w:pPr>
              <w:pStyle w:val="BodyTextIndent"/>
              <w:spacing w:before="60" w:line="300" w:lineRule="exact"/>
              <w:ind w:left="0"/>
              <w:jc w:val="left"/>
              <w:rPr>
                <w:b/>
                <w:bCs/>
              </w:rPr>
            </w:pPr>
            <w:r w:rsidRPr="00105F1C">
              <w:rPr>
                <w:b/>
                <w:bCs/>
              </w:rPr>
              <w:t xml:space="preserve">Quaternary Catchment </w:t>
            </w:r>
          </w:p>
        </w:tc>
        <w:tc>
          <w:tcPr>
            <w:tcW w:w="2269" w:type="pct"/>
            <w:shd w:val="clear" w:color="auto" w:fill="D9D9D9" w:themeFill="background1" w:themeFillShade="D9"/>
            <w:vAlign w:val="center"/>
          </w:tcPr>
          <w:p w:rsidR="000D29FD" w:rsidRPr="005C23BD" w:rsidRDefault="000D29FD" w:rsidP="00AA3682">
            <w:pPr>
              <w:pStyle w:val="BodyTextIndent"/>
              <w:spacing w:before="60" w:line="300" w:lineRule="exact"/>
              <w:ind w:left="0"/>
              <w:jc w:val="left"/>
              <w:rPr>
                <w:b/>
                <w:bCs/>
              </w:rPr>
            </w:pPr>
            <w:r>
              <w:rPr>
                <w:b/>
                <w:bCs/>
              </w:rPr>
              <w:t>B</w:t>
            </w:r>
            <w:r w:rsidR="00AA3682">
              <w:rPr>
                <w:b/>
                <w:bCs/>
              </w:rPr>
              <w:t>90H</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River</w:t>
            </w:r>
          </w:p>
        </w:tc>
        <w:tc>
          <w:tcPr>
            <w:tcW w:w="2269" w:type="pct"/>
          </w:tcPr>
          <w:p w:rsidR="000D29FD" w:rsidRPr="00105F1C" w:rsidRDefault="00AA3682" w:rsidP="00F32D1C">
            <w:pPr>
              <w:pStyle w:val="BodyTextIndent"/>
              <w:spacing w:line="300" w:lineRule="exact"/>
              <w:ind w:left="0"/>
              <w:jc w:val="left"/>
            </w:pPr>
            <w:r>
              <w:t>Shingwedzi</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EWR Site Co-ordinates</w:t>
            </w:r>
          </w:p>
        </w:tc>
        <w:tc>
          <w:tcPr>
            <w:tcW w:w="2269" w:type="pct"/>
          </w:tcPr>
          <w:p w:rsidR="000D29FD" w:rsidRPr="00105F1C" w:rsidRDefault="000D29FD" w:rsidP="00AA3682">
            <w:pPr>
              <w:pStyle w:val="BodyTextIndent"/>
              <w:spacing w:line="300" w:lineRule="exact"/>
              <w:ind w:left="0"/>
              <w:jc w:val="left"/>
            </w:pPr>
            <w:r>
              <w:t>S23.</w:t>
            </w:r>
            <w:r w:rsidR="00AA3682">
              <w:t>1849</w:t>
            </w:r>
            <w:r>
              <w:t>, E</w:t>
            </w:r>
            <w:r w:rsidR="00AA3682">
              <w:t>31</w:t>
            </w:r>
            <w:r>
              <w:t>.</w:t>
            </w:r>
            <w:r w:rsidR="00AA3682">
              <w:t>5251</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Recommended Ecological Category</w:t>
            </w:r>
          </w:p>
        </w:tc>
        <w:tc>
          <w:tcPr>
            <w:tcW w:w="2269" w:type="pct"/>
          </w:tcPr>
          <w:p w:rsidR="000D29FD" w:rsidRPr="00105F1C" w:rsidRDefault="000D29FD" w:rsidP="00F32D1C">
            <w:pPr>
              <w:pStyle w:val="BodyTextIndent"/>
              <w:spacing w:line="300" w:lineRule="exact"/>
              <w:ind w:left="0"/>
              <w:jc w:val="left"/>
            </w:pPr>
            <w:r>
              <w:t>B/C</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VMAR at EWR site</w:t>
            </w:r>
          </w:p>
        </w:tc>
        <w:tc>
          <w:tcPr>
            <w:tcW w:w="2269" w:type="pct"/>
          </w:tcPr>
          <w:p w:rsidR="000D29FD" w:rsidRPr="00D966E0" w:rsidRDefault="00AA3682" w:rsidP="00F32D1C">
            <w:pPr>
              <w:pStyle w:val="BodyTextIndent"/>
              <w:spacing w:line="300" w:lineRule="exact"/>
              <w:ind w:left="0"/>
              <w:jc w:val="left"/>
            </w:pPr>
            <w:r>
              <w:t>86.424</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Total EWR</w:t>
            </w:r>
          </w:p>
        </w:tc>
        <w:tc>
          <w:tcPr>
            <w:tcW w:w="2269" w:type="pct"/>
          </w:tcPr>
          <w:p w:rsidR="000D29FD" w:rsidRPr="00A851F4" w:rsidRDefault="00AA3682" w:rsidP="00F32D1C">
            <w:pPr>
              <w:pStyle w:val="BodyTextIndent"/>
              <w:spacing w:line="300" w:lineRule="exact"/>
              <w:ind w:left="0"/>
              <w:jc w:val="left"/>
              <w:rPr>
                <w:b/>
              </w:rPr>
            </w:pPr>
            <w:r>
              <w:t>19.449 (22.50 %MAR)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 xml:space="preserve">Maintenance Low flows </w:t>
            </w:r>
          </w:p>
        </w:tc>
        <w:tc>
          <w:tcPr>
            <w:tcW w:w="2269" w:type="pct"/>
          </w:tcPr>
          <w:p w:rsidR="000D29FD" w:rsidRPr="00A851F4" w:rsidRDefault="00AA3682" w:rsidP="00F32D1C">
            <w:pPr>
              <w:pStyle w:val="BodyTextIndent"/>
              <w:spacing w:line="300" w:lineRule="exact"/>
              <w:ind w:left="0"/>
              <w:jc w:val="left"/>
              <w:rPr>
                <w:b/>
              </w:rPr>
            </w:pPr>
            <w:r>
              <w:t>5.541 ( 6.41 %MAR)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Drought Low flows</w:t>
            </w:r>
          </w:p>
        </w:tc>
        <w:tc>
          <w:tcPr>
            <w:tcW w:w="2269" w:type="pct"/>
          </w:tcPr>
          <w:p w:rsidR="000D29FD" w:rsidRPr="00A851F4" w:rsidRDefault="00AA3682" w:rsidP="00F32D1C">
            <w:pPr>
              <w:pStyle w:val="BodyTextIndent"/>
              <w:spacing w:line="300" w:lineRule="exact"/>
              <w:ind w:left="0"/>
              <w:jc w:val="left"/>
              <w:rPr>
                <w:b/>
              </w:rPr>
            </w:pPr>
            <w:r>
              <w:t>0.000 ( 0.00 %MAR)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Maintenance High flows</w:t>
            </w:r>
          </w:p>
        </w:tc>
        <w:tc>
          <w:tcPr>
            <w:tcW w:w="2269" w:type="pct"/>
          </w:tcPr>
          <w:p w:rsidR="000D29FD" w:rsidRPr="00A851F4" w:rsidRDefault="00AA3682" w:rsidP="00F32D1C">
            <w:pPr>
              <w:pStyle w:val="BodyTextIndent"/>
              <w:spacing w:line="300" w:lineRule="exact"/>
              <w:ind w:left="0"/>
              <w:jc w:val="left"/>
              <w:rPr>
                <w:b/>
              </w:rPr>
            </w:pPr>
            <w:r>
              <w:t>13.909 (16.09 %MAR)</w:t>
            </w:r>
          </w:p>
        </w:tc>
      </w:tr>
      <w:tr w:rsidR="000D29FD" w:rsidRPr="00105F1C" w:rsidTr="0044486C">
        <w:trPr>
          <w:trHeight w:val="220"/>
        </w:trPr>
        <w:tc>
          <w:tcPr>
            <w:tcW w:w="2731" w:type="pct"/>
          </w:tcPr>
          <w:p w:rsidR="000D29FD" w:rsidRPr="00105F1C" w:rsidRDefault="000D29FD" w:rsidP="00F32D1C">
            <w:pPr>
              <w:pStyle w:val="BodyTextIndent"/>
              <w:spacing w:line="300" w:lineRule="exact"/>
              <w:ind w:left="0"/>
              <w:jc w:val="left"/>
            </w:pPr>
            <w:r w:rsidRPr="00105F1C">
              <w:t>Overall confidence</w:t>
            </w:r>
          </w:p>
        </w:tc>
        <w:tc>
          <w:tcPr>
            <w:tcW w:w="2269" w:type="pct"/>
          </w:tcPr>
          <w:p w:rsidR="000D29FD" w:rsidRPr="006D4F4D" w:rsidRDefault="000D29FD" w:rsidP="00F32D1C">
            <w:pPr>
              <w:pStyle w:val="BodyTextIndent"/>
              <w:spacing w:line="300" w:lineRule="exact"/>
              <w:ind w:left="0"/>
              <w:jc w:val="left"/>
            </w:pPr>
            <w:r>
              <w:t>Low</w:t>
            </w:r>
          </w:p>
        </w:tc>
      </w:tr>
    </w:tbl>
    <w:p w:rsidR="00B57E1E" w:rsidRDefault="00B57E1E" w:rsidP="00AC0145">
      <w:pPr>
        <w:pStyle w:val="BodyTextIndent"/>
        <w:rPr>
          <w:sz w:val="22"/>
          <w:szCs w:val="22"/>
        </w:rPr>
      </w:pPr>
    </w:p>
    <w:p w:rsidR="00721E13" w:rsidRPr="00A257F6" w:rsidRDefault="00721E13" w:rsidP="00721E13">
      <w:pPr>
        <w:pStyle w:val="Heading1"/>
        <w:numPr>
          <w:ilvl w:val="0"/>
          <w:numId w:val="1"/>
        </w:numPr>
        <w:jc w:val="both"/>
        <w:rPr>
          <w:rFonts w:ascii="Arial Bold" w:hAnsi="Arial Bold" w:cs="Times New Roman"/>
          <w:bCs w:val="0"/>
          <w:snapToGrid w:val="0"/>
          <w:color w:val="auto"/>
          <w:kern w:val="0"/>
          <w:sz w:val="22"/>
          <w:szCs w:val="22"/>
        </w:rPr>
      </w:pPr>
      <w:bookmarkStart w:id="381" w:name="_Toc455051665"/>
      <w:r w:rsidRPr="00A257F6">
        <w:rPr>
          <w:rFonts w:ascii="Arial Bold" w:hAnsi="Arial Bold" w:cs="Times New Roman"/>
          <w:bCs w:val="0"/>
          <w:snapToGrid w:val="0"/>
          <w:color w:val="auto"/>
          <w:kern w:val="0"/>
          <w:sz w:val="22"/>
          <w:szCs w:val="22"/>
        </w:rPr>
        <w:t>RESULTS (QUALITY)</w:t>
      </w:r>
      <w:bookmarkEnd w:id="381"/>
    </w:p>
    <w:p w:rsidR="00A257F6" w:rsidRPr="00133DB1" w:rsidRDefault="00A257F6" w:rsidP="00133DB1">
      <w:pPr>
        <w:rPr>
          <w:szCs w:val="22"/>
        </w:rPr>
      </w:pPr>
      <w:r w:rsidRPr="00133DB1">
        <w:rPr>
          <w:szCs w:val="22"/>
        </w:rPr>
        <w:t>In terms of the water quality assessment</w:t>
      </w:r>
      <w:r w:rsidR="00133DB1">
        <w:rPr>
          <w:szCs w:val="22"/>
        </w:rPr>
        <w:t>, field survey</w:t>
      </w:r>
      <w:r w:rsidRPr="00133DB1">
        <w:rPr>
          <w:szCs w:val="22"/>
        </w:rPr>
        <w:t xml:space="preserve"> and review the following </w:t>
      </w:r>
      <w:r w:rsidR="00133DB1" w:rsidRPr="00133DB1">
        <w:rPr>
          <w:szCs w:val="22"/>
        </w:rPr>
        <w:t>was identified as key issues in the Olifants/Letaba system</w:t>
      </w:r>
      <w:r w:rsidR="00133DB1">
        <w:rPr>
          <w:szCs w:val="22"/>
        </w:rPr>
        <w:t>:</w:t>
      </w:r>
    </w:p>
    <w:p w:rsidR="00FA14AD" w:rsidRPr="00133DB1" w:rsidRDefault="00FA14AD" w:rsidP="00133DB1">
      <w:pPr>
        <w:pStyle w:val="ListParagraph"/>
        <w:numPr>
          <w:ilvl w:val="0"/>
          <w:numId w:val="12"/>
        </w:numPr>
        <w:rPr>
          <w:szCs w:val="22"/>
        </w:rPr>
      </w:pPr>
      <w:r w:rsidRPr="00133DB1">
        <w:rPr>
          <w:szCs w:val="22"/>
        </w:rPr>
        <w:t>High levels of salinity and related macro-ions</w:t>
      </w:r>
    </w:p>
    <w:p w:rsidR="00FA14AD" w:rsidRPr="00133DB1" w:rsidRDefault="00FA14AD" w:rsidP="00133DB1">
      <w:pPr>
        <w:pStyle w:val="ListParagraph"/>
        <w:numPr>
          <w:ilvl w:val="0"/>
          <w:numId w:val="12"/>
        </w:numPr>
        <w:rPr>
          <w:szCs w:val="22"/>
        </w:rPr>
      </w:pPr>
      <w:r w:rsidRPr="00133DB1">
        <w:rPr>
          <w:szCs w:val="22"/>
        </w:rPr>
        <w:t>Eutrophication – algal growth and water hyacinth in many parts of the catchment</w:t>
      </w:r>
    </w:p>
    <w:p w:rsidR="00FA14AD" w:rsidRPr="00133DB1" w:rsidRDefault="00FA14AD" w:rsidP="00133DB1">
      <w:pPr>
        <w:pStyle w:val="ListParagraph"/>
        <w:numPr>
          <w:ilvl w:val="0"/>
          <w:numId w:val="12"/>
        </w:numPr>
        <w:rPr>
          <w:szCs w:val="22"/>
        </w:rPr>
      </w:pPr>
      <w:r w:rsidRPr="00133DB1">
        <w:rPr>
          <w:szCs w:val="22"/>
        </w:rPr>
        <w:t xml:space="preserve">Microbiological pollution </w:t>
      </w:r>
    </w:p>
    <w:p w:rsidR="00FA14AD" w:rsidRPr="00133DB1" w:rsidRDefault="00FA14AD" w:rsidP="00133DB1">
      <w:pPr>
        <w:pStyle w:val="ListParagraph"/>
        <w:numPr>
          <w:ilvl w:val="0"/>
          <w:numId w:val="12"/>
        </w:numPr>
        <w:rPr>
          <w:szCs w:val="22"/>
        </w:rPr>
      </w:pPr>
      <w:r w:rsidRPr="00133DB1">
        <w:rPr>
          <w:szCs w:val="22"/>
        </w:rPr>
        <w:t>Discharges from mining, industries and wastewater treatment works</w:t>
      </w:r>
    </w:p>
    <w:p w:rsidR="00FA14AD" w:rsidRPr="00133DB1" w:rsidRDefault="00FA14AD" w:rsidP="00133DB1">
      <w:pPr>
        <w:pStyle w:val="ListParagraph"/>
        <w:numPr>
          <w:ilvl w:val="0"/>
          <w:numId w:val="12"/>
        </w:numPr>
        <w:rPr>
          <w:szCs w:val="22"/>
        </w:rPr>
      </w:pPr>
      <w:r w:rsidRPr="00133DB1">
        <w:rPr>
          <w:szCs w:val="22"/>
        </w:rPr>
        <w:t>Agricultural run-off</w:t>
      </w:r>
    </w:p>
    <w:p w:rsidR="00FA14AD" w:rsidRPr="00133DB1" w:rsidRDefault="00FA14AD" w:rsidP="00133DB1">
      <w:pPr>
        <w:pStyle w:val="ListParagraph"/>
        <w:numPr>
          <w:ilvl w:val="0"/>
          <w:numId w:val="12"/>
        </w:numPr>
        <w:rPr>
          <w:szCs w:val="22"/>
        </w:rPr>
      </w:pPr>
      <w:r w:rsidRPr="00133DB1">
        <w:rPr>
          <w:szCs w:val="22"/>
        </w:rPr>
        <w:t>Decants from mines – post closure</w:t>
      </w:r>
    </w:p>
    <w:p w:rsidR="00FA14AD" w:rsidRPr="00133DB1" w:rsidRDefault="00FA14AD" w:rsidP="00133DB1">
      <w:pPr>
        <w:pStyle w:val="ListParagraph"/>
        <w:numPr>
          <w:ilvl w:val="0"/>
          <w:numId w:val="12"/>
        </w:numPr>
        <w:rPr>
          <w:szCs w:val="22"/>
        </w:rPr>
      </w:pPr>
      <w:r w:rsidRPr="00133DB1">
        <w:rPr>
          <w:szCs w:val="22"/>
        </w:rPr>
        <w:t>Metal contamination (localised)</w:t>
      </w:r>
    </w:p>
    <w:p w:rsidR="00A257F6" w:rsidRPr="00DC7EEA" w:rsidRDefault="00254707" w:rsidP="001305F8">
      <w:pPr>
        <w:rPr>
          <w:szCs w:val="22"/>
        </w:rPr>
      </w:pPr>
      <w:fldSimple w:instr=" REF _Ref455050899 \h  \* MERGEFORMAT ">
        <w:r w:rsidR="00323109">
          <w:t xml:space="preserve">Table </w:t>
        </w:r>
        <w:r w:rsidR="00323109">
          <w:rPr>
            <w:noProof/>
          </w:rPr>
          <w:t>69</w:t>
        </w:r>
      </w:fldSimple>
      <w:r w:rsidR="00DC7EEA" w:rsidRPr="00DC7EEA">
        <w:rPr>
          <w:szCs w:val="22"/>
        </w:rPr>
        <w:t xml:space="preserve"> provides an overview of the water quality state of the rivers in the Olifants/</w:t>
      </w:r>
      <w:r w:rsidR="00DC7EEA">
        <w:rPr>
          <w:szCs w:val="22"/>
        </w:rPr>
        <w:t xml:space="preserve">Letaba system with the </w:t>
      </w:r>
      <w:r w:rsidR="00DC7EEA" w:rsidRPr="00DC7EEA">
        <w:rPr>
          <w:szCs w:val="22"/>
        </w:rPr>
        <w:t>associated land use impacts.</w:t>
      </w:r>
    </w:p>
    <w:p w:rsidR="00DC7EEA" w:rsidRDefault="00DC7EEA" w:rsidP="001305F8">
      <w:pPr>
        <w:rPr>
          <w:szCs w:val="22"/>
          <w:highlight w:val="magenta"/>
        </w:rPr>
      </w:pPr>
    </w:p>
    <w:p w:rsidR="00DC7EEA" w:rsidRDefault="00DC7EEA" w:rsidP="001305F8">
      <w:pPr>
        <w:rPr>
          <w:szCs w:val="22"/>
          <w:highlight w:val="magenta"/>
        </w:rPr>
      </w:pPr>
    </w:p>
    <w:p w:rsidR="00DC7EEA" w:rsidRDefault="00DC7EEA" w:rsidP="001305F8">
      <w:pPr>
        <w:rPr>
          <w:szCs w:val="22"/>
          <w:highlight w:val="magenta"/>
        </w:rPr>
      </w:pPr>
    </w:p>
    <w:p w:rsidR="00DC7EEA" w:rsidRDefault="00DC7EEA" w:rsidP="001305F8">
      <w:pPr>
        <w:rPr>
          <w:szCs w:val="22"/>
          <w:highlight w:val="magenta"/>
        </w:rPr>
      </w:pPr>
    </w:p>
    <w:p w:rsidR="00DC7EEA" w:rsidRDefault="00DC7EEA" w:rsidP="00DC7EEA">
      <w:pPr>
        <w:pStyle w:val="Caption"/>
        <w:rPr>
          <w:szCs w:val="22"/>
          <w:highlight w:val="magenta"/>
        </w:rPr>
      </w:pPr>
      <w:bookmarkStart w:id="382" w:name="_Ref455050899"/>
      <w:bookmarkStart w:id="383" w:name="_Toc455051766"/>
      <w:r>
        <w:t xml:space="preserve">Table </w:t>
      </w:r>
      <w:r w:rsidR="00254707">
        <w:fldChar w:fldCharType="begin"/>
      </w:r>
      <w:r>
        <w:instrText xml:space="preserve"> SEQ Table \* ARABIC </w:instrText>
      </w:r>
      <w:r w:rsidR="00254707">
        <w:fldChar w:fldCharType="separate"/>
      </w:r>
      <w:r w:rsidR="00323109">
        <w:rPr>
          <w:noProof/>
        </w:rPr>
        <w:t>69</w:t>
      </w:r>
      <w:r w:rsidR="00254707">
        <w:fldChar w:fldCharType="end"/>
      </w:r>
      <w:bookmarkEnd w:id="382"/>
      <w:r>
        <w:t>: Overview of water quality state and associated land use impacts in the rivers in the Olifants/Letaba System</w:t>
      </w:r>
      <w:bookmarkEnd w:id="383"/>
    </w:p>
    <w:tbl>
      <w:tblPr>
        <w:tblStyle w:val="TableGrid"/>
        <w:tblW w:w="5000" w:type="pct"/>
        <w:tblLook w:val="04A0"/>
      </w:tblPr>
      <w:tblGrid>
        <w:gridCol w:w="2227"/>
        <w:gridCol w:w="7627"/>
      </w:tblGrid>
      <w:tr w:rsidR="00DC7EEA" w:rsidRPr="004D3164" w:rsidTr="00DC7EEA">
        <w:tc>
          <w:tcPr>
            <w:tcW w:w="5000" w:type="pct"/>
            <w:gridSpan w:val="2"/>
            <w:shd w:val="clear" w:color="auto" w:fill="D9D9D9" w:themeFill="background1" w:themeFillShade="D9"/>
            <w:vAlign w:val="center"/>
          </w:tcPr>
          <w:p w:rsidR="00DC7EEA" w:rsidRPr="004D3164" w:rsidRDefault="00DC7EEA" w:rsidP="009A263D">
            <w:pPr>
              <w:jc w:val="left"/>
              <w:rPr>
                <w:b/>
                <w:sz w:val="18"/>
                <w:szCs w:val="18"/>
              </w:rPr>
            </w:pPr>
            <w:r>
              <w:rPr>
                <w:b/>
                <w:sz w:val="18"/>
                <w:szCs w:val="18"/>
              </w:rPr>
              <w:t>Olifants System: Less Impacted/Good Water Quality</w:t>
            </w:r>
          </w:p>
        </w:tc>
      </w:tr>
      <w:tr w:rsidR="00DC7EEA" w:rsidRPr="004D3164" w:rsidTr="00DC7EEA">
        <w:tc>
          <w:tcPr>
            <w:tcW w:w="1130" w:type="pct"/>
            <w:shd w:val="clear" w:color="auto" w:fill="D9D9D9" w:themeFill="background1" w:themeFillShade="D9"/>
            <w:vAlign w:val="center"/>
          </w:tcPr>
          <w:p w:rsidR="00DC7EEA" w:rsidRPr="004D3164" w:rsidRDefault="00DC7EEA" w:rsidP="009A263D">
            <w:pPr>
              <w:jc w:val="center"/>
              <w:rPr>
                <w:b/>
                <w:sz w:val="18"/>
                <w:szCs w:val="18"/>
              </w:rPr>
            </w:pPr>
            <w:r w:rsidRPr="004D3164">
              <w:rPr>
                <w:b/>
                <w:sz w:val="18"/>
                <w:szCs w:val="18"/>
              </w:rPr>
              <w:t>River</w:t>
            </w:r>
          </w:p>
        </w:tc>
        <w:tc>
          <w:tcPr>
            <w:tcW w:w="3870" w:type="pct"/>
            <w:shd w:val="clear" w:color="auto" w:fill="D9D9D9" w:themeFill="background1" w:themeFillShade="D9"/>
            <w:vAlign w:val="center"/>
          </w:tcPr>
          <w:p w:rsidR="00DC7EEA" w:rsidRPr="004D3164" w:rsidRDefault="00DC7EEA" w:rsidP="009A263D">
            <w:pPr>
              <w:jc w:val="left"/>
              <w:rPr>
                <w:b/>
                <w:sz w:val="18"/>
                <w:szCs w:val="18"/>
              </w:rPr>
            </w:pPr>
            <w:r>
              <w:rPr>
                <w:b/>
                <w:sz w:val="18"/>
                <w:szCs w:val="18"/>
              </w:rPr>
              <w:t>Land use and Impacts/Water quality state</w:t>
            </w:r>
          </w:p>
        </w:tc>
      </w:tr>
      <w:tr w:rsidR="00DC7EEA" w:rsidRPr="00F23FA1" w:rsidTr="00DC7EEA">
        <w:trPr>
          <w:trHeight w:val="1461"/>
        </w:trPr>
        <w:tc>
          <w:tcPr>
            <w:tcW w:w="1130" w:type="pct"/>
            <w:shd w:val="clear" w:color="auto" w:fill="auto"/>
            <w:vAlign w:val="center"/>
          </w:tcPr>
          <w:p w:rsidR="00DC7EEA" w:rsidRPr="002E778D" w:rsidRDefault="00DC7EEA" w:rsidP="00DC7EEA">
            <w:pPr>
              <w:jc w:val="left"/>
              <w:rPr>
                <w:sz w:val="18"/>
                <w:szCs w:val="18"/>
                <w:lang w:val="en-ZA"/>
              </w:rPr>
            </w:pPr>
            <w:r w:rsidRPr="002E778D">
              <w:rPr>
                <w:b/>
                <w:bCs/>
                <w:sz w:val="18"/>
                <w:szCs w:val="18"/>
              </w:rPr>
              <w:t>Mohlapitse</w:t>
            </w:r>
          </w:p>
          <w:p w:rsidR="00DC7EEA" w:rsidRPr="004D3164" w:rsidRDefault="00DC7EEA" w:rsidP="00DC7EEA">
            <w:pPr>
              <w:jc w:val="left"/>
              <w:rPr>
                <w:sz w:val="18"/>
                <w:szCs w:val="18"/>
              </w:rPr>
            </w:pPr>
          </w:p>
        </w:tc>
        <w:tc>
          <w:tcPr>
            <w:tcW w:w="3870" w:type="pct"/>
            <w:shd w:val="clear" w:color="auto" w:fill="auto"/>
            <w:vAlign w:val="center"/>
          </w:tcPr>
          <w:p w:rsidR="00DC7EEA" w:rsidRPr="002E778D" w:rsidRDefault="00DC7EEA" w:rsidP="00DC7EEA">
            <w:pPr>
              <w:pStyle w:val="ListParagraph"/>
              <w:numPr>
                <w:ilvl w:val="0"/>
                <w:numId w:val="18"/>
              </w:numPr>
              <w:rPr>
                <w:rFonts w:cs="Arial"/>
                <w:sz w:val="18"/>
                <w:szCs w:val="18"/>
                <w:lang w:val="en-ZA"/>
              </w:rPr>
            </w:pPr>
            <w:r w:rsidRPr="002E778D">
              <w:rPr>
                <w:rFonts w:cs="Arial"/>
                <w:sz w:val="18"/>
                <w:szCs w:val="18"/>
              </w:rPr>
              <w:t>Upper reaches good present water quality state.</w:t>
            </w:r>
          </w:p>
          <w:p w:rsidR="00DC7EEA" w:rsidRPr="002E778D" w:rsidRDefault="00DC7EEA" w:rsidP="00DC7EEA">
            <w:pPr>
              <w:pStyle w:val="ListParagraph"/>
              <w:numPr>
                <w:ilvl w:val="0"/>
                <w:numId w:val="18"/>
              </w:numPr>
              <w:rPr>
                <w:rFonts w:cs="Arial"/>
                <w:sz w:val="18"/>
                <w:szCs w:val="18"/>
                <w:lang w:val="en-ZA"/>
              </w:rPr>
            </w:pPr>
            <w:r w:rsidRPr="002E778D">
              <w:rPr>
                <w:rFonts w:cs="Arial"/>
                <w:sz w:val="18"/>
                <w:szCs w:val="18"/>
              </w:rPr>
              <w:t xml:space="preserve">Some silting </w:t>
            </w:r>
          </w:p>
          <w:p w:rsidR="00DC7EEA" w:rsidRPr="002E778D" w:rsidRDefault="00DC7EEA" w:rsidP="00DC7EEA">
            <w:pPr>
              <w:pStyle w:val="ListParagraph"/>
              <w:numPr>
                <w:ilvl w:val="0"/>
                <w:numId w:val="18"/>
              </w:numPr>
              <w:rPr>
                <w:rFonts w:cs="Arial"/>
                <w:sz w:val="18"/>
                <w:szCs w:val="18"/>
                <w:lang w:val="en-ZA"/>
              </w:rPr>
            </w:pPr>
            <w:r w:rsidRPr="002E778D">
              <w:rPr>
                <w:rFonts w:cs="Arial"/>
                <w:sz w:val="18"/>
                <w:szCs w:val="18"/>
              </w:rPr>
              <w:t>Contributes to quality of the Middle Olifants</w:t>
            </w:r>
          </w:p>
          <w:p w:rsidR="00DC7EEA" w:rsidRPr="00DC7EEA" w:rsidRDefault="00DC7EEA" w:rsidP="009A263D">
            <w:pPr>
              <w:pStyle w:val="ListParagraph"/>
              <w:numPr>
                <w:ilvl w:val="0"/>
                <w:numId w:val="18"/>
              </w:numPr>
              <w:rPr>
                <w:rFonts w:cs="Arial"/>
                <w:sz w:val="18"/>
                <w:szCs w:val="18"/>
                <w:lang w:val="en-ZA"/>
              </w:rPr>
            </w:pPr>
            <w:r w:rsidRPr="002E778D">
              <w:rPr>
                <w:rFonts w:cs="Arial"/>
                <w:sz w:val="18"/>
                <w:szCs w:val="18"/>
              </w:rPr>
              <w:t>Lower reaches before confluence with Olifants is being threatened by agricultural activities, cultivation and cattle grazing and trampling</w:t>
            </w:r>
          </w:p>
        </w:tc>
      </w:tr>
      <w:tr w:rsidR="00DC7EEA" w:rsidRPr="00006443" w:rsidTr="00DC7EEA">
        <w:trPr>
          <w:trHeight w:val="571"/>
        </w:trPr>
        <w:tc>
          <w:tcPr>
            <w:tcW w:w="1130" w:type="pct"/>
            <w:shd w:val="clear" w:color="auto" w:fill="auto"/>
            <w:vAlign w:val="center"/>
          </w:tcPr>
          <w:p w:rsidR="00DC7EEA" w:rsidRPr="002E778D" w:rsidRDefault="00DC7EEA" w:rsidP="00DC7EEA">
            <w:pPr>
              <w:jc w:val="left"/>
              <w:rPr>
                <w:b/>
                <w:bCs/>
                <w:sz w:val="18"/>
                <w:szCs w:val="18"/>
              </w:rPr>
            </w:pPr>
            <w:r>
              <w:rPr>
                <w:b/>
                <w:bCs/>
                <w:sz w:val="18"/>
                <w:szCs w:val="18"/>
              </w:rPr>
              <w:t>K</w:t>
            </w:r>
            <w:r w:rsidRPr="00006443">
              <w:rPr>
                <w:b/>
                <w:bCs/>
                <w:sz w:val="18"/>
                <w:szCs w:val="18"/>
              </w:rPr>
              <w:t xml:space="preserve">lip and Dwars tributaries in Steelpoort </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rPr>
            </w:pPr>
            <w:r w:rsidRPr="00006443">
              <w:rPr>
                <w:rFonts w:cs="Arial"/>
                <w:sz w:val="18"/>
                <w:szCs w:val="18"/>
              </w:rPr>
              <w:t xml:space="preserve">Good present state.  </w:t>
            </w:r>
          </w:p>
        </w:tc>
      </w:tr>
      <w:tr w:rsidR="00DC7EEA" w:rsidRPr="00006443" w:rsidTr="00DC7EEA">
        <w:trPr>
          <w:trHeight w:val="808"/>
        </w:trPr>
        <w:tc>
          <w:tcPr>
            <w:tcW w:w="1130" w:type="pct"/>
            <w:shd w:val="clear" w:color="auto" w:fill="auto"/>
            <w:vAlign w:val="center"/>
          </w:tcPr>
          <w:p w:rsidR="00DC7EEA" w:rsidRPr="002E778D" w:rsidRDefault="00DC7EEA" w:rsidP="00DC7EEA">
            <w:pPr>
              <w:jc w:val="left"/>
              <w:rPr>
                <w:b/>
                <w:bCs/>
                <w:sz w:val="18"/>
                <w:szCs w:val="18"/>
              </w:rPr>
            </w:pPr>
            <w:r w:rsidRPr="00006443">
              <w:rPr>
                <w:b/>
                <w:bCs/>
                <w:sz w:val="18"/>
                <w:szCs w:val="18"/>
              </w:rPr>
              <w:t>Upper Blyde</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Limited forestry and subsistence agriculture.</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Good quality water</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Good ecological condition</w:t>
            </w:r>
          </w:p>
        </w:tc>
      </w:tr>
      <w:tr w:rsidR="00DC7EEA" w:rsidRPr="002E778D" w:rsidTr="00DC7EEA">
        <w:trPr>
          <w:trHeight w:val="1050"/>
        </w:trPr>
        <w:tc>
          <w:tcPr>
            <w:tcW w:w="1130" w:type="pct"/>
            <w:shd w:val="clear" w:color="auto" w:fill="auto"/>
            <w:vAlign w:val="center"/>
          </w:tcPr>
          <w:p w:rsidR="00DC7EEA" w:rsidRPr="002E778D" w:rsidRDefault="00DC7EEA" w:rsidP="00DC7EEA">
            <w:pPr>
              <w:jc w:val="left"/>
              <w:rPr>
                <w:b/>
                <w:bCs/>
                <w:sz w:val="18"/>
                <w:szCs w:val="18"/>
              </w:rPr>
            </w:pPr>
            <w:r w:rsidRPr="00006443">
              <w:rPr>
                <w:b/>
                <w:bCs/>
                <w:sz w:val="18"/>
                <w:szCs w:val="18"/>
              </w:rPr>
              <w:t>Olifants tributaries in KNP</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Tributaries are in good water quality condition</w:t>
            </w:r>
          </w:p>
          <w:p w:rsidR="00DC7EEA" w:rsidRPr="002E778D" w:rsidRDefault="00DC7EEA" w:rsidP="00DC7EEA">
            <w:pPr>
              <w:pStyle w:val="ListParagraph"/>
              <w:numPr>
                <w:ilvl w:val="0"/>
                <w:numId w:val="18"/>
              </w:numPr>
              <w:rPr>
                <w:rFonts w:cs="Arial"/>
                <w:sz w:val="18"/>
                <w:szCs w:val="18"/>
              </w:rPr>
            </w:pPr>
            <w:r w:rsidRPr="00006443">
              <w:rPr>
                <w:rFonts w:cs="Arial"/>
                <w:sz w:val="18"/>
                <w:szCs w:val="18"/>
                <w:lang w:val="en-ZA"/>
              </w:rPr>
              <w:t xml:space="preserve">Important monitoring site for monitoring water quality and flow velocity to Mozambique in terms of international obligations. It also contributes to biodiversity protection in the Kruger National Park.  </w:t>
            </w:r>
          </w:p>
        </w:tc>
      </w:tr>
      <w:tr w:rsidR="00DC7EEA" w:rsidRPr="00006443" w:rsidTr="00DC7EEA">
        <w:trPr>
          <w:trHeight w:val="501"/>
        </w:trPr>
        <w:tc>
          <w:tcPr>
            <w:tcW w:w="5000" w:type="pct"/>
            <w:gridSpan w:val="2"/>
            <w:shd w:val="clear" w:color="auto" w:fill="D9D9D9" w:themeFill="background1" w:themeFillShade="D9"/>
            <w:vAlign w:val="center"/>
          </w:tcPr>
          <w:p w:rsidR="00DC7EEA" w:rsidRPr="00006443" w:rsidRDefault="00DC7EEA" w:rsidP="009A263D">
            <w:pPr>
              <w:rPr>
                <w:sz w:val="18"/>
                <w:szCs w:val="18"/>
              </w:rPr>
            </w:pPr>
            <w:r>
              <w:rPr>
                <w:b/>
                <w:sz w:val="18"/>
                <w:szCs w:val="18"/>
              </w:rPr>
              <w:t>Olifants Sysem: Moderately Impacted Water Quality</w:t>
            </w:r>
          </w:p>
        </w:tc>
      </w:tr>
      <w:tr w:rsidR="00DC7EEA" w:rsidRPr="00006443" w:rsidTr="00DC7EEA">
        <w:trPr>
          <w:trHeight w:val="1461"/>
        </w:trPr>
        <w:tc>
          <w:tcPr>
            <w:tcW w:w="1130" w:type="pct"/>
            <w:shd w:val="clear" w:color="auto" w:fill="auto"/>
            <w:vAlign w:val="center"/>
          </w:tcPr>
          <w:p w:rsidR="00DC7EEA" w:rsidRPr="002E778D" w:rsidRDefault="00DC7EEA" w:rsidP="009A263D">
            <w:pPr>
              <w:rPr>
                <w:b/>
                <w:bCs/>
                <w:sz w:val="18"/>
                <w:szCs w:val="18"/>
              </w:rPr>
            </w:pPr>
            <w:r w:rsidRPr="00006443">
              <w:rPr>
                <w:b/>
                <w:bCs/>
                <w:sz w:val="18"/>
                <w:szCs w:val="18"/>
              </w:rPr>
              <w:t>Upper Elands</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The water quality is impacted by some algae and silt.</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Agricultural activities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Settlements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Several small dams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Need to limit further deterioration</w:t>
            </w:r>
          </w:p>
        </w:tc>
      </w:tr>
      <w:tr w:rsidR="00DC7EEA" w:rsidRPr="002E778D" w:rsidTr="00DC7EEA">
        <w:trPr>
          <w:trHeight w:val="937"/>
        </w:trPr>
        <w:tc>
          <w:tcPr>
            <w:tcW w:w="1130" w:type="pct"/>
            <w:shd w:val="clear" w:color="auto" w:fill="auto"/>
            <w:vAlign w:val="center"/>
          </w:tcPr>
          <w:p w:rsidR="00DC7EEA" w:rsidRPr="002E778D" w:rsidRDefault="00DC7EEA" w:rsidP="009A263D">
            <w:pPr>
              <w:rPr>
                <w:b/>
                <w:bCs/>
                <w:sz w:val="18"/>
                <w:szCs w:val="18"/>
              </w:rPr>
            </w:pPr>
            <w:r w:rsidRPr="00006443">
              <w:rPr>
                <w:b/>
                <w:bCs/>
                <w:sz w:val="18"/>
                <w:szCs w:val="18"/>
              </w:rPr>
              <w:t>Kranspoortspruit</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Moderate water quality owing to limited upstream impacts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Need to ensure impacts are managed</w:t>
            </w:r>
          </w:p>
          <w:p w:rsidR="00DC7EEA" w:rsidRPr="002E778D" w:rsidRDefault="00DC7EEA" w:rsidP="00DC7EEA">
            <w:pPr>
              <w:pStyle w:val="ListParagraph"/>
              <w:numPr>
                <w:ilvl w:val="0"/>
                <w:numId w:val="18"/>
              </w:numPr>
              <w:rPr>
                <w:rFonts w:cs="Arial"/>
                <w:sz w:val="18"/>
                <w:szCs w:val="18"/>
              </w:rPr>
            </w:pPr>
            <w:r w:rsidRPr="00006443">
              <w:rPr>
                <w:rFonts w:cs="Arial"/>
                <w:sz w:val="18"/>
                <w:szCs w:val="18"/>
              </w:rPr>
              <w:t xml:space="preserve">Good </w:t>
            </w:r>
            <w:r>
              <w:rPr>
                <w:rFonts w:cs="Arial"/>
                <w:sz w:val="18"/>
                <w:szCs w:val="18"/>
              </w:rPr>
              <w:t xml:space="preserve">ecological </w:t>
            </w:r>
            <w:r w:rsidRPr="00006443">
              <w:rPr>
                <w:rFonts w:cs="Arial"/>
                <w:sz w:val="18"/>
                <w:szCs w:val="18"/>
              </w:rPr>
              <w:t>state</w:t>
            </w:r>
          </w:p>
        </w:tc>
      </w:tr>
      <w:tr w:rsidR="00DC7EEA" w:rsidRPr="00006443" w:rsidTr="00DC7EEA">
        <w:trPr>
          <w:trHeight w:val="1036"/>
        </w:trPr>
        <w:tc>
          <w:tcPr>
            <w:tcW w:w="1130" w:type="pct"/>
            <w:shd w:val="clear" w:color="auto" w:fill="auto"/>
            <w:vAlign w:val="center"/>
          </w:tcPr>
          <w:p w:rsidR="00DC7EEA" w:rsidRPr="002E778D" w:rsidRDefault="00DC7EEA" w:rsidP="009A263D">
            <w:pPr>
              <w:rPr>
                <w:b/>
                <w:bCs/>
                <w:sz w:val="18"/>
                <w:szCs w:val="18"/>
              </w:rPr>
            </w:pPr>
            <w:r w:rsidRPr="00006443">
              <w:rPr>
                <w:b/>
                <w:bCs/>
                <w:sz w:val="18"/>
                <w:szCs w:val="18"/>
              </w:rPr>
              <w:t>Steelpoort River</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The water quality is impacted by mining and sedimentation in lower reaches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Agricultural activities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Settlements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Need to limit further deterioration</w:t>
            </w:r>
          </w:p>
        </w:tc>
      </w:tr>
      <w:tr w:rsidR="00DC7EEA" w:rsidRPr="002E778D" w:rsidTr="00DC7EEA">
        <w:trPr>
          <w:trHeight w:val="871"/>
        </w:trPr>
        <w:tc>
          <w:tcPr>
            <w:tcW w:w="1130" w:type="pct"/>
            <w:shd w:val="clear" w:color="auto" w:fill="auto"/>
            <w:vAlign w:val="center"/>
          </w:tcPr>
          <w:p w:rsidR="00DC7EEA" w:rsidRPr="002E778D" w:rsidRDefault="00DC7EEA" w:rsidP="009A263D">
            <w:pPr>
              <w:rPr>
                <w:b/>
                <w:bCs/>
                <w:sz w:val="18"/>
                <w:szCs w:val="18"/>
              </w:rPr>
            </w:pPr>
            <w:r w:rsidRPr="00006443">
              <w:rPr>
                <w:b/>
                <w:bCs/>
                <w:sz w:val="18"/>
                <w:szCs w:val="18"/>
              </w:rPr>
              <w:t>Spekboom</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lang w:val="en-ZA"/>
              </w:rPr>
              <w:t xml:space="preserve">Land based </w:t>
            </w:r>
            <w:r w:rsidRPr="00006443">
              <w:rPr>
                <w:rFonts w:cs="Arial"/>
                <w:sz w:val="18"/>
                <w:szCs w:val="18"/>
              </w:rPr>
              <w:t>activities impacting on water quality</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Agriculture, mining, settlements, towns</w:t>
            </w:r>
          </w:p>
          <w:p w:rsidR="00DC7EEA" w:rsidRPr="002E778D" w:rsidRDefault="00DC7EEA" w:rsidP="00DC7EEA">
            <w:pPr>
              <w:pStyle w:val="ListParagraph"/>
              <w:numPr>
                <w:ilvl w:val="0"/>
                <w:numId w:val="18"/>
              </w:numPr>
              <w:rPr>
                <w:rFonts w:cs="Arial"/>
                <w:sz w:val="18"/>
                <w:szCs w:val="18"/>
              </w:rPr>
            </w:pPr>
            <w:r w:rsidRPr="00006443">
              <w:rPr>
                <w:rFonts w:cs="Arial"/>
                <w:sz w:val="18"/>
                <w:szCs w:val="18"/>
                <w:lang w:val="en-ZA"/>
              </w:rPr>
              <w:t xml:space="preserve">Water is of acceptable quality.  </w:t>
            </w:r>
          </w:p>
        </w:tc>
      </w:tr>
      <w:tr w:rsidR="00DC7EEA" w:rsidRPr="00006443" w:rsidTr="00DC7EEA">
        <w:trPr>
          <w:trHeight w:val="1461"/>
        </w:trPr>
        <w:tc>
          <w:tcPr>
            <w:tcW w:w="1130" w:type="pct"/>
            <w:shd w:val="clear" w:color="auto" w:fill="auto"/>
            <w:vAlign w:val="center"/>
          </w:tcPr>
          <w:p w:rsidR="00DC7EEA" w:rsidRPr="002E778D" w:rsidRDefault="00DC7EEA" w:rsidP="009A263D">
            <w:pPr>
              <w:jc w:val="left"/>
              <w:rPr>
                <w:b/>
                <w:bCs/>
                <w:sz w:val="18"/>
                <w:szCs w:val="18"/>
              </w:rPr>
            </w:pPr>
            <w:r w:rsidRPr="00006443">
              <w:rPr>
                <w:b/>
                <w:bCs/>
                <w:sz w:val="18"/>
                <w:szCs w:val="18"/>
              </w:rPr>
              <w:t>Olifants upstream Blyde confluence</w:t>
            </w: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Impacts - intensive citrus farming, game farming and subsistence grazing and cultivation and abstraction for commercial and subsistence farms.</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Moderately impacted water but under threat</w:t>
            </w:r>
          </w:p>
        </w:tc>
      </w:tr>
      <w:tr w:rsidR="00DC7EEA" w:rsidRPr="002E778D" w:rsidTr="00DC7EEA">
        <w:trPr>
          <w:trHeight w:val="1461"/>
        </w:trPr>
        <w:tc>
          <w:tcPr>
            <w:tcW w:w="1130" w:type="pct"/>
            <w:shd w:val="clear" w:color="auto" w:fill="auto"/>
            <w:vAlign w:val="center"/>
          </w:tcPr>
          <w:p w:rsidR="00DC7EEA" w:rsidRPr="00006443" w:rsidRDefault="00DC7EEA" w:rsidP="009A263D">
            <w:pPr>
              <w:rPr>
                <w:b/>
                <w:bCs/>
                <w:sz w:val="18"/>
                <w:szCs w:val="18"/>
                <w:lang w:val="en-ZA"/>
              </w:rPr>
            </w:pPr>
            <w:r w:rsidRPr="00006443">
              <w:rPr>
                <w:b/>
                <w:bCs/>
                <w:sz w:val="18"/>
                <w:szCs w:val="18"/>
              </w:rPr>
              <w:t xml:space="preserve">Lower Blyde </w:t>
            </w:r>
          </w:p>
          <w:p w:rsidR="00DC7EEA" w:rsidRPr="002E778D" w:rsidRDefault="00DC7EEA" w:rsidP="009A263D">
            <w:pPr>
              <w:rPr>
                <w:b/>
                <w:bCs/>
                <w:sz w:val="18"/>
                <w:szCs w:val="18"/>
              </w:rPr>
            </w:pPr>
          </w:p>
        </w:tc>
        <w:tc>
          <w:tcPr>
            <w:tcW w:w="3870" w:type="pct"/>
            <w:shd w:val="clear" w:color="auto" w:fill="auto"/>
            <w:vAlign w:val="center"/>
          </w:tcPr>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Water quality is in a fairly good state</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However under threate by extensive land based activities in the lower catchment area</w:t>
            </w:r>
          </w:p>
          <w:p w:rsidR="00DC7EEA" w:rsidRPr="00006443" w:rsidRDefault="00DC7EEA" w:rsidP="00DC7EEA">
            <w:pPr>
              <w:pStyle w:val="ListParagraph"/>
              <w:numPr>
                <w:ilvl w:val="0"/>
                <w:numId w:val="18"/>
              </w:numPr>
              <w:rPr>
                <w:rFonts w:cs="Arial"/>
                <w:sz w:val="18"/>
                <w:szCs w:val="18"/>
                <w:lang w:val="en-ZA"/>
              </w:rPr>
            </w:pPr>
            <w:r w:rsidRPr="00006443">
              <w:rPr>
                <w:rFonts w:cs="Arial"/>
                <w:sz w:val="18"/>
                <w:szCs w:val="18"/>
              </w:rPr>
              <w:t>Potentially reducing water quality entering into the lower Olifants River and thus into the Kruger National Park</w:t>
            </w:r>
          </w:p>
          <w:p w:rsidR="00DC7EEA" w:rsidRPr="002E778D" w:rsidRDefault="00DC7EEA" w:rsidP="00DC7EEA">
            <w:pPr>
              <w:pStyle w:val="ListParagraph"/>
              <w:numPr>
                <w:ilvl w:val="0"/>
                <w:numId w:val="18"/>
              </w:numPr>
              <w:rPr>
                <w:rFonts w:cs="Arial"/>
                <w:sz w:val="18"/>
                <w:szCs w:val="18"/>
              </w:rPr>
            </w:pPr>
            <w:r w:rsidRPr="00006443">
              <w:rPr>
                <w:rFonts w:cs="Arial"/>
                <w:sz w:val="18"/>
                <w:szCs w:val="18"/>
              </w:rPr>
              <w:t>Stringent management measures for the flows land based activities need to be implemented</w:t>
            </w:r>
          </w:p>
        </w:tc>
      </w:tr>
      <w:tr w:rsidR="00DC7EEA" w:rsidRPr="00E20CE4" w:rsidTr="00DC7EEA">
        <w:trPr>
          <w:trHeight w:val="1252"/>
        </w:trPr>
        <w:tc>
          <w:tcPr>
            <w:tcW w:w="1130" w:type="pct"/>
            <w:shd w:val="clear" w:color="auto" w:fill="auto"/>
            <w:vAlign w:val="center"/>
          </w:tcPr>
          <w:p w:rsidR="00DC7EEA" w:rsidRPr="00E20CE4" w:rsidRDefault="00DC7EEA" w:rsidP="009A263D">
            <w:pPr>
              <w:rPr>
                <w:b/>
                <w:bCs/>
                <w:sz w:val="18"/>
                <w:szCs w:val="18"/>
                <w:lang w:val="en-ZA"/>
              </w:rPr>
            </w:pPr>
            <w:r w:rsidRPr="00E20CE4">
              <w:rPr>
                <w:b/>
                <w:bCs/>
                <w:sz w:val="18"/>
                <w:szCs w:val="18"/>
              </w:rPr>
              <w:t>Olifants</w:t>
            </w:r>
          </w:p>
          <w:p w:rsidR="00DC7EEA" w:rsidRPr="002E778D" w:rsidRDefault="00DC7EEA" w:rsidP="009A263D">
            <w:pPr>
              <w:rPr>
                <w:b/>
                <w:bCs/>
                <w:sz w:val="18"/>
                <w:szCs w:val="18"/>
              </w:rPr>
            </w:pPr>
          </w:p>
        </w:tc>
        <w:tc>
          <w:tcPr>
            <w:tcW w:w="3870" w:type="pct"/>
            <w:shd w:val="clear" w:color="auto" w:fill="auto"/>
            <w:vAlign w:val="center"/>
          </w:tcPr>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 xml:space="preserve">20km upstream from the Ga-Selati confluence and Phalaborwa impacts (Ga-selati River). </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Localised impacts from irrigation</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Sedimentation.</w:t>
            </w:r>
          </w:p>
        </w:tc>
      </w:tr>
      <w:tr w:rsidR="00DC7EEA" w:rsidRPr="009F1AC5" w:rsidTr="00DC7EEA">
        <w:trPr>
          <w:trHeight w:val="972"/>
        </w:trPr>
        <w:tc>
          <w:tcPr>
            <w:tcW w:w="1130" w:type="pct"/>
            <w:shd w:val="clear" w:color="auto" w:fill="auto"/>
            <w:vAlign w:val="center"/>
          </w:tcPr>
          <w:p w:rsidR="00DC7EEA" w:rsidRPr="00E20CE4" w:rsidRDefault="00DC7EEA" w:rsidP="009A263D">
            <w:pPr>
              <w:rPr>
                <w:b/>
                <w:bCs/>
                <w:sz w:val="18"/>
                <w:szCs w:val="18"/>
                <w:lang w:val="en-ZA"/>
              </w:rPr>
            </w:pPr>
            <w:r w:rsidRPr="00E20CE4">
              <w:rPr>
                <w:b/>
                <w:bCs/>
                <w:sz w:val="18"/>
                <w:szCs w:val="18"/>
              </w:rPr>
              <w:t xml:space="preserve">Olifants in KNP  </w:t>
            </w:r>
          </w:p>
          <w:p w:rsidR="00DC7EEA" w:rsidRPr="002E778D" w:rsidRDefault="00DC7EEA" w:rsidP="009A263D">
            <w:pPr>
              <w:rPr>
                <w:b/>
                <w:bCs/>
                <w:sz w:val="18"/>
                <w:szCs w:val="18"/>
              </w:rPr>
            </w:pPr>
          </w:p>
        </w:tc>
        <w:tc>
          <w:tcPr>
            <w:tcW w:w="3870" w:type="pct"/>
            <w:shd w:val="clear" w:color="auto" w:fill="auto"/>
            <w:vAlign w:val="center"/>
          </w:tcPr>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Water quality is a fairly good</w:t>
            </w:r>
          </w:p>
          <w:p w:rsidR="00DC7EEA" w:rsidRPr="009F1AC5" w:rsidRDefault="00DC7EEA" w:rsidP="00DC7EEA">
            <w:pPr>
              <w:pStyle w:val="ListParagraph"/>
              <w:numPr>
                <w:ilvl w:val="0"/>
                <w:numId w:val="18"/>
              </w:numPr>
              <w:rPr>
                <w:rFonts w:cs="Arial"/>
                <w:sz w:val="18"/>
                <w:szCs w:val="18"/>
                <w:lang w:val="en-ZA"/>
              </w:rPr>
            </w:pPr>
            <w:r w:rsidRPr="00E20CE4">
              <w:rPr>
                <w:rFonts w:cs="Arial"/>
                <w:sz w:val="18"/>
                <w:szCs w:val="18"/>
              </w:rPr>
              <w:t>Important for biodiversity protection in the Kruger National Park</w:t>
            </w:r>
            <w:r>
              <w:rPr>
                <w:rFonts w:cs="Arial"/>
                <w:sz w:val="18"/>
                <w:szCs w:val="18"/>
              </w:rPr>
              <w:t xml:space="preserve"> and </w:t>
            </w:r>
            <w:r w:rsidRPr="009F1AC5">
              <w:rPr>
                <w:rFonts w:cs="Arial"/>
                <w:sz w:val="18"/>
                <w:szCs w:val="18"/>
                <w:lang w:val="en-US"/>
              </w:rPr>
              <w:t>international obligations  to Mozambique</w:t>
            </w:r>
          </w:p>
        </w:tc>
      </w:tr>
      <w:tr w:rsidR="00DC7EEA" w:rsidRPr="00E20CE4" w:rsidTr="00DC7EEA">
        <w:trPr>
          <w:trHeight w:val="443"/>
        </w:trPr>
        <w:tc>
          <w:tcPr>
            <w:tcW w:w="5000" w:type="pct"/>
            <w:gridSpan w:val="2"/>
            <w:shd w:val="clear" w:color="auto" w:fill="D9D9D9" w:themeFill="background1" w:themeFillShade="D9"/>
            <w:vAlign w:val="center"/>
          </w:tcPr>
          <w:p w:rsidR="00DC7EEA" w:rsidRPr="00E20CE4" w:rsidRDefault="00DC7EEA" w:rsidP="009A263D">
            <w:pPr>
              <w:rPr>
                <w:sz w:val="18"/>
                <w:szCs w:val="18"/>
              </w:rPr>
            </w:pPr>
            <w:r>
              <w:rPr>
                <w:b/>
                <w:sz w:val="18"/>
                <w:szCs w:val="18"/>
              </w:rPr>
              <w:t>Olifants System: Poor  Water Quality</w:t>
            </w:r>
          </w:p>
        </w:tc>
      </w:tr>
      <w:tr w:rsidR="00DC7EEA" w:rsidRPr="00E20CE4" w:rsidTr="00DC7EEA">
        <w:trPr>
          <w:trHeight w:val="2199"/>
        </w:trPr>
        <w:tc>
          <w:tcPr>
            <w:tcW w:w="1130" w:type="pct"/>
            <w:shd w:val="clear" w:color="auto" w:fill="auto"/>
            <w:vAlign w:val="center"/>
          </w:tcPr>
          <w:p w:rsidR="00DC7EEA" w:rsidRPr="002E778D" w:rsidRDefault="00DC7EEA" w:rsidP="00DC7EEA">
            <w:pPr>
              <w:jc w:val="left"/>
              <w:rPr>
                <w:b/>
                <w:bCs/>
                <w:sz w:val="18"/>
                <w:szCs w:val="18"/>
              </w:rPr>
            </w:pPr>
            <w:r w:rsidRPr="00E20CE4">
              <w:rPr>
                <w:b/>
                <w:bCs/>
                <w:sz w:val="18"/>
                <w:szCs w:val="18"/>
              </w:rPr>
              <w:t>Upper Olifants</w:t>
            </w:r>
          </w:p>
        </w:tc>
        <w:tc>
          <w:tcPr>
            <w:tcW w:w="3870" w:type="pct"/>
            <w:shd w:val="clear" w:color="auto" w:fill="auto"/>
            <w:vAlign w:val="center"/>
          </w:tcPr>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Poor water quality</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Considerable algal growth (completely smothered)</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Extensive coal mining, acid mine drainage</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Town development and return flows from wastewater treatment works Witbank Dam and numerous small dams</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High nutrients, salts</w:t>
            </w:r>
          </w:p>
          <w:p w:rsidR="00DC7EEA" w:rsidRPr="00E20CE4" w:rsidRDefault="00DC7EEA" w:rsidP="00DC7EEA">
            <w:pPr>
              <w:pStyle w:val="ListParagraph"/>
              <w:numPr>
                <w:ilvl w:val="0"/>
                <w:numId w:val="18"/>
              </w:numPr>
              <w:rPr>
                <w:rFonts w:cs="Arial"/>
                <w:sz w:val="18"/>
                <w:szCs w:val="18"/>
                <w:lang w:val="en-ZA"/>
              </w:rPr>
            </w:pPr>
            <w:r w:rsidRPr="00E20CE4">
              <w:rPr>
                <w:rFonts w:cs="Arial"/>
                <w:b/>
                <w:bCs/>
                <w:sz w:val="18"/>
                <w:szCs w:val="18"/>
              </w:rPr>
              <w:t xml:space="preserve">RQOs set </w:t>
            </w:r>
            <w:r w:rsidRPr="00E20CE4">
              <w:rPr>
                <w:rFonts w:cs="Arial"/>
                <w:sz w:val="18"/>
                <w:szCs w:val="18"/>
              </w:rPr>
              <w:t xml:space="preserve">for nutrients, salts, system variables and some toxins at EWR site, Witbank dam releases and Klipspruit </w:t>
            </w:r>
          </w:p>
        </w:tc>
      </w:tr>
      <w:tr w:rsidR="00DC7EEA" w:rsidRPr="00EF6A00" w:rsidTr="00DC7EEA">
        <w:trPr>
          <w:trHeight w:val="1461"/>
        </w:trPr>
        <w:tc>
          <w:tcPr>
            <w:tcW w:w="1130" w:type="pct"/>
            <w:shd w:val="clear" w:color="auto" w:fill="auto"/>
            <w:vAlign w:val="center"/>
          </w:tcPr>
          <w:p w:rsidR="00DC7EEA" w:rsidRPr="00E20CE4" w:rsidRDefault="00DC7EEA" w:rsidP="00DC7EEA">
            <w:pPr>
              <w:jc w:val="left"/>
              <w:rPr>
                <w:b/>
                <w:bCs/>
                <w:sz w:val="18"/>
                <w:szCs w:val="18"/>
                <w:lang w:val="en-ZA"/>
              </w:rPr>
            </w:pPr>
            <w:r w:rsidRPr="00E20CE4">
              <w:rPr>
                <w:b/>
                <w:bCs/>
                <w:sz w:val="18"/>
                <w:szCs w:val="18"/>
              </w:rPr>
              <w:t xml:space="preserve">Klein Olifants </w:t>
            </w:r>
          </w:p>
        </w:tc>
        <w:tc>
          <w:tcPr>
            <w:tcW w:w="3870" w:type="pct"/>
            <w:shd w:val="clear" w:color="auto" w:fill="auto"/>
            <w:vAlign w:val="center"/>
          </w:tcPr>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lang w:val="en-ZA"/>
              </w:rPr>
              <w:t xml:space="preserve">Severe degradation of the system - upstream activities resulting </w:t>
            </w:r>
            <w:r w:rsidRPr="00EF6A00">
              <w:rPr>
                <w:rFonts w:cs="Arial"/>
                <w:sz w:val="18"/>
                <w:szCs w:val="18"/>
              </w:rPr>
              <w:t xml:space="preserve">in a high risk to the sustainability of the system. </w:t>
            </w:r>
          </w:p>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rPr>
              <w:t>Mining in upper catchment near Pullen Hopes /Arnot /Hendrina</w:t>
            </w:r>
          </w:p>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rPr>
              <w:t xml:space="preserve">Agricultural impacts </w:t>
            </w:r>
          </w:p>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rPr>
              <w:t>Untreated or poorly treated sewerage impacting on water resources</w:t>
            </w:r>
          </w:p>
        </w:tc>
      </w:tr>
      <w:tr w:rsidR="00DC7EEA" w:rsidRPr="00E20CE4" w:rsidTr="00DC7EEA">
        <w:trPr>
          <w:trHeight w:val="622"/>
        </w:trPr>
        <w:tc>
          <w:tcPr>
            <w:tcW w:w="1130" w:type="pct"/>
            <w:shd w:val="clear" w:color="auto" w:fill="auto"/>
            <w:vAlign w:val="center"/>
          </w:tcPr>
          <w:p w:rsidR="00DC7EEA" w:rsidRPr="002E778D" w:rsidRDefault="00DC7EEA" w:rsidP="00DC7EEA">
            <w:pPr>
              <w:jc w:val="left"/>
              <w:rPr>
                <w:b/>
                <w:bCs/>
                <w:sz w:val="18"/>
                <w:szCs w:val="18"/>
              </w:rPr>
            </w:pPr>
            <w:r w:rsidRPr="00E20CE4">
              <w:rPr>
                <w:b/>
                <w:bCs/>
                <w:sz w:val="18"/>
                <w:szCs w:val="18"/>
              </w:rPr>
              <w:t xml:space="preserve">Upper Wilge </w:t>
            </w:r>
          </w:p>
        </w:tc>
        <w:tc>
          <w:tcPr>
            <w:tcW w:w="3870" w:type="pct"/>
            <w:shd w:val="clear" w:color="auto" w:fill="auto"/>
            <w:vAlign w:val="center"/>
          </w:tcPr>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Poor water quality</w:t>
            </w:r>
          </w:p>
          <w:p w:rsidR="00DC7EEA" w:rsidRPr="00E20CE4" w:rsidRDefault="00DC7EEA" w:rsidP="00DC7EEA">
            <w:pPr>
              <w:pStyle w:val="ListParagraph"/>
              <w:numPr>
                <w:ilvl w:val="0"/>
                <w:numId w:val="18"/>
              </w:numPr>
              <w:rPr>
                <w:rFonts w:cs="Arial"/>
                <w:sz w:val="18"/>
                <w:szCs w:val="18"/>
                <w:lang w:val="en-ZA"/>
              </w:rPr>
            </w:pPr>
            <w:r w:rsidRPr="00E20CE4">
              <w:rPr>
                <w:rFonts w:cs="Arial"/>
                <w:sz w:val="18"/>
                <w:szCs w:val="18"/>
              </w:rPr>
              <w:t xml:space="preserve">Bronkhorspruit – </w:t>
            </w:r>
            <w:r w:rsidRPr="00E20CE4">
              <w:rPr>
                <w:rFonts w:cs="Arial"/>
                <w:sz w:val="18"/>
                <w:szCs w:val="18"/>
                <w:lang w:val="en-ZA"/>
              </w:rPr>
              <w:t xml:space="preserve">High algal growth and diatoms present (long stringy algae). </w:t>
            </w:r>
          </w:p>
        </w:tc>
      </w:tr>
      <w:tr w:rsidR="00DC7EEA" w:rsidRPr="002E778D" w:rsidTr="00DC7EEA">
        <w:trPr>
          <w:trHeight w:val="1060"/>
        </w:trPr>
        <w:tc>
          <w:tcPr>
            <w:tcW w:w="1130" w:type="pct"/>
            <w:shd w:val="clear" w:color="auto" w:fill="auto"/>
            <w:vAlign w:val="center"/>
          </w:tcPr>
          <w:p w:rsidR="00DC7EEA" w:rsidRPr="002E778D" w:rsidRDefault="00DC7EEA" w:rsidP="00DC7EEA">
            <w:pPr>
              <w:jc w:val="left"/>
              <w:rPr>
                <w:b/>
                <w:bCs/>
                <w:sz w:val="18"/>
                <w:szCs w:val="18"/>
              </w:rPr>
            </w:pPr>
            <w:r w:rsidRPr="00EF6A00">
              <w:rPr>
                <w:b/>
                <w:bCs/>
                <w:sz w:val="18"/>
                <w:szCs w:val="18"/>
              </w:rPr>
              <w:t>Lower Wilge</w:t>
            </w:r>
          </w:p>
        </w:tc>
        <w:tc>
          <w:tcPr>
            <w:tcW w:w="3870" w:type="pct"/>
            <w:shd w:val="clear" w:color="auto" w:fill="auto"/>
            <w:vAlign w:val="center"/>
          </w:tcPr>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rPr>
              <w:t>Poor water quality</w:t>
            </w:r>
          </w:p>
          <w:p w:rsidR="00DC7EEA" w:rsidRPr="002E778D" w:rsidRDefault="00DC7EEA" w:rsidP="00DC7EEA">
            <w:pPr>
              <w:pStyle w:val="ListParagraph"/>
              <w:numPr>
                <w:ilvl w:val="0"/>
                <w:numId w:val="18"/>
              </w:numPr>
              <w:rPr>
                <w:rFonts w:cs="Arial"/>
                <w:sz w:val="18"/>
                <w:szCs w:val="18"/>
              </w:rPr>
            </w:pPr>
            <w:r w:rsidRPr="00EF6A00">
              <w:rPr>
                <w:rFonts w:cs="Arial"/>
                <w:sz w:val="18"/>
                <w:szCs w:val="18"/>
              </w:rPr>
              <w:t xml:space="preserve">Impacted by organic pollution from agricultural activity, including mining activities. </w:t>
            </w:r>
          </w:p>
        </w:tc>
      </w:tr>
      <w:tr w:rsidR="00DC7EEA" w:rsidRPr="00EF6A00" w:rsidTr="00DC7EEA">
        <w:trPr>
          <w:trHeight w:val="763"/>
        </w:trPr>
        <w:tc>
          <w:tcPr>
            <w:tcW w:w="1130" w:type="pct"/>
            <w:shd w:val="clear" w:color="auto" w:fill="auto"/>
            <w:vAlign w:val="center"/>
          </w:tcPr>
          <w:p w:rsidR="00DC7EEA" w:rsidRPr="00EF6A00" w:rsidRDefault="00DC7EEA" w:rsidP="00DC7EEA">
            <w:pPr>
              <w:jc w:val="left"/>
              <w:rPr>
                <w:b/>
                <w:bCs/>
                <w:sz w:val="18"/>
                <w:szCs w:val="18"/>
                <w:lang w:val="en-ZA"/>
              </w:rPr>
            </w:pPr>
            <w:r w:rsidRPr="00EF6A00">
              <w:rPr>
                <w:b/>
                <w:bCs/>
                <w:sz w:val="18"/>
                <w:szCs w:val="18"/>
              </w:rPr>
              <w:t>Olifants – upstream Loskop</w:t>
            </w:r>
          </w:p>
        </w:tc>
        <w:tc>
          <w:tcPr>
            <w:tcW w:w="3870" w:type="pct"/>
            <w:shd w:val="clear" w:color="auto" w:fill="auto"/>
            <w:vAlign w:val="center"/>
          </w:tcPr>
          <w:p w:rsidR="00DC7EEA" w:rsidRPr="00EF6A00" w:rsidRDefault="00DC7EEA" w:rsidP="00DC7EEA">
            <w:pPr>
              <w:pStyle w:val="ListParagraph"/>
              <w:numPr>
                <w:ilvl w:val="0"/>
                <w:numId w:val="18"/>
              </w:numPr>
              <w:rPr>
                <w:rFonts w:cs="Arial"/>
                <w:sz w:val="18"/>
                <w:szCs w:val="18"/>
                <w:lang w:val="en-ZA"/>
              </w:rPr>
            </w:pPr>
            <w:r w:rsidRPr="00EF6A00">
              <w:rPr>
                <w:rFonts w:cs="Arial"/>
                <w:sz w:val="18"/>
                <w:szCs w:val="18"/>
              </w:rPr>
              <w:t xml:space="preserve">Impacts (mining, industrial, agricultural, WWTWs) </w:t>
            </w:r>
          </w:p>
          <w:p w:rsidR="00DC7EEA" w:rsidRPr="00EF6A00" w:rsidRDefault="00DC7EEA" w:rsidP="00DC7EEA">
            <w:pPr>
              <w:pStyle w:val="ListParagraph"/>
              <w:numPr>
                <w:ilvl w:val="0"/>
                <w:numId w:val="18"/>
              </w:numPr>
              <w:rPr>
                <w:rFonts w:cs="Arial"/>
                <w:sz w:val="18"/>
                <w:szCs w:val="18"/>
                <w:lang w:val="en-ZA"/>
              </w:rPr>
            </w:pPr>
            <w:r>
              <w:rPr>
                <w:rFonts w:cs="Arial"/>
                <w:sz w:val="18"/>
                <w:szCs w:val="18"/>
              </w:rPr>
              <w:t>Poor water quality</w:t>
            </w:r>
          </w:p>
        </w:tc>
      </w:tr>
      <w:tr w:rsidR="00DC7EEA" w:rsidRPr="002E778D" w:rsidTr="00DC7EEA">
        <w:trPr>
          <w:trHeight w:val="535"/>
        </w:trPr>
        <w:tc>
          <w:tcPr>
            <w:tcW w:w="1130" w:type="pct"/>
            <w:shd w:val="clear" w:color="auto" w:fill="auto"/>
            <w:vAlign w:val="center"/>
          </w:tcPr>
          <w:p w:rsidR="00DC7EEA" w:rsidRPr="002E778D" w:rsidRDefault="00DC7EEA" w:rsidP="00DC7EEA">
            <w:pPr>
              <w:jc w:val="left"/>
              <w:rPr>
                <w:b/>
                <w:bCs/>
                <w:sz w:val="18"/>
                <w:szCs w:val="18"/>
              </w:rPr>
            </w:pPr>
            <w:r w:rsidRPr="00EF6A00">
              <w:rPr>
                <w:b/>
                <w:bCs/>
                <w:sz w:val="18"/>
                <w:szCs w:val="18"/>
              </w:rPr>
              <w:t xml:space="preserve">Selons </w:t>
            </w:r>
          </w:p>
        </w:tc>
        <w:tc>
          <w:tcPr>
            <w:tcW w:w="3870" w:type="pct"/>
            <w:shd w:val="clear" w:color="auto" w:fill="auto"/>
            <w:vAlign w:val="center"/>
          </w:tcPr>
          <w:p w:rsidR="00DC7EEA" w:rsidRPr="002E778D" w:rsidRDefault="00DC7EEA" w:rsidP="00DC7EEA">
            <w:pPr>
              <w:pStyle w:val="ListParagraph"/>
              <w:numPr>
                <w:ilvl w:val="0"/>
                <w:numId w:val="18"/>
              </w:numPr>
              <w:rPr>
                <w:rFonts w:cs="Arial"/>
                <w:sz w:val="18"/>
                <w:szCs w:val="18"/>
              </w:rPr>
            </w:pPr>
            <w:r w:rsidRPr="00EF6A00">
              <w:rPr>
                <w:rFonts w:cs="Arial"/>
                <w:sz w:val="18"/>
                <w:szCs w:val="18"/>
                <w:lang w:val="en-ZA"/>
              </w:rPr>
              <w:t>High nutrient enrichment within the system</w:t>
            </w:r>
          </w:p>
        </w:tc>
      </w:tr>
      <w:tr w:rsidR="00DC7EEA" w:rsidRPr="009F1AC5" w:rsidTr="00DC7EEA">
        <w:trPr>
          <w:trHeight w:val="866"/>
        </w:trPr>
        <w:tc>
          <w:tcPr>
            <w:tcW w:w="1130" w:type="pct"/>
            <w:shd w:val="clear" w:color="auto" w:fill="auto"/>
            <w:vAlign w:val="center"/>
          </w:tcPr>
          <w:p w:rsidR="00DC7EEA" w:rsidRPr="002E778D" w:rsidRDefault="00DC7EEA" w:rsidP="00DC7EEA">
            <w:pPr>
              <w:jc w:val="left"/>
              <w:rPr>
                <w:b/>
                <w:bCs/>
                <w:sz w:val="18"/>
                <w:szCs w:val="18"/>
              </w:rPr>
            </w:pPr>
            <w:r w:rsidRPr="00EF6A00">
              <w:rPr>
                <w:b/>
                <w:bCs/>
                <w:sz w:val="18"/>
                <w:szCs w:val="18"/>
              </w:rPr>
              <w:t>Middle Olifants</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EF6A00">
              <w:rPr>
                <w:rFonts w:cs="Arial"/>
                <w:sz w:val="18"/>
                <w:szCs w:val="18"/>
              </w:rPr>
              <w:t>Return flows, upstream activities namely mining, waste water treatment plant return flows, subsistence farming, agricultural activities all result in poor water quality</w:t>
            </w:r>
          </w:p>
        </w:tc>
      </w:tr>
      <w:tr w:rsidR="00DC7EEA" w:rsidRPr="002E778D" w:rsidTr="00DC7EEA">
        <w:trPr>
          <w:trHeight w:val="1090"/>
        </w:trPr>
        <w:tc>
          <w:tcPr>
            <w:tcW w:w="1130" w:type="pct"/>
            <w:shd w:val="clear" w:color="auto" w:fill="auto"/>
            <w:vAlign w:val="center"/>
          </w:tcPr>
          <w:p w:rsidR="00DC7EEA" w:rsidRPr="002E778D" w:rsidRDefault="00DC7EEA" w:rsidP="00DC7EEA">
            <w:pPr>
              <w:jc w:val="left"/>
              <w:rPr>
                <w:b/>
                <w:bCs/>
                <w:sz w:val="18"/>
                <w:szCs w:val="18"/>
              </w:rPr>
            </w:pPr>
            <w:r w:rsidRPr="009F1AC5">
              <w:rPr>
                <w:rFonts w:cs="Arial"/>
                <w:b/>
                <w:bCs/>
                <w:sz w:val="18"/>
                <w:szCs w:val="18"/>
              </w:rPr>
              <w:t>Ga-Selati</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Abstraction, farming, wastewater treatment works return flows, Phalaborwa industrial complex</w:t>
            </w:r>
          </w:p>
          <w:p w:rsidR="00DC7EEA" w:rsidRPr="002E778D" w:rsidRDefault="00DC7EEA" w:rsidP="00DC7EEA">
            <w:pPr>
              <w:pStyle w:val="ListParagraph"/>
              <w:numPr>
                <w:ilvl w:val="0"/>
                <w:numId w:val="18"/>
              </w:numPr>
              <w:rPr>
                <w:rFonts w:cs="Arial"/>
                <w:sz w:val="18"/>
                <w:szCs w:val="18"/>
              </w:rPr>
            </w:pPr>
            <w:r>
              <w:rPr>
                <w:rFonts w:cs="Arial"/>
                <w:sz w:val="18"/>
                <w:szCs w:val="18"/>
              </w:rPr>
              <w:t>Water quality is poor</w:t>
            </w:r>
          </w:p>
        </w:tc>
      </w:tr>
      <w:tr w:rsidR="00DC7EEA" w:rsidRPr="009F1AC5" w:rsidTr="00DC7EEA">
        <w:trPr>
          <w:trHeight w:val="531"/>
        </w:trPr>
        <w:tc>
          <w:tcPr>
            <w:tcW w:w="5000" w:type="pct"/>
            <w:gridSpan w:val="2"/>
            <w:shd w:val="clear" w:color="auto" w:fill="D9D9D9" w:themeFill="background1" w:themeFillShade="D9"/>
            <w:vAlign w:val="center"/>
          </w:tcPr>
          <w:p w:rsidR="00DC7EEA" w:rsidRPr="009F1AC5" w:rsidRDefault="00DC7EEA" w:rsidP="009A263D">
            <w:pPr>
              <w:rPr>
                <w:rFonts w:cs="Arial"/>
                <w:b/>
                <w:sz w:val="18"/>
                <w:szCs w:val="18"/>
              </w:rPr>
            </w:pPr>
            <w:r w:rsidRPr="009F1AC5">
              <w:rPr>
                <w:b/>
                <w:sz w:val="18"/>
                <w:szCs w:val="18"/>
              </w:rPr>
              <w:t>Letaba River System: Water Quality State</w:t>
            </w:r>
          </w:p>
        </w:tc>
      </w:tr>
      <w:tr w:rsidR="00DC7EEA" w:rsidRPr="009F1AC5" w:rsidTr="00DC7EEA">
        <w:trPr>
          <w:trHeight w:val="724"/>
        </w:trPr>
        <w:tc>
          <w:tcPr>
            <w:tcW w:w="1130" w:type="pct"/>
            <w:shd w:val="clear" w:color="auto" w:fill="auto"/>
            <w:vAlign w:val="center"/>
          </w:tcPr>
          <w:p w:rsidR="00DC7EEA" w:rsidRPr="002E778D" w:rsidRDefault="00DC7EEA" w:rsidP="009A263D">
            <w:pPr>
              <w:rPr>
                <w:b/>
                <w:bCs/>
                <w:sz w:val="18"/>
                <w:szCs w:val="18"/>
              </w:rPr>
            </w:pPr>
            <w:r w:rsidRPr="009F1AC5">
              <w:rPr>
                <w:rFonts w:cs="Arial"/>
                <w:b/>
                <w:bCs/>
                <w:sz w:val="18"/>
                <w:szCs w:val="18"/>
              </w:rPr>
              <w:t>Upstream Tzaneen Dam</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Good water quality</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Some impact - WWTW, and sediment loads due to forestry activity</w:t>
            </w:r>
          </w:p>
        </w:tc>
      </w:tr>
      <w:tr w:rsidR="00DC7EEA" w:rsidRPr="009F1AC5" w:rsidTr="00DC7EEA">
        <w:trPr>
          <w:trHeight w:val="1231"/>
        </w:trPr>
        <w:tc>
          <w:tcPr>
            <w:tcW w:w="1130" w:type="pct"/>
            <w:shd w:val="clear" w:color="auto" w:fill="auto"/>
            <w:vAlign w:val="center"/>
          </w:tcPr>
          <w:p w:rsidR="00DC7EEA" w:rsidRPr="002E778D" w:rsidRDefault="00DC7EEA" w:rsidP="009A263D">
            <w:pPr>
              <w:rPr>
                <w:b/>
                <w:bCs/>
                <w:sz w:val="18"/>
                <w:szCs w:val="18"/>
              </w:rPr>
            </w:pPr>
            <w:r w:rsidRPr="009F1AC5">
              <w:rPr>
                <w:rFonts w:cs="Arial"/>
                <w:b/>
                <w:bCs/>
                <w:sz w:val="18"/>
                <w:szCs w:val="18"/>
              </w:rPr>
              <w:t xml:space="preserve">Thabina River </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Elevated nutrients, salts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 xml:space="preserve">Algal growth </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WWTW discharges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Citrus plantations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Pesticide/fertilizer use</w:t>
            </w:r>
          </w:p>
        </w:tc>
      </w:tr>
      <w:tr w:rsidR="00DC7EEA" w:rsidRPr="009F1AC5" w:rsidTr="00DC7EEA">
        <w:trPr>
          <w:trHeight w:val="959"/>
        </w:trPr>
        <w:tc>
          <w:tcPr>
            <w:tcW w:w="1130" w:type="pct"/>
            <w:shd w:val="clear" w:color="auto" w:fill="auto"/>
            <w:vAlign w:val="center"/>
          </w:tcPr>
          <w:p w:rsidR="00DC7EEA" w:rsidRPr="002E778D" w:rsidRDefault="00DC7EEA" w:rsidP="009A263D">
            <w:pPr>
              <w:jc w:val="left"/>
              <w:rPr>
                <w:b/>
                <w:bCs/>
                <w:sz w:val="18"/>
                <w:szCs w:val="18"/>
              </w:rPr>
            </w:pPr>
            <w:r w:rsidRPr="009F1AC5">
              <w:rPr>
                <w:rFonts w:cs="Arial"/>
                <w:b/>
                <w:bCs/>
                <w:sz w:val="18"/>
                <w:szCs w:val="18"/>
              </w:rPr>
              <w:t>Letaba</w:t>
            </w:r>
            <w:r>
              <w:rPr>
                <w:b/>
                <w:bCs/>
                <w:sz w:val="18"/>
                <w:szCs w:val="18"/>
              </w:rPr>
              <w:t xml:space="preserve"> d/s Tzaaneen Dam / Tributaries</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Elevated nutrients, salts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Citrus plantations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Pesticide/fertilizer use</w:t>
            </w:r>
          </w:p>
        </w:tc>
      </w:tr>
      <w:tr w:rsidR="00DC7EEA" w:rsidRPr="009F1AC5" w:rsidTr="00DC7EEA">
        <w:trPr>
          <w:trHeight w:val="976"/>
        </w:trPr>
        <w:tc>
          <w:tcPr>
            <w:tcW w:w="1130" w:type="pct"/>
            <w:shd w:val="clear" w:color="auto" w:fill="auto"/>
            <w:vAlign w:val="center"/>
          </w:tcPr>
          <w:p w:rsidR="00DC7EEA" w:rsidRPr="002E778D" w:rsidRDefault="00DC7EEA" w:rsidP="009A263D">
            <w:pPr>
              <w:rPr>
                <w:b/>
                <w:bCs/>
                <w:sz w:val="18"/>
                <w:szCs w:val="18"/>
              </w:rPr>
            </w:pPr>
            <w:r w:rsidRPr="009F1AC5">
              <w:rPr>
                <w:b/>
                <w:bCs/>
                <w:sz w:val="18"/>
                <w:szCs w:val="18"/>
              </w:rPr>
              <w:t>Brandboontjies River</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WWTW discharges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Elevated nutrients, salts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 xml:space="preserve">Algal growth </w:t>
            </w:r>
          </w:p>
        </w:tc>
      </w:tr>
      <w:tr w:rsidR="00DC7EEA" w:rsidRPr="009F1AC5" w:rsidTr="00DC7EEA">
        <w:trPr>
          <w:trHeight w:val="1216"/>
        </w:trPr>
        <w:tc>
          <w:tcPr>
            <w:tcW w:w="1130" w:type="pct"/>
            <w:shd w:val="clear" w:color="auto" w:fill="auto"/>
            <w:vAlign w:val="center"/>
          </w:tcPr>
          <w:p w:rsidR="00DC7EEA" w:rsidRPr="002E778D" w:rsidRDefault="00DC7EEA" w:rsidP="009A263D">
            <w:pPr>
              <w:rPr>
                <w:b/>
                <w:bCs/>
                <w:sz w:val="18"/>
                <w:szCs w:val="18"/>
              </w:rPr>
            </w:pPr>
            <w:r w:rsidRPr="009F1AC5">
              <w:rPr>
                <w:b/>
                <w:bCs/>
                <w:sz w:val="18"/>
                <w:szCs w:val="18"/>
              </w:rPr>
              <w:t>Upstream Middle Letaba Dam</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Extensive agricultural activities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Pesticide Herbicide use</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Elevated nutrients, salts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 xml:space="preserve">Algal growth </w:t>
            </w:r>
          </w:p>
        </w:tc>
      </w:tr>
      <w:tr w:rsidR="00DC7EEA" w:rsidRPr="009F1AC5" w:rsidTr="00DC7EEA">
        <w:trPr>
          <w:trHeight w:val="1130"/>
        </w:trPr>
        <w:tc>
          <w:tcPr>
            <w:tcW w:w="1130" w:type="pct"/>
            <w:shd w:val="clear" w:color="auto" w:fill="auto"/>
            <w:vAlign w:val="center"/>
          </w:tcPr>
          <w:p w:rsidR="00DC7EEA" w:rsidRDefault="00DC7EEA" w:rsidP="00DC7EEA">
            <w:pPr>
              <w:jc w:val="left"/>
              <w:rPr>
                <w:b/>
                <w:bCs/>
                <w:sz w:val="18"/>
                <w:szCs w:val="18"/>
              </w:rPr>
            </w:pPr>
            <w:r>
              <w:rPr>
                <w:b/>
                <w:bCs/>
                <w:sz w:val="18"/>
                <w:szCs w:val="18"/>
              </w:rPr>
              <w:t>Tributaries of Klein Letaba</w:t>
            </w:r>
          </w:p>
          <w:p w:rsidR="00DC7EEA" w:rsidRPr="002E778D" w:rsidRDefault="00DC7EEA" w:rsidP="00DC7EEA">
            <w:pPr>
              <w:jc w:val="left"/>
              <w:rPr>
                <w:b/>
                <w:bCs/>
                <w:sz w:val="18"/>
                <w:szCs w:val="18"/>
              </w:rPr>
            </w:pPr>
            <w:r w:rsidRPr="009F1AC5">
              <w:rPr>
                <w:rFonts w:cs="Arial"/>
                <w:b/>
                <w:bCs/>
                <w:sz w:val="18"/>
                <w:szCs w:val="18"/>
              </w:rPr>
              <w:t xml:space="preserve">Tributaries </w:t>
            </w:r>
            <w:r>
              <w:rPr>
                <w:b/>
                <w:bCs/>
                <w:sz w:val="18"/>
                <w:szCs w:val="18"/>
              </w:rPr>
              <w:t>of Letaba in KNP</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rPr>
            </w:pPr>
            <w:r>
              <w:rPr>
                <w:rFonts w:cs="Arial"/>
                <w:sz w:val="18"/>
                <w:szCs w:val="18"/>
              </w:rPr>
              <w:t>Good water quality</w:t>
            </w:r>
          </w:p>
        </w:tc>
      </w:tr>
      <w:tr w:rsidR="00DC7EEA" w:rsidRPr="009F1AC5" w:rsidTr="00DC7EEA">
        <w:trPr>
          <w:trHeight w:val="895"/>
        </w:trPr>
        <w:tc>
          <w:tcPr>
            <w:tcW w:w="1130" w:type="pct"/>
            <w:shd w:val="clear" w:color="auto" w:fill="auto"/>
            <w:vAlign w:val="center"/>
          </w:tcPr>
          <w:p w:rsidR="00DC7EEA" w:rsidRPr="002E778D" w:rsidRDefault="00DC7EEA" w:rsidP="009A263D">
            <w:pPr>
              <w:rPr>
                <w:b/>
                <w:bCs/>
                <w:sz w:val="18"/>
                <w:szCs w:val="18"/>
              </w:rPr>
            </w:pPr>
            <w:r w:rsidRPr="009F1AC5">
              <w:rPr>
                <w:rFonts w:cs="Arial"/>
                <w:b/>
                <w:bCs/>
                <w:sz w:val="18"/>
                <w:szCs w:val="18"/>
              </w:rPr>
              <w:t>Klein Letaba River</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WWTW discharges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Elevated nutrients, salts</w:t>
            </w:r>
          </w:p>
          <w:p w:rsidR="00DC7EEA" w:rsidRPr="009F1AC5" w:rsidRDefault="00DC7EEA" w:rsidP="00DC7EEA">
            <w:pPr>
              <w:pStyle w:val="ListParagraph"/>
              <w:numPr>
                <w:ilvl w:val="0"/>
                <w:numId w:val="18"/>
              </w:numPr>
              <w:rPr>
                <w:rFonts w:cs="Arial"/>
                <w:sz w:val="18"/>
                <w:szCs w:val="18"/>
                <w:lang w:val="en-ZA"/>
              </w:rPr>
            </w:pPr>
            <w:r w:rsidRPr="009F1AC5">
              <w:rPr>
                <w:rFonts w:cs="Arial"/>
                <w:bCs/>
                <w:sz w:val="18"/>
                <w:szCs w:val="18"/>
              </w:rPr>
              <w:t>Algal growth</w:t>
            </w:r>
          </w:p>
        </w:tc>
      </w:tr>
      <w:tr w:rsidR="00DC7EEA" w:rsidRPr="009F1AC5" w:rsidTr="00DC7EEA">
        <w:trPr>
          <w:trHeight w:val="559"/>
        </w:trPr>
        <w:tc>
          <w:tcPr>
            <w:tcW w:w="5000" w:type="pct"/>
            <w:gridSpan w:val="2"/>
            <w:shd w:val="clear" w:color="auto" w:fill="D9D9D9" w:themeFill="background1" w:themeFillShade="D9"/>
            <w:vAlign w:val="center"/>
          </w:tcPr>
          <w:p w:rsidR="00DC7EEA" w:rsidRPr="009F1AC5" w:rsidRDefault="00DC7EEA" w:rsidP="009A263D">
            <w:pPr>
              <w:rPr>
                <w:rFonts w:cs="Arial"/>
                <w:sz w:val="18"/>
                <w:szCs w:val="18"/>
              </w:rPr>
            </w:pPr>
            <w:r>
              <w:rPr>
                <w:b/>
                <w:sz w:val="18"/>
                <w:szCs w:val="18"/>
              </w:rPr>
              <w:t>Shingwedzi Catchment</w:t>
            </w:r>
            <w:r w:rsidRPr="009F1AC5">
              <w:rPr>
                <w:b/>
                <w:sz w:val="18"/>
                <w:szCs w:val="18"/>
              </w:rPr>
              <w:t>: Water Quality State</w:t>
            </w:r>
          </w:p>
        </w:tc>
      </w:tr>
      <w:tr w:rsidR="00DC7EEA" w:rsidRPr="009F1AC5" w:rsidTr="00DC7EEA">
        <w:trPr>
          <w:trHeight w:val="695"/>
        </w:trPr>
        <w:tc>
          <w:tcPr>
            <w:tcW w:w="1130" w:type="pct"/>
            <w:shd w:val="clear" w:color="auto" w:fill="auto"/>
            <w:vAlign w:val="center"/>
          </w:tcPr>
          <w:p w:rsidR="00DC7EEA" w:rsidRPr="002E778D" w:rsidRDefault="00DC7EEA" w:rsidP="009A263D">
            <w:pPr>
              <w:jc w:val="left"/>
              <w:rPr>
                <w:b/>
                <w:bCs/>
                <w:sz w:val="18"/>
                <w:szCs w:val="18"/>
              </w:rPr>
            </w:pPr>
            <w:r>
              <w:rPr>
                <w:b/>
                <w:bCs/>
                <w:sz w:val="18"/>
                <w:szCs w:val="18"/>
              </w:rPr>
              <w:t>Shingwedzi</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Mining impacts</w:t>
            </w:r>
          </w:p>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Settlements</w:t>
            </w:r>
            <w:r>
              <w:rPr>
                <w:rFonts w:cs="Arial"/>
                <w:sz w:val="18"/>
                <w:szCs w:val="18"/>
              </w:rPr>
              <w:t xml:space="preserve"> impacting </w:t>
            </w:r>
          </w:p>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Potential for deterioration in quality</w:t>
            </w:r>
          </w:p>
        </w:tc>
      </w:tr>
      <w:tr w:rsidR="00DC7EEA" w:rsidRPr="002E778D" w:rsidTr="00DC7EEA">
        <w:trPr>
          <w:trHeight w:val="809"/>
        </w:trPr>
        <w:tc>
          <w:tcPr>
            <w:tcW w:w="1130" w:type="pct"/>
            <w:shd w:val="clear" w:color="auto" w:fill="auto"/>
            <w:vAlign w:val="center"/>
          </w:tcPr>
          <w:p w:rsidR="00DC7EEA" w:rsidRPr="002E778D" w:rsidRDefault="00DC7EEA" w:rsidP="009A263D">
            <w:pPr>
              <w:rPr>
                <w:b/>
                <w:bCs/>
                <w:sz w:val="18"/>
                <w:szCs w:val="18"/>
              </w:rPr>
            </w:pPr>
            <w:r w:rsidRPr="009F1AC5">
              <w:rPr>
                <w:rFonts w:cs="Arial"/>
                <w:b/>
                <w:bCs/>
                <w:sz w:val="18"/>
                <w:szCs w:val="18"/>
              </w:rPr>
              <w:t xml:space="preserve">Mphongolo </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Settlements</w:t>
            </w:r>
            <w:r>
              <w:rPr>
                <w:rFonts w:cs="Arial"/>
                <w:sz w:val="18"/>
                <w:szCs w:val="18"/>
              </w:rPr>
              <w:t xml:space="preserve"> having some impact on water quality</w:t>
            </w:r>
          </w:p>
          <w:p w:rsidR="00DC7EEA" w:rsidRPr="009F1AC5" w:rsidRDefault="00DC7EEA" w:rsidP="00DC7EEA">
            <w:pPr>
              <w:pStyle w:val="ListParagraph"/>
              <w:numPr>
                <w:ilvl w:val="0"/>
                <w:numId w:val="18"/>
              </w:numPr>
              <w:rPr>
                <w:rFonts w:cs="Arial"/>
                <w:sz w:val="18"/>
                <w:szCs w:val="18"/>
                <w:lang w:val="en-ZA"/>
              </w:rPr>
            </w:pPr>
            <w:r w:rsidRPr="009F1AC5">
              <w:rPr>
                <w:rFonts w:cs="Arial"/>
                <w:sz w:val="18"/>
                <w:szCs w:val="18"/>
              </w:rPr>
              <w:t>Land use activities</w:t>
            </w:r>
          </w:p>
          <w:p w:rsidR="00DC7EEA" w:rsidRPr="002E778D" w:rsidRDefault="00DC7EEA" w:rsidP="00DC7EEA">
            <w:pPr>
              <w:pStyle w:val="ListParagraph"/>
              <w:numPr>
                <w:ilvl w:val="0"/>
                <w:numId w:val="18"/>
              </w:numPr>
              <w:rPr>
                <w:rFonts w:cs="Arial"/>
                <w:sz w:val="18"/>
                <w:szCs w:val="18"/>
              </w:rPr>
            </w:pPr>
            <w:r w:rsidRPr="009F1AC5">
              <w:rPr>
                <w:rFonts w:cs="Arial"/>
                <w:sz w:val="18"/>
                <w:szCs w:val="18"/>
              </w:rPr>
              <w:t>Water quality is acceptable</w:t>
            </w:r>
          </w:p>
        </w:tc>
      </w:tr>
      <w:tr w:rsidR="00DC7EEA" w:rsidRPr="009F1AC5" w:rsidTr="00DC7EEA">
        <w:trPr>
          <w:trHeight w:val="809"/>
        </w:trPr>
        <w:tc>
          <w:tcPr>
            <w:tcW w:w="1130" w:type="pct"/>
            <w:shd w:val="clear" w:color="auto" w:fill="auto"/>
            <w:vAlign w:val="center"/>
          </w:tcPr>
          <w:p w:rsidR="00DC7EEA" w:rsidRPr="009F1AC5" w:rsidRDefault="00DC7EEA" w:rsidP="009A263D">
            <w:pPr>
              <w:rPr>
                <w:rFonts w:cs="Arial"/>
                <w:b/>
                <w:bCs/>
                <w:sz w:val="18"/>
                <w:szCs w:val="18"/>
              </w:rPr>
            </w:pPr>
            <w:r>
              <w:rPr>
                <w:b/>
                <w:bCs/>
                <w:sz w:val="18"/>
                <w:szCs w:val="18"/>
              </w:rPr>
              <w:t>Shisa</w:t>
            </w:r>
          </w:p>
        </w:tc>
        <w:tc>
          <w:tcPr>
            <w:tcW w:w="3870" w:type="pct"/>
            <w:shd w:val="clear" w:color="auto" w:fill="auto"/>
            <w:vAlign w:val="center"/>
          </w:tcPr>
          <w:p w:rsidR="00DC7EEA" w:rsidRPr="009F1AC5" w:rsidRDefault="00DC7EEA" w:rsidP="00DC7EEA">
            <w:pPr>
              <w:pStyle w:val="ListParagraph"/>
              <w:numPr>
                <w:ilvl w:val="0"/>
                <w:numId w:val="18"/>
              </w:numPr>
              <w:rPr>
                <w:rFonts w:cs="Arial"/>
                <w:sz w:val="18"/>
                <w:szCs w:val="18"/>
              </w:rPr>
            </w:pPr>
            <w:r>
              <w:rPr>
                <w:rFonts w:cs="Arial"/>
                <w:sz w:val="18"/>
                <w:szCs w:val="18"/>
              </w:rPr>
              <w:t>Good water quality</w:t>
            </w:r>
          </w:p>
        </w:tc>
      </w:tr>
    </w:tbl>
    <w:p w:rsidR="00DC7EEA" w:rsidRDefault="00DC7EEA" w:rsidP="001305F8">
      <w:pPr>
        <w:rPr>
          <w:szCs w:val="22"/>
          <w:highlight w:val="magenta"/>
        </w:rPr>
      </w:pPr>
    </w:p>
    <w:p w:rsidR="00DC7EEA" w:rsidRDefault="00DC7EEA" w:rsidP="001305F8">
      <w:pPr>
        <w:rPr>
          <w:szCs w:val="22"/>
          <w:highlight w:val="magenta"/>
        </w:rPr>
      </w:pPr>
    </w:p>
    <w:p w:rsidR="00DC7EEA" w:rsidRDefault="00DC7EEA" w:rsidP="001305F8">
      <w:pPr>
        <w:rPr>
          <w:szCs w:val="22"/>
          <w:highlight w:val="magenta"/>
        </w:rPr>
      </w:pPr>
    </w:p>
    <w:p w:rsidR="00DC7EEA" w:rsidRDefault="00DC7EEA" w:rsidP="001305F8">
      <w:pPr>
        <w:rPr>
          <w:szCs w:val="22"/>
          <w:highlight w:val="magenta"/>
        </w:rPr>
      </w:pPr>
    </w:p>
    <w:p w:rsidR="00DC7EEA" w:rsidRDefault="00DC7EEA" w:rsidP="00DC7EEA">
      <w:pPr>
        <w:rPr>
          <w:szCs w:val="22"/>
        </w:rPr>
      </w:pPr>
      <w:r>
        <w:rPr>
          <w:szCs w:val="22"/>
        </w:rPr>
        <w:t>Through the assessment and field surveys w</w:t>
      </w:r>
      <w:r w:rsidR="00C05E6B" w:rsidRPr="00DC7EEA">
        <w:rPr>
          <w:szCs w:val="22"/>
        </w:rPr>
        <w:t xml:space="preserve">ater quality hotspots/key areas </w:t>
      </w:r>
      <w:r>
        <w:rPr>
          <w:szCs w:val="22"/>
        </w:rPr>
        <w:t xml:space="preserve">that impact on the ecological condition of the rivers have been identified.  The specific sites that require water quality specifications to be set include: </w:t>
      </w:r>
    </w:p>
    <w:p w:rsidR="00DC7EEA" w:rsidRPr="00DC7EEA" w:rsidRDefault="00DC7EEA" w:rsidP="00DC7EEA">
      <w:pPr>
        <w:pStyle w:val="ListParagraph"/>
        <w:numPr>
          <w:ilvl w:val="0"/>
          <w:numId w:val="18"/>
        </w:numPr>
        <w:rPr>
          <w:szCs w:val="22"/>
        </w:rPr>
      </w:pPr>
      <w:r w:rsidRPr="00DC7EEA">
        <w:rPr>
          <w:szCs w:val="22"/>
        </w:rPr>
        <w:t>Olifants_S2 – Lower Wilge</w:t>
      </w:r>
    </w:p>
    <w:p w:rsidR="00DC7EEA" w:rsidRPr="00DC7EEA" w:rsidRDefault="00DC7EEA" w:rsidP="00DC7EEA">
      <w:pPr>
        <w:pStyle w:val="ListParagraph"/>
        <w:numPr>
          <w:ilvl w:val="0"/>
          <w:numId w:val="18"/>
        </w:numPr>
        <w:rPr>
          <w:szCs w:val="22"/>
        </w:rPr>
      </w:pPr>
      <w:r w:rsidRPr="00DC7EEA">
        <w:rPr>
          <w:szCs w:val="22"/>
        </w:rPr>
        <w:t>Olifants_S5 – Olifants in B11J</w:t>
      </w:r>
    </w:p>
    <w:p w:rsidR="00DC7EEA" w:rsidRPr="00DC7EEA" w:rsidRDefault="00DC7EEA" w:rsidP="00DC7EEA">
      <w:pPr>
        <w:pStyle w:val="ListParagraph"/>
        <w:numPr>
          <w:ilvl w:val="0"/>
          <w:numId w:val="18"/>
        </w:numPr>
        <w:rPr>
          <w:szCs w:val="22"/>
        </w:rPr>
      </w:pPr>
      <w:r w:rsidRPr="00DC7EEA">
        <w:rPr>
          <w:szCs w:val="22"/>
        </w:rPr>
        <w:t>Olifants_S6 – Klein Olifants</w:t>
      </w:r>
    </w:p>
    <w:p w:rsidR="00DC7EEA" w:rsidRPr="00DC7EEA" w:rsidRDefault="00DC7EEA" w:rsidP="00DC7EEA">
      <w:pPr>
        <w:pStyle w:val="ListParagraph"/>
        <w:numPr>
          <w:ilvl w:val="0"/>
          <w:numId w:val="18"/>
        </w:numPr>
        <w:rPr>
          <w:szCs w:val="22"/>
        </w:rPr>
      </w:pPr>
      <w:r w:rsidRPr="00DC7EEA">
        <w:rPr>
          <w:szCs w:val="22"/>
        </w:rPr>
        <w:t>Olifants_S10 – Olifants in B71D</w:t>
      </w:r>
    </w:p>
    <w:p w:rsidR="00DC7EEA" w:rsidRPr="00DC7EEA" w:rsidRDefault="00DC7EEA" w:rsidP="00DC7EEA">
      <w:pPr>
        <w:pStyle w:val="ListParagraph"/>
        <w:numPr>
          <w:ilvl w:val="0"/>
          <w:numId w:val="18"/>
        </w:numPr>
        <w:rPr>
          <w:szCs w:val="22"/>
        </w:rPr>
      </w:pPr>
      <w:r w:rsidRPr="00DC7EEA">
        <w:rPr>
          <w:szCs w:val="22"/>
        </w:rPr>
        <w:t>Olifants_S14 – Lower Blyde</w:t>
      </w:r>
    </w:p>
    <w:p w:rsidR="00DC7EEA" w:rsidRPr="00DC7EEA" w:rsidRDefault="00DC7EEA" w:rsidP="00DC7EEA">
      <w:pPr>
        <w:pStyle w:val="ListParagraph"/>
        <w:numPr>
          <w:ilvl w:val="0"/>
          <w:numId w:val="18"/>
        </w:numPr>
        <w:rPr>
          <w:szCs w:val="22"/>
        </w:rPr>
      </w:pPr>
      <w:r w:rsidRPr="00DC7EEA">
        <w:rPr>
          <w:szCs w:val="22"/>
        </w:rPr>
        <w:t>Olifants_S16 – Olifants in B73H</w:t>
      </w:r>
    </w:p>
    <w:p w:rsidR="00DC7EEA" w:rsidRPr="00DC7EEA" w:rsidRDefault="00DC7EEA" w:rsidP="00DC7EEA">
      <w:pPr>
        <w:pStyle w:val="ListParagraph"/>
        <w:numPr>
          <w:ilvl w:val="0"/>
          <w:numId w:val="18"/>
        </w:numPr>
        <w:rPr>
          <w:szCs w:val="22"/>
        </w:rPr>
      </w:pPr>
      <w:r w:rsidRPr="00DC7EEA">
        <w:rPr>
          <w:szCs w:val="22"/>
        </w:rPr>
        <w:t>LET2 – Letaba in B83D</w:t>
      </w:r>
    </w:p>
    <w:p w:rsidR="00DC7EEA" w:rsidRPr="00DC7EEA" w:rsidRDefault="00DC7EEA" w:rsidP="00DC7EEA">
      <w:pPr>
        <w:pStyle w:val="ListParagraph"/>
        <w:numPr>
          <w:ilvl w:val="0"/>
          <w:numId w:val="18"/>
        </w:numPr>
        <w:rPr>
          <w:szCs w:val="22"/>
        </w:rPr>
      </w:pPr>
      <w:r w:rsidRPr="00DC7EEA">
        <w:rPr>
          <w:szCs w:val="22"/>
        </w:rPr>
        <w:t>LET14 – Letsitele</w:t>
      </w:r>
    </w:p>
    <w:p w:rsidR="00DC7EEA" w:rsidRDefault="00DC7EEA" w:rsidP="00DC7EEA">
      <w:pPr>
        <w:pStyle w:val="ListParagraph"/>
        <w:numPr>
          <w:ilvl w:val="0"/>
          <w:numId w:val="18"/>
        </w:numPr>
        <w:rPr>
          <w:szCs w:val="22"/>
        </w:rPr>
      </w:pPr>
      <w:r w:rsidRPr="00DC7EEA">
        <w:rPr>
          <w:szCs w:val="22"/>
        </w:rPr>
        <w:t>LET16 – Great Letaba in B81B</w:t>
      </w:r>
    </w:p>
    <w:p w:rsidR="00DC7EEA" w:rsidRPr="00DC7EEA" w:rsidRDefault="00DC7EEA" w:rsidP="00DC7EEA">
      <w:pPr>
        <w:rPr>
          <w:szCs w:val="22"/>
        </w:rPr>
      </w:pPr>
    </w:p>
    <w:p w:rsidR="007D2E40" w:rsidRPr="00DC7EEA" w:rsidRDefault="00DC7EEA" w:rsidP="00115DC1">
      <w:pPr>
        <w:rPr>
          <w:szCs w:val="22"/>
        </w:rPr>
      </w:pPr>
      <w:r>
        <w:rPr>
          <w:szCs w:val="22"/>
        </w:rPr>
        <w:t xml:space="preserve">The RQOs set will </w:t>
      </w:r>
      <w:r w:rsidR="00115DC1">
        <w:rPr>
          <w:szCs w:val="22"/>
        </w:rPr>
        <w:t>determined will be applied were relevant, however where no RQOs exist or the RQOs do not include a water quality variable of importance, ecological specifications will be set to protect the water resource. In addition to this, s</w:t>
      </w:r>
      <w:r w:rsidR="00C05E6B" w:rsidRPr="00DC7EEA">
        <w:rPr>
          <w:szCs w:val="22"/>
        </w:rPr>
        <w:t>trategic sub-catchment level water quality ecological specifications (at outlet nodes of catchment areas)</w:t>
      </w:r>
      <w:r w:rsidR="00115DC1">
        <w:rPr>
          <w:szCs w:val="22"/>
        </w:rPr>
        <w:t xml:space="preserve"> will also be specified.</w:t>
      </w:r>
    </w:p>
    <w:p w:rsidR="00115DC1" w:rsidRDefault="00115DC1" w:rsidP="00721E13">
      <w:pPr>
        <w:pStyle w:val="Heading1"/>
        <w:numPr>
          <w:ilvl w:val="0"/>
          <w:numId w:val="1"/>
        </w:numPr>
        <w:jc w:val="both"/>
        <w:rPr>
          <w:rFonts w:ascii="Arial Bold" w:hAnsi="Arial Bold" w:cs="Times New Roman"/>
          <w:bCs w:val="0"/>
          <w:snapToGrid w:val="0"/>
          <w:color w:val="auto"/>
          <w:kern w:val="0"/>
          <w:sz w:val="22"/>
          <w:szCs w:val="22"/>
        </w:rPr>
        <w:sectPr w:rsidR="00115DC1" w:rsidSect="00F129C7">
          <w:pgSz w:w="11906" w:h="16838"/>
          <w:pgMar w:top="1661" w:right="1134" w:bottom="1134" w:left="1134" w:header="567" w:footer="102" w:gutter="0"/>
          <w:cols w:space="708"/>
          <w:formProt w:val="0"/>
          <w:docGrid w:linePitch="360"/>
        </w:sectPr>
      </w:pPr>
    </w:p>
    <w:p w:rsidR="00721E13" w:rsidRPr="00F32D1C" w:rsidRDefault="00721E13" w:rsidP="00721E13">
      <w:pPr>
        <w:pStyle w:val="Heading1"/>
        <w:numPr>
          <w:ilvl w:val="0"/>
          <w:numId w:val="1"/>
        </w:numPr>
        <w:jc w:val="both"/>
        <w:rPr>
          <w:rFonts w:ascii="Arial Bold" w:hAnsi="Arial Bold" w:cs="Times New Roman"/>
          <w:bCs w:val="0"/>
          <w:snapToGrid w:val="0"/>
          <w:color w:val="auto"/>
          <w:kern w:val="0"/>
          <w:sz w:val="22"/>
          <w:szCs w:val="22"/>
        </w:rPr>
      </w:pPr>
      <w:bookmarkStart w:id="384" w:name="_Toc455051666"/>
      <w:r>
        <w:rPr>
          <w:rFonts w:ascii="Arial Bold" w:hAnsi="Arial Bold" w:cs="Times New Roman"/>
          <w:bCs w:val="0"/>
          <w:snapToGrid w:val="0"/>
          <w:color w:val="auto"/>
          <w:kern w:val="0"/>
          <w:sz w:val="22"/>
          <w:szCs w:val="22"/>
        </w:rPr>
        <w:t>CONCLUSIONS</w:t>
      </w:r>
      <w:bookmarkEnd w:id="384"/>
    </w:p>
    <w:p w:rsidR="00D57CFF" w:rsidRDefault="00D57CFF" w:rsidP="002A4309">
      <w:r w:rsidRPr="009F4AEC">
        <w:t xml:space="preserve">The overall conclusion of this EWR report is that the present state of </w:t>
      </w:r>
      <w:r>
        <w:t>most of the tributaries as well as the main stem of the Olifants, Letaba and Shingwedzi Rivers have been degraded over the past few years since the previous comprehensive Reserve studies in 2001 and 2006.</w:t>
      </w:r>
    </w:p>
    <w:p w:rsidR="00157E03" w:rsidRDefault="00D57CFF" w:rsidP="002A4309">
      <w:r>
        <w:t>However, it is acknowledged that the surveys were undertaken during a severe drought period (October 2015 and April 2016)</w:t>
      </w:r>
      <w:r w:rsidR="00157E03">
        <w:t xml:space="preserve"> with low to very low or no flows at the sites visited that provided limited habitats</w:t>
      </w:r>
      <w:r w:rsidR="00C709B1">
        <w:t xml:space="preserve"> for fish and macroinvertebrates</w:t>
      </w:r>
      <w:r w:rsidR="00157E03">
        <w:t>. The water quality was poor at most of the sites with no dilution capacity due to the low flows.</w:t>
      </w:r>
    </w:p>
    <w:p w:rsidR="00157E03" w:rsidRDefault="00157E03" w:rsidP="002A4309">
      <w:r w:rsidRPr="009F4AEC">
        <w:t xml:space="preserve">Drivers in the system </w:t>
      </w:r>
      <w:r>
        <w:t>contributing to t</w:t>
      </w:r>
      <w:r w:rsidR="00C709B1">
        <w:t xml:space="preserve">he above, </w:t>
      </w:r>
      <w:r w:rsidRPr="009F4AEC">
        <w:t>were both at a catchment scale (e.g. mining</w:t>
      </w:r>
      <w:r>
        <w:t>, waste water treatment works</w:t>
      </w:r>
      <w:r w:rsidR="00C709B1">
        <w:t xml:space="preserve">, limited/no releasesfrom the larger dams </w:t>
      </w:r>
      <w:r w:rsidRPr="009F4AEC">
        <w:t>and agricultural activities impacting on flows and water quality) and localised (e.g. bank collapsing</w:t>
      </w:r>
      <w:r w:rsidR="00C709B1">
        <w:t xml:space="preserve"> due to trampling and erosion</w:t>
      </w:r>
      <w:r w:rsidRPr="009F4AEC">
        <w:t>).</w:t>
      </w:r>
    </w:p>
    <w:p w:rsidR="00C709B1" w:rsidRDefault="00C709B1" w:rsidP="002A4309">
      <w:r>
        <w:t>Some specific sites that were impacted most are:</w:t>
      </w:r>
    </w:p>
    <w:p w:rsidR="00C709B1" w:rsidRPr="00D469E6" w:rsidRDefault="00C709B1" w:rsidP="00E05FA4">
      <w:pPr>
        <w:pStyle w:val="ListParagraph"/>
        <w:numPr>
          <w:ilvl w:val="0"/>
          <w:numId w:val="20"/>
        </w:numPr>
        <w:spacing w:after="240"/>
        <w:ind w:left="714" w:hanging="357"/>
        <w:rPr>
          <w:szCs w:val="22"/>
        </w:rPr>
      </w:pPr>
      <w:r w:rsidRPr="00D469E6">
        <w:rPr>
          <w:szCs w:val="22"/>
        </w:rPr>
        <w:t xml:space="preserve">Olifants River in B11J </w:t>
      </w:r>
      <w:r w:rsidR="006E20CE" w:rsidRPr="00D469E6">
        <w:rPr>
          <w:szCs w:val="22"/>
        </w:rPr>
        <w:t xml:space="preserve">(Olifants_S5) </w:t>
      </w:r>
      <w:r w:rsidRPr="00D469E6">
        <w:rPr>
          <w:szCs w:val="22"/>
        </w:rPr>
        <w:t>showed a serious water quality problem with thick mats of algae a</w:t>
      </w:r>
      <w:r w:rsidR="006E20CE" w:rsidRPr="00D469E6">
        <w:rPr>
          <w:szCs w:val="22"/>
        </w:rPr>
        <w:t xml:space="preserve">s a result of </w:t>
      </w:r>
      <w:r w:rsidRPr="00D469E6">
        <w:rPr>
          <w:rFonts w:cs="Arial"/>
          <w:szCs w:val="22"/>
        </w:rPr>
        <w:t>Extensive coal mining, acid mine drainage</w:t>
      </w:r>
      <w:r w:rsidR="006E20CE" w:rsidRPr="00D469E6">
        <w:rPr>
          <w:rFonts w:cs="Arial"/>
          <w:szCs w:val="22"/>
        </w:rPr>
        <w:t xml:space="preserve">, </w:t>
      </w:r>
      <w:r w:rsidRPr="00D469E6">
        <w:rPr>
          <w:rFonts w:cs="Arial"/>
          <w:szCs w:val="22"/>
        </w:rPr>
        <w:t xml:space="preserve">town development and return flows from wastewater treatment works </w:t>
      </w:r>
      <w:r w:rsidR="006E20CE" w:rsidRPr="00D469E6">
        <w:rPr>
          <w:rFonts w:cs="Arial"/>
          <w:szCs w:val="22"/>
        </w:rPr>
        <w:t xml:space="preserve">and limited releases from </w:t>
      </w:r>
      <w:r w:rsidRPr="00D469E6">
        <w:rPr>
          <w:rFonts w:cs="Arial"/>
          <w:szCs w:val="22"/>
        </w:rPr>
        <w:t>Witbank Dam and numerous small dams</w:t>
      </w:r>
    </w:p>
    <w:p w:rsidR="006E20CE" w:rsidRPr="00D469E6" w:rsidRDefault="00157E03" w:rsidP="00E05FA4">
      <w:pPr>
        <w:pStyle w:val="ListParagraph"/>
        <w:numPr>
          <w:ilvl w:val="0"/>
          <w:numId w:val="20"/>
        </w:numPr>
        <w:ind w:left="714" w:hanging="357"/>
        <w:rPr>
          <w:rFonts w:cs="Arial"/>
          <w:szCs w:val="22"/>
        </w:rPr>
      </w:pPr>
      <w:r w:rsidRPr="00D469E6">
        <w:rPr>
          <w:szCs w:val="22"/>
        </w:rPr>
        <w:t xml:space="preserve">Wilge River </w:t>
      </w:r>
      <w:r w:rsidR="006E20CE" w:rsidRPr="00D469E6">
        <w:rPr>
          <w:szCs w:val="22"/>
        </w:rPr>
        <w:t xml:space="preserve">(Olifants_S2) </w:t>
      </w:r>
      <w:r w:rsidRPr="00D469E6">
        <w:rPr>
          <w:szCs w:val="22"/>
        </w:rPr>
        <w:t xml:space="preserve">that </w:t>
      </w:r>
      <w:r w:rsidR="00C709B1" w:rsidRPr="00D469E6">
        <w:rPr>
          <w:szCs w:val="22"/>
        </w:rPr>
        <w:t xml:space="preserve">used to </w:t>
      </w:r>
      <w:r w:rsidRPr="00D469E6">
        <w:rPr>
          <w:szCs w:val="22"/>
        </w:rPr>
        <w:t>provide adequate flows of good quality was in a C category with a negative trend du</w:t>
      </w:r>
      <w:r w:rsidR="00C709B1" w:rsidRPr="00D469E6">
        <w:rPr>
          <w:szCs w:val="22"/>
        </w:rPr>
        <w:t>e</w:t>
      </w:r>
      <w:r w:rsidRPr="00D469E6">
        <w:rPr>
          <w:szCs w:val="22"/>
        </w:rPr>
        <w:t xml:space="preserve"> to very low flows and poor water quality.</w:t>
      </w:r>
      <w:r w:rsidR="006E20CE" w:rsidRPr="00D469E6">
        <w:rPr>
          <w:szCs w:val="22"/>
        </w:rPr>
        <w:t xml:space="preserve"> I</w:t>
      </w:r>
      <w:r w:rsidR="00C709B1" w:rsidRPr="00D469E6">
        <w:rPr>
          <w:rFonts w:cs="Arial"/>
          <w:szCs w:val="22"/>
        </w:rPr>
        <w:t>ncreased coal mining in the upper reaches of the Wilge, Saalboomspruit and Bronkhorstspruit</w:t>
      </w:r>
      <w:r w:rsidR="006E20CE" w:rsidRPr="00D469E6">
        <w:rPr>
          <w:rFonts w:cs="Arial"/>
          <w:szCs w:val="22"/>
        </w:rPr>
        <w:t xml:space="preserve"> and town developments with increased return flows from wastewater treatment works contributed to the poor water quality.</w:t>
      </w:r>
    </w:p>
    <w:p w:rsidR="00C709B1" w:rsidRPr="00D469E6" w:rsidRDefault="00C709B1" w:rsidP="00E05FA4">
      <w:pPr>
        <w:pStyle w:val="ListParagraph"/>
        <w:numPr>
          <w:ilvl w:val="0"/>
          <w:numId w:val="20"/>
        </w:numPr>
        <w:ind w:left="714" w:hanging="357"/>
        <w:rPr>
          <w:szCs w:val="22"/>
        </w:rPr>
      </w:pPr>
      <w:r w:rsidRPr="00D469E6">
        <w:rPr>
          <w:szCs w:val="22"/>
        </w:rPr>
        <w:t>Klein Olifants</w:t>
      </w:r>
      <w:r w:rsidR="006E20CE" w:rsidRPr="00D469E6">
        <w:rPr>
          <w:szCs w:val="22"/>
        </w:rPr>
        <w:t xml:space="preserve"> River shows a negative trend due to extensive mining in the upper catchment, </w:t>
      </w:r>
      <w:r w:rsidR="003608A5" w:rsidRPr="00D469E6">
        <w:rPr>
          <w:rFonts w:cs="Arial"/>
          <w:szCs w:val="22"/>
        </w:rPr>
        <w:t xml:space="preserve">agricultural impacts, </w:t>
      </w:r>
      <w:r w:rsidR="003608A5" w:rsidRPr="00D469E6">
        <w:rPr>
          <w:szCs w:val="22"/>
        </w:rPr>
        <w:t>M</w:t>
      </w:r>
      <w:r w:rsidRPr="00D469E6">
        <w:rPr>
          <w:rFonts w:cs="Arial"/>
          <w:szCs w:val="22"/>
        </w:rPr>
        <w:t>iddelburg Dam</w:t>
      </w:r>
      <w:r w:rsidR="003608A5" w:rsidRPr="00D469E6">
        <w:rPr>
          <w:rFonts w:cs="Arial"/>
          <w:szCs w:val="22"/>
        </w:rPr>
        <w:t xml:space="preserve"> with limited releases and u</w:t>
      </w:r>
      <w:r w:rsidRPr="00D469E6">
        <w:rPr>
          <w:rFonts w:cs="Arial"/>
          <w:szCs w:val="22"/>
        </w:rPr>
        <w:t xml:space="preserve">ntreated or poorly treated sewerage impacting on </w:t>
      </w:r>
      <w:r w:rsidR="003608A5" w:rsidRPr="00D469E6">
        <w:rPr>
          <w:rFonts w:cs="Arial"/>
          <w:szCs w:val="22"/>
        </w:rPr>
        <w:t xml:space="preserve">this </w:t>
      </w:r>
      <w:r w:rsidRPr="00D469E6">
        <w:rPr>
          <w:rFonts w:cs="Arial"/>
          <w:szCs w:val="22"/>
        </w:rPr>
        <w:t>water resource</w:t>
      </w:r>
    </w:p>
    <w:p w:rsidR="003608A5" w:rsidRPr="00D469E6" w:rsidRDefault="003608A5" w:rsidP="00E05FA4">
      <w:pPr>
        <w:pStyle w:val="ListParagraph"/>
        <w:numPr>
          <w:ilvl w:val="0"/>
          <w:numId w:val="20"/>
        </w:numPr>
        <w:ind w:left="714" w:hanging="357"/>
        <w:rPr>
          <w:rFonts w:cs="Arial"/>
          <w:szCs w:val="22"/>
        </w:rPr>
      </w:pPr>
      <w:r w:rsidRPr="00D469E6">
        <w:rPr>
          <w:szCs w:val="22"/>
        </w:rPr>
        <w:t xml:space="preserve">The flows in the middle reaches of the </w:t>
      </w:r>
      <w:r w:rsidR="00C709B1" w:rsidRPr="00D469E6">
        <w:rPr>
          <w:szCs w:val="22"/>
        </w:rPr>
        <w:t>Olifants</w:t>
      </w:r>
      <w:r w:rsidRPr="00D469E6">
        <w:rPr>
          <w:szCs w:val="22"/>
        </w:rPr>
        <w:t xml:space="preserve"> River from Flag Boshielo Dam to the border with KNP were very low. This is due to limited releases from Flag Boshielo Dam, De Hoop Dam and Blyderivierpoort Dam and extensive use for a</w:t>
      </w:r>
      <w:r w:rsidR="00C709B1" w:rsidRPr="00D469E6">
        <w:rPr>
          <w:rFonts w:cs="Arial"/>
          <w:szCs w:val="22"/>
        </w:rPr>
        <w:t>griculture</w:t>
      </w:r>
      <w:r w:rsidRPr="00D469E6">
        <w:rPr>
          <w:rFonts w:cs="Arial"/>
          <w:szCs w:val="22"/>
        </w:rPr>
        <w:t>. Erosiion in most of this reach was high due to cattle trampling and over grazing.</w:t>
      </w:r>
    </w:p>
    <w:p w:rsidR="00C709B1" w:rsidRPr="00D469E6" w:rsidRDefault="00C709B1" w:rsidP="00E05FA4">
      <w:pPr>
        <w:pStyle w:val="ListParagraph"/>
        <w:numPr>
          <w:ilvl w:val="0"/>
          <w:numId w:val="20"/>
        </w:numPr>
        <w:ind w:left="714" w:hanging="357"/>
        <w:rPr>
          <w:rFonts w:cs="Arial"/>
          <w:szCs w:val="22"/>
        </w:rPr>
      </w:pPr>
      <w:r w:rsidRPr="00D469E6">
        <w:rPr>
          <w:szCs w:val="22"/>
        </w:rPr>
        <w:t>Lower Blyde</w:t>
      </w:r>
      <w:r w:rsidR="003608A5" w:rsidRPr="00D469E6">
        <w:rPr>
          <w:szCs w:val="22"/>
        </w:rPr>
        <w:t xml:space="preserve"> River (Olifants_S14) showed a downward trend over the past few years due to e</w:t>
      </w:r>
      <w:r w:rsidR="003608A5" w:rsidRPr="00D469E6">
        <w:rPr>
          <w:rFonts w:cs="Arial"/>
          <w:szCs w:val="22"/>
        </w:rPr>
        <w:t xml:space="preserve">xtensive agricultural activities and limited releases from </w:t>
      </w:r>
      <w:r w:rsidRPr="00D469E6">
        <w:rPr>
          <w:rFonts w:cs="Arial"/>
          <w:szCs w:val="22"/>
        </w:rPr>
        <w:t>Blyderivierpoort Dam</w:t>
      </w:r>
    </w:p>
    <w:p w:rsidR="00C709B1" w:rsidRDefault="00C709B1" w:rsidP="00E05FA4">
      <w:pPr>
        <w:pStyle w:val="ListParagraph"/>
        <w:numPr>
          <w:ilvl w:val="0"/>
          <w:numId w:val="20"/>
        </w:numPr>
        <w:ind w:left="714" w:hanging="357"/>
      </w:pPr>
      <w:r>
        <w:t>Olifants</w:t>
      </w:r>
      <w:r w:rsidR="003608A5">
        <w:t xml:space="preserve"> River</w:t>
      </w:r>
      <w:r>
        <w:t xml:space="preserve"> in KNP</w:t>
      </w:r>
      <w:r w:rsidR="003608A5">
        <w:t xml:space="preserve"> (Olifants_S16) was assessed with a PES of a D category compared to a C category during the 2001 and 2010 assessments. This is mainly due to very low flows that can’t provide adequate habitats for the fish and macroinvertebrates.</w:t>
      </w:r>
    </w:p>
    <w:p w:rsidR="00D469E6" w:rsidRDefault="00D469E6" w:rsidP="00E05FA4">
      <w:pPr>
        <w:pStyle w:val="ListParagraph"/>
        <w:widowControl/>
        <w:numPr>
          <w:ilvl w:val="0"/>
          <w:numId w:val="20"/>
        </w:numPr>
        <w:snapToGrid w:val="0"/>
        <w:ind w:left="714" w:hanging="357"/>
        <w:rPr>
          <w:szCs w:val="22"/>
        </w:rPr>
      </w:pPr>
      <w:r w:rsidRPr="002A4309">
        <w:rPr>
          <w:szCs w:val="22"/>
        </w:rPr>
        <w:t>Great Letaba in B81B (LET16)</w:t>
      </w:r>
      <w:r w:rsidR="002A4309" w:rsidRPr="002A4309">
        <w:rPr>
          <w:szCs w:val="22"/>
        </w:rPr>
        <w:t xml:space="preserve"> showed a negative trend with a PES of a C/D category compared to the C category in 2006. This can be attributed to the e</w:t>
      </w:r>
      <w:r w:rsidRPr="002A4309">
        <w:rPr>
          <w:szCs w:val="22"/>
        </w:rPr>
        <w:t>xtensive forestry</w:t>
      </w:r>
      <w:r w:rsidR="002A4309" w:rsidRPr="002A4309">
        <w:rPr>
          <w:szCs w:val="22"/>
        </w:rPr>
        <w:t>, d</w:t>
      </w:r>
      <w:r w:rsidRPr="002A4309">
        <w:rPr>
          <w:szCs w:val="22"/>
        </w:rPr>
        <w:t xml:space="preserve">evelopments </w:t>
      </w:r>
      <w:r w:rsidR="002A4309" w:rsidRPr="002A4309">
        <w:rPr>
          <w:szCs w:val="22"/>
        </w:rPr>
        <w:t xml:space="preserve">and alien invasive vegetation </w:t>
      </w:r>
      <w:r w:rsidRPr="002A4309">
        <w:rPr>
          <w:szCs w:val="22"/>
        </w:rPr>
        <w:t>inthe riparian zone</w:t>
      </w:r>
      <w:r w:rsidR="002A4309" w:rsidRPr="002A4309">
        <w:rPr>
          <w:szCs w:val="22"/>
        </w:rPr>
        <w:t xml:space="preserve"> and limited releases from the u</w:t>
      </w:r>
      <w:r w:rsidRPr="002A4309">
        <w:rPr>
          <w:szCs w:val="22"/>
        </w:rPr>
        <w:t>pstream</w:t>
      </w:r>
      <w:r w:rsidR="002A4309" w:rsidRPr="002A4309">
        <w:rPr>
          <w:szCs w:val="22"/>
        </w:rPr>
        <w:t xml:space="preserve"> dams</w:t>
      </w:r>
      <w:r w:rsidRPr="002A4309">
        <w:rPr>
          <w:szCs w:val="22"/>
        </w:rPr>
        <w:t xml:space="preserve"> (Dap Naude, Ebenezer)</w:t>
      </w:r>
    </w:p>
    <w:p w:rsidR="00C709B1" w:rsidRDefault="002A4309" w:rsidP="00E05FA4">
      <w:pPr>
        <w:pStyle w:val="ListParagraph"/>
        <w:widowControl/>
        <w:numPr>
          <w:ilvl w:val="0"/>
          <w:numId w:val="20"/>
        </w:numPr>
        <w:snapToGrid w:val="0"/>
        <w:ind w:left="714" w:hanging="357"/>
      </w:pPr>
      <w:r w:rsidRPr="002A4309">
        <w:rPr>
          <w:szCs w:val="22"/>
        </w:rPr>
        <w:t xml:space="preserve">Letaba River in </w:t>
      </w:r>
      <w:r w:rsidR="00C709B1">
        <w:t>KNP</w:t>
      </w:r>
      <w:r>
        <w:t xml:space="preserve"> (LET2) showed the same negative trend as LET16. Most of the impacts that contributed to the PES of a C/D category are outside the KNP and include very low flows (large dams with limited or no flow releases) and nutrient enrichment as a result of the extensive agricultural activities outside the KNP.</w:t>
      </w:r>
    </w:p>
    <w:p w:rsidR="002A4309" w:rsidRDefault="002A4309" w:rsidP="00E05FA4">
      <w:pPr>
        <w:pStyle w:val="ListParagraph"/>
        <w:widowControl/>
        <w:numPr>
          <w:ilvl w:val="0"/>
          <w:numId w:val="20"/>
        </w:numPr>
        <w:snapToGrid w:val="0"/>
        <w:ind w:left="714" w:hanging="357"/>
      </w:pPr>
      <w:r>
        <w:t>Shingwedzi River (SHI1) is an almost ephemeral system, with limited flows. However, the extensive use outside the KNP impacts on the flows at the EWR site that results in longer periods of very low of no flows.</w:t>
      </w:r>
    </w:p>
    <w:p w:rsidR="00C709B1" w:rsidRDefault="006E20CE" w:rsidP="00D57CFF">
      <w:r>
        <w:t>The implementation of the EWRs as specified in this report, together with ongoing monitoring will assist in the sustainable management of the water resources of the Olifants, Letaba and Shingwedzi catchments.</w:t>
      </w:r>
    </w:p>
    <w:p w:rsidR="001305F8" w:rsidRPr="0015710F" w:rsidRDefault="001305F8" w:rsidP="001305F8">
      <w:pPr>
        <w:rPr>
          <w:szCs w:val="22"/>
        </w:rPr>
      </w:pPr>
    </w:p>
    <w:p w:rsidR="001305F8" w:rsidRPr="0015710F" w:rsidRDefault="001305F8" w:rsidP="001305F8">
      <w:pPr>
        <w:rPr>
          <w:szCs w:val="22"/>
        </w:rPr>
      </w:pPr>
    </w:p>
    <w:p w:rsidR="00721E13" w:rsidRDefault="00721E13" w:rsidP="00721E13">
      <w:pPr>
        <w:pStyle w:val="Heading1"/>
        <w:jc w:val="both"/>
        <w:rPr>
          <w:rFonts w:ascii="Arial Bold" w:hAnsi="Arial Bold" w:cs="Times New Roman"/>
          <w:bCs w:val="0"/>
          <w:snapToGrid w:val="0"/>
          <w:color w:val="auto"/>
          <w:kern w:val="0"/>
          <w:sz w:val="22"/>
          <w:szCs w:val="22"/>
        </w:rPr>
      </w:pPr>
    </w:p>
    <w:p w:rsidR="002A4309" w:rsidRDefault="002A4309" w:rsidP="00721E13">
      <w:pPr>
        <w:pStyle w:val="Heading1"/>
        <w:numPr>
          <w:ilvl w:val="0"/>
          <w:numId w:val="1"/>
        </w:numPr>
        <w:jc w:val="both"/>
        <w:rPr>
          <w:rFonts w:ascii="Arial Bold" w:hAnsi="Arial Bold" w:cs="Times New Roman"/>
          <w:bCs w:val="0"/>
          <w:snapToGrid w:val="0"/>
          <w:color w:val="auto"/>
          <w:kern w:val="0"/>
          <w:sz w:val="22"/>
          <w:szCs w:val="22"/>
        </w:rPr>
        <w:sectPr w:rsidR="002A4309" w:rsidSect="00F129C7">
          <w:pgSz w:w="11906" w:h="16838"/>
          <w:pgMar w:top="1661" w:right="1134" w:bottom="1134" w:left="1134" w:header="567" w:footer="102" w:gutter="0"/>
          <w:cols w:space="708"/>
          <w:formProt w:val="0"/>
          <w:docGrid w:linePitch="360"/>
        </w:sectPr>
      </w:pPr>
    </w:p>
    <w:p w:rsidR="00721E13" w:rsidRPr="00F32D1C" w:rsidRDefault="00721E13" w:rsidP="00721E13">
      <w:pPr>
        <w:pStyle w:val="Heading1"/>
        <w:numPr>
          <w:ilvl w:val="0"/>
          <w:numId w:val="1"/>
        </w:numPr>
        <w:jc w:val="both"/>
        <w:rPr>
          <w:rFonts w:ascii="Arial Bold" w:hAnsi="Arial Bold" w:cs="Times New Roman"/>
          <w:bCs w:val="0"/>
          <w:snapToGrid w:val="0"/>
          <w:color w:val="auto"/>
          <w:kern w:val="0"/>
          <w:sz w:val="22"/>
          <w:szCs w:val="22"/>
        </w:rPr>
      </w:pPr>
      <w:bookmarkStart w:id="385" w:name="_Toc455051667"/>
      <w:r>
        <w:rPr>
          <w:rFonts w:ascii="Arial Bold" w:hAnsi="Arial Bold" w:cs="Times New Roman"/>
          <w:bCs w:val="0"/>
          <w:snapToGrid w:val="0"/>
          <w:color w:val="auto"/>
          <w:kern w:val="0"/>
          <w:sz w:val="22"/>
          <w:szCs w:val="22"/>
        </w:rPr>
        <w:t>REFERENCES</w:t>
      </w:r>
      <w:bookmarkEnd w:id="385"/>
    </w:p>
    <w:p w:rsidR="008933F8" w:rsidRDefault="008933F8" w:rsidP="008933F8"/>
    <w:p w:rsidR="008933F8" w:rsidRPr="00016E15" w:rsidRDefault="008933F8" w:rsidP="008933F8">
      <w:r w:rsidRPr="00016E15">
        <w:t xml:space="preserve">DWA (2009). Olifants  River Water Resources Development Project (ORWDP): Phase 1 and 2. </w:t>
      </w:r>
    </w:p>
    <w:p w:rsidR="008933F8" w:rsidRDefault="008933F8" w:rsidP="008933F8">
      <w:r>
        <w:t>DWA (2011). Development of a Reconciliation Strategy for the Olifants River Water Supply System. Report Number: P WMA 04/B50/00/8310/14. Department of Water Affairs, Pretoria, South Africa.</w:t>
      </w:r>
    </w:p>
    <w:p w:rsidR="008933F8" w:rsidRPr="002579CF" w:rsidRDefault="008933F8" w:rsidP="008933F8">
      <w:r w:rsidRPr="002579CF">
        <w:t xml:space="preserve">DWS (2014). A Desktop Assessment of the Present Ecological State, Ecological Importance and Ecological Sensitivity per Sub Quaternary Reaches for Secondary Catchments in South Africa. Department of Water and Sanitation (DWS), Pretoria, South Africa. Compiled by RQS-RDM. </w:t>
      </w:r>
    </w:p>
    <w:p w:rsidR="008933F8" w:rsidRPr="002579CF" w:rsidRDefault="008933F8" w:rsidP="008933F8">
      <w:r w:rsidRPr="002579CF">
        <w:t>DWAF (1999). Resource Directed Measures for Protection of Water Resources; Volume 3: River Ecosystems Version 1.0 (Revised Water Quality Methodology).</w:t>
      </w:r>
    </w:p>
    <w:p w:rsidR="008933F8" w:rsidRPr="00D240CC" w:rsidRDefault="008933F8" w:rsidP="008933F8">
      <w:r w:rsidRPr="00D240CC">
        <w:t>DWAF (</w:t>
      </w:r>
      <w:r w:rsidRPr="00D240CC">
        <w:rPr>
          <w:bCs/>
        </w:rPr>
        <w:t xml:space="preserve">2008): </w:t>
      </w:r>
      <w:r w:rsidRPr="00D240CC">
        <w:t>Methods for determining the water quality component of the Ecological Reserve. Report prepared for Department of Water Affairs and Forestry, Pretoria, South Africa by P-A Scherman. Draft 2, March 2008.</w:t>
      </w:r>
    </w:p>
    <w:p w:rsidR="008933F8" w:rsidRPr="002579CF" w:rsidRDefault="008933F8" w:rsidP="008933F8">
      <w:r w:rsidRPr="002579CF">
        <w:t>HUGHES, D.A. &amp; MUNSTER, F (1999).  A decision support system for an initial “low confidence” estimate of the quantity component of the Reserve for rivers. Unpublished Report, Institute for Water Research, Rhodes University. pp. 32.</w:t>
      </w:r>
    </w:p>
    <w:p w:rsidR="008933F8" w:rsidRPr="002579CF" w:rsidRDefault="008933F8" w:rsidP="008933F8">
      <w:r w:rsidRPr="002579CF">
        <w:t>REPUBLIC OF SOUTH AFRICA (1998). National Water Act (Act No 36 of 1998).</w:t>
      </w:r>
    </w:p>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rsidR="001305F8" w:rsidRDefault="001305F8" w:rsidP="001305F8">
      <w:pPr>
        <w:rPr>
          <w:szCs w:val="22"/>
        </w:rPr>
      </w:pPr>
    </w:p>
    <w:sectPr w:rsidR="001305F8" w:rsidSect="00F02EE7">
      <w:footerReference w:type="default" r:id="rId82"/>
      <w:pgSz w:w="11906" w:h="16838" w:code="9"/>
      <w:pgMar w:top="1440" w:right="1440" w:bottom="1440" w:left="924" w:header="709"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0D25" w:rsidRDefault="00750D25" w:rsidP="00611597">
      <w:pPr>
        <w:spacing w:before="0" w:after="0" w:line="240" w:lineRule="auto"/>
      </w:pPr>
      <w:r>
        <w:separator/>
      </w:r>
    </w:p>
  </w:endnote>
  <w:endnote w:type="continuationSeparator" w:id="1">
    <w:p w:rsidR="00750D25" w:rsidRDefault="00750D25" w:rsidP="00611597">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Gill Sans">
    <w:altName w:val="Lucida Sans Unicode"/>
    <w:charset w:val="00"/>
    <w:family w:val="swiss"/>
    <w:pitch w:val="variable"/>
    <w:sig w:usb0="00000001" w:usb1="00000000" w:usb2="00000000" w:usb3="00000000" w:csb0="00000093" w:csb1="00000000"/>
  </w:font>
  <w:font w:name="Century Schoolbook">
    <w:panose1 w:val="02040604050505020304"/>
    <w:charset w:val="00"/>
    <w:family w:val="roman"/>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Berlin Sans FB Demi">
    <w:panose1 w:val="020E0802020502020306"/>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237"/>
      <w:gridCol w:w="3238"/>
      <w:gridCol w:w="3239"/>
    </w:tblGrid>
    <w:tr w:rsidR="00FA14AD" w:rsidRPr="00D36148" w:rsidTr="00962F95">
      <w:tc>
        <w:tcPr>
          <w:tcW w:w="3286" w:type="dxa"/>
          <w:tcBorders>
            <w:top w:val="nil"/>
          </w:tcBorders>
        </w:tcPr>
        <w:p w:rsidR="00FA14AD" w:rsidRPr="00D36148" w:rsidRDefault="00FA14AD" w:rsidP="001B15E8">
          <w:pPr>
            <w:spacing w:after="0"/>
            <w:ind w:right="6"/>
            <w:jc w:val="left"/>
            <w:rPr>
              <w:i/>
              <w:sz w:val="16"/>
              <w:szCs w:val="16"/>
              <w:lang w:val="fr-FR"/>
            </w:rPr>
          </w:pPr>
        </w:p>
      </w:tc>
      <w:tc>
        <w:tcPr>
          <w:tcW w:w="3286" w:type="dxa"/>
          <w:tcBorders>
            <w:top w:val="nil"/>
          </w:tcBorders>
        </w:tcPr>
        <w:p w:rsidR="00FA14AD" w:rsidRPr="00D36148" w:rsidRDefault="00FA14AD" w:rsidP="00034BBE">
          <w:pPr>
            <w:spacing w:after="0"/>
            <w:ind w:right="6"/>
            <w:jc w:val="center"/>
            <w:rPr>
              <w:sz w:val="12"/>
              <w:szCs w:val="12"/>
              <w:lang w:val="fr-FR"/>
            </w:rPr>
          </w:pPr>
        </w:p>
      </w:tc>
      <w:tc>
        <w:tcPr>
          <w:tcW w:w="3287" w:type="dxa"/>
          <w:tcBorders>
            <w:top w:val="nil"/>
          </w:tcBorders>
        </w:tcPr>
        <w:p w:rsidR="00FA14AD" w:rsidRPr="00D36148" w:rsidRDefault="00FA14AD" w:rsidP="00483ED7">
          <w:pPr>
            <w:spacing w:after="0"/>
            <w:ind w:right="6"/>
            <w:jc w:val="right"/>
            <w:rPr>
              <w:i/>
              <w:sz w:val="16"/>
              <w:szCs w:val="16"/>
              <w:lang w:val="fr-FR"/>
            </w:rPr>
          </w:pPr>
        </w:p>
      </w:tc>
    </w:tr>
  </w:tbl>
  <w:p w:rsidR="00FA14AD" w:rsidRDefault="00FA14AD">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630"/>
      <w:gridCol w:w="2303"/>
      <w:gridCol w:w="3825"/>
    </w:tblGrid>
    <w:tr w:rsidR="00FA14AD" w:rsidRPr="00D36148" w:rsidTr="00F42C98">
      <w:tc>
        <w:tcPr>
          <w:tcW w:w="5211"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323109">
            <w:rPr>
              <w:noProof/>
              <w:sz w:val="16"/>
              <w:szCs w:val="16"/>
              <w:lang w:val="fr-FR"/>
            </w:rPr>
            <w:t>86</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5503"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239"/>
      <w:gridCol w:w="3234"/>
      <w:gridCol w:w="3241"/>
    </w:tblGrid>
    <w:tr w:rsidR="00FA14AD" w:rsidRPr="00D36148" w:rsidTr="00034BBE">
      <w:tc>
        <w:tcPr>
          <w:tcW w:w="3286" w:type="dxa"/>
          <w:tcBorders>
            <w:top w:val="single" w:sz="4" w:space="0" w:color="auto"/>
          </w:tcBorders>
        </w:tcPr>
        <w:p w:rsidR="00FA14AD" w:rsidRPr="00D36148" w:rsidRDefault="00FA14AD" w:rsidP="001B15E8">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xi</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3287"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4"/>
      <w:gridCol w:w="3285"/>
    </w:tblGrid>
    <w:tr w:rsidR="00FA14AD" w:rsidRPr="00D36148" w:rsidTr="00034BBE">
      <w:tc>
        <w:tcPr>
          <w:tcW w:w="3286"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4</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3287"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14884" w:type="dxa"/>
      <w:tblBorders>
        <w:left w:val="none" w:sz="0" w:space="0" w:color="auto"/>
        <w:bottom w:val="none" w:sz="0" w:space="0" w:color="auto"/>
        <w:right w:val="none" w:sz="0" w:space="0" w:color="auto"/>
        <w:insideH w:val="none" w:sz="0" w:space="0" w:color="auto"/>
        <w:insideV w:val="none" w:sz="0" w:space="0" w:color="auto"/>
      </w:tblBorders>
      <w:tblLook w:val="04A0"/>
    </w:tblPr>
    <w:tblGrid>
      <w:gridCol w:w="5954"/>
      <w:gridCol w:w="3286"/>
      <w:gridCol w:w="5644"/>
    </w:tblGrid>
    <w:tr w:rsidR="00FA14AD" w:rsidRPr="00D36148" w:rsidTr="00D0335F">
      <w:tc>
        <w:tcPr>
          <w:tcW w:w="5954"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6</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5644"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4"/>
      <w:gridCol w:w="3285"/>
    </w:tblGrid>
    <w:tr w:rsidR="00FA14AD" w:rsidRPr="00D36148" w:rsidTr="00034BBE">
      <w:tc>
        <w:tcPr>
          <w:tcW w:w="3286"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7</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3287"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14992" w:type="dxa"/>
      <w:tblBorders>
        <w:left w:val="none" w:sz="0" w:space="0" w:color="auto"/>
        <w:bottom w:val="none" w:sz="0" w:space="0" w:color="auto"/>
        <w:right w:val="none" w:sz="0" w:space="0" w:color="auto"/>
        <w:insideH w:val="none" w:sz="0" w:space="0" w:color="auto"/>
        <w:insideV w:val="none" w:sz="0" w:space="0" w:color="auto"/>
      </w:tblBorders>
      <w:tblLook w:val="04A0"/>
    </w:tblPr>
    <w:tblGrid>
      <w:gridCol w:w="5920"/>
      <w:gridCol w:w="3286"/>
      <w:gridCol w:w="5786"/>
    </w:tblGrid>
    <w:tr w:rsidR="00FA14AD" w:rsidRPr="00D36148" w:rsidTr="00026ACA">
      <w:tc>
        <w:tcPr>
          <w:tcW w:w="5920"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9</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5786"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4"/>
      <w:gridCol w:w="3285"/>
    </w:tblGrid>
    <w:tr w:rsidR="00FA14AD" w:rsidRPr="00D36148" w:rsidTr="00034BBE">
      <w:tc>
        <w:tcPr>
          <w:tcW w:w="3286"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16</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3287"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21405" w:type="dxa"/>
      <w:tblBorders>
        <w:left w:val="none" w:sz="0" w:space="0" w:color="auto"/>
        <w:bottom w:val="none" w:sz="0" w:space="0" w:color="auto"/>
        <w:right w:val="none" w:sz="0" w:space="0" w:color="auto"/>
        <w:insideH w:val="none" w:sz="0" w:space="0" w:color="auto"/>
        <w:insideV w:val="none" w:sz="0" w:space="0" w:color="auto"/>
      </w:tblBorders>
      <w:tblLook w:val="04A0"/>
    </w:tblPr>
    <w:tblGrid>
      <w:gridCol w:w="9072"/>
      <w:gridCol w:w="3286"/>
      <w:gridCol w:w="9047"/>
    </w:tblGrid>
    <w:tr w:rsidR="00FA14AD" w:rsidRPr="00D36148" w:rsidTr="00B1015F">
      <w:tc>
        <w:tcPr>
          <w:tcW w:w="9072"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Draft</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17</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9047"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9072" w:type="dxa"/>
      <w:tblBorders>
        <w:left w:val="none" w:sz="0" w:space="0" w:color="auto"/>
        <w:bottom w:val="none" w:sz="0" w:space="0" w:color="auto"/>
        <w:right w:val="none" w:sz="0" w:space="0" w:color="auto"/>
        <w:insideH w:val="none" w:sz="0" w:space="0" w:color="auto"/>
        <w:insideV w:val="none" w:sz="0" w:space="0" w:color="auto"/>
      </w:tblBorders>
      <w:tblLook w:val="04A0"/>
    </w:tblPr>
    <w:tblGrid>
      <w:gridCol w:w="2835"/>
      <w:gridCol w:w="3286"/>
      <w:gridCol w:w="2951"/>
    </w:tblGrid>
    <w:tr w:rsidR="00FA14AD" w:rsidRPr="00D36148" w:rsidTr="00D0335F">
      <w:trPr>
        <w:trHeight w:val="419"/>
      </w:trPr>
      <w:tc>
        <w:tcPr>
          <w:tcW w:w="2835" w:type="dxa"/>
          <w:tcBorders>
            <w:top w:val="single" w:sz="4" w:space="0" w:color="auto"/>
          </w:tcBorders>
        </w:tcPr>
        <w:p w:rsidR="00FA14AD" w:rsidRPr="00D36148" w:rsidRDefault="00FA14AD" w:rsidP="00483ED7">
          <w:pPr>
            <w:spacing w:after="0"/>
            <w:ind w:right="6"/>
            <w:jc w:val="left"/>
            <w:rPr>
              <w:i/>
              <w:sz w:val="16"/>
              <w:szCs w:val="16"/>
              <w:lang w:val="fr-FR"/>
            </w:rPr>
          </w:pPr>
          <w:r>
            <w:rPr>
              <w:i/>
              <w:sz w:val="16"/>
              <w:szCs w:val="16"/>
            </w:rPr>
            <w:t xml:space="preserve">Draft </w:t>
          </w:r>
        </w:p>
      </w:tc>
      <w:tc>
        <w:tcPr>
          <w:tcW w:w="3286" w:type="dxa"/>
          <w:tcBorders>
            <w:top w:val="single" w:sz="4" w:space="0" w:color="auto"/>
          </w:tcBorders>
        </w:tcPr>
        <w:p w:rsidR="00FA14AD" w:rsidRPr="00D36148" w:rsidRDefault="00254707" w:rsidP="00034BBE">
          <w:pPr>
            <w:spacing w:after="0"/>
            <w:ind w:right="6"/>
            <w:jc w:val="center"/>
            <w:rPr>
              <w:sz w:val="16"/>
              <w:szCs w:val="16"/>
              <w:lang w:val="fr-FR"/>
            </w:rPr>
          </w:pPr>
          <w:r w:rsidRPr="00D36148">
            <w:rPr>
              <w:sz w:val="16"/>
              <w:szCs w:val="16"/>
            </w:rPr>
            <w:fldChar w:fldCharType="begin"/>
          </w:r>
          <w:r w:rsidR="00FA14AD" w:rsidRPr="00D36148">
            <w:rPr>
              <w:sz w:val="16"/>
              <w:szCs w:val="16"/>
              <w:lang w:val="fr-FR"/>
            </w:rPr>
            <w:instrText xml:space="preserve"> PAGE </w:instrText>
          </w:r>
          <w:r w:rsidRPr="00D36148">
            <w:rPr>
              <w:sz w:val="16"/>
              <w:szCs w:val="16"/>
            </w:rPr>
            <w:fldChar w:fldCharType="separate"/>
          </w:r>
          <w:r w:rsidR="00AE6A3D">
            <w:rPr>
              <w:noProof/>
              <w:sz w:val="16"/>
              <w:szCs w:val="16"/>
              <w:lang w:val="fr-FR"/>
            </w:rPr>
            <w:t>72</w:t>
          </w:r>
          <w:r w:rsidRPr="00D36148">
            <w:rPr>
              <w:sz w:val="16"/>
              <w:szCs w:val="16"/>
            </w:rPr>
            <w:fldChar w:fldCharType="end"/>
          </w:r>
        </w:p>
        <w:p w:rsidR="00FA14AD" w:rsidRPr="00D36148" w:rsidRDefault="00FA14AD" w:rsidP="00034BBE">
          <w:pPr>
            <w:spacing w:after="0"/>
            <w:ind w:right="6"/>
            <w:jc w:val="center"/>
            <w:rPr>
              <w:sz w:val="12"/>
              <w:szCs w:val="12"/>
              <w:lang w:val="fr-FR"/>
            </w:rPr>
          </w:pPr>
        </w:p>
      </w:tc>
      <w:tc>
        <w:tcPr>
          <w:tcW w:w="2951" w:type="dxa"/>
        </w:tcPr>
        <w:p w:rsidR="00FA14AD" w:rsidRPr="00D36148" w:rsidRDefault="00FA14AD" w:rsidP="00483ED7">
          <w:pPr>
            <w:spacing w:after="0"/>
            <w:ind w:right="6"/>
            <w:jc w:val="right"/>
            <w:rPr>
              <w:i/>
              <w:sz w:val="16"/>
              <w:szCs w:val="16"/>
              <w:lang w:val="fr-FR"/>
            </w:rPr>
          </w:pPr>
          <w:r>
            <w:rPr>
              <w:i/>
              <w:sz w:val="16"/>
              <w:szCs w:val="16"/>
              <w:lang w:val="fr-FR"/>
            </w:rPr>
            <w:t>June 2016</w:t>
          </w:r>
        </w:p>
      </w:tc>
    </w:tr>
  </w:tbl>
  <w:p w:rsidR="00FA14AD" w:rsidRDefault="00FA14A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0D25" w:rsidRDefault="00750D25" w:rsidP="00611597">
      <w:pPr>
        <w:spacing w:before="0" w:after="0" w:line="240" w:lineRule="auto"/>
      </w:pPr>
      <w:r>
        <w:separator/>
      </w:r>
    </w:p>
  </w:footnote>
  <w:footnote w:type="continuationSeparator" w:id="1">
    <w:p w:rsidR="00750D25" w:rsidRDefault="00750D25" w:rsidP="00611597">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Layout w:type="fixed"/>
      <w:tblLook w:val="0000"/>
    </w:tblPr>
    <w:tblGrid>
      <w:gridCol w:w="5778"/>
      <w:gridCol w:w="794"/>
      <w:gridCol w:w="3287"/>
    </w:tblGrid>
    <w:tr w:rsidR="00FA14AD" w:rsidTr="00962F95">
      <w:trPr>
        <w:trHeight w:val="708"/>
      </w:trPr>
      <w:tc>
        <w:tcPr>
          <w:tcW w:w="5778" w:type="dxa"/>
          <w:tcBorders>
            <w:bottom w:val="nil"/>
          </w:tcBorders>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p>
      </w:tc>
      <w:tc>
        <w:tcPr>
          <w:tcW w:w="794" w:type="dxa"/>
          <w:tcBorders>
            <w:bottom w:val="nil"/>
          </w:tcBorders>
          <w:vAlign w:val="center"/>
        </w:tcPr>
        <w:p w:rsidR="00FA14AD" w:rsidRPr="006503E5" w:rsidRDefault="00FA14AD" w:rsidP="00034BBE">
          <w:pPr>
            <w:pStyle w:val="Header"/>
            <w:jc w:val="center"/>
            <w:rPr>
              <w:b w:val="0"/>
              <w:i/>
              <w:sz w:val="16"/>
              <w:szCs w:val="16"/>
            </w:rPr>
          </w:pPr>
        </w:p>
      </w:tc>
      <w:tc>
        <w:tcPr>
          <w:tcW w:w="3287" w:type="dxa"/>
          <w:tcBorders>
            <w:bottom w:val="nil"/>
          </w:tcBorders>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p>
      </w:tc>
    </w:tr>
  </w:tbl>
  <w:p w:rsidR="00FA14AD" w:rsidRDefault="00FA14A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Layout w:type="fixed"/>
      <w:tblLook w:val="0000"/>
    </w:tblPr>
    <w:tblGrid>
      <w:gridCol w:w="5778"/>
      <w:gridCol w:w="794"/>
      <w:gridCol w:w="3287"/>
    </w:tblGrid>
    <w:tr w:rsidR="00FA14AD" w:rsidTr="00034BBE">
      <w:trPr>
        <w:trHeight w:val="708"/>
      </w:trPr>
      <w:tc>
        <w:tcPr>
          <w:tcW w:w="5778" w:type="dxa"/>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3287"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Layout w:type="fixed"/>
      <w:tblLook w:val="0000"/>
    </w:tblPr>
    <w:tblGrid>
      <w:gridCol w:w="5778"/>
      <w:gridCol w:w="794"/>
      <w:gridCol w:w="3287"/>
    </w:tblGrid>
    <w:tr w:rsidR="00FA14AD" w:rsidTr="00034BBE">
      <w:trPr>
        <w:trHeight w:val="708"/>
      </w:trPr>
      <w:tc>
        <w:tcPr>
          <w:tcW w:w="5778" w:type="dxa"/>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3287"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742" w:type="dxa"/>
      <w:tblBorders>
        <w:bottom w:val="single" w:sz="4" w:space="0" w:color="auto"/>
      </w:tblBorders>
      <w:tblLayout w:type="fixed"/>
      <w:tblLook w:val="0000"/>
    </w:tblPr>
    <w:tblGrid>
      <w:gridCol w:w="9072"/>
      <w:gridCol w:w="794"/>
      <w:gridCol w:w="4876"/>
    </w:tblGrid>
    <w:tr w:rsidR="00FA14AD" w:rsidTr="00D0335F">
      <w:trPr>
        <w:trHeight w:val="708"/>
      </w:trPr>
      <w:tc>
        <w:tcPr>
          <w:tcW w:w="9072" w:type="dxa"/>
          <w:vAlign w:val="center"/>
        </w:tcPr>
        <w:p w:rsidR="00FA14AD" w:rsidRPr="00611597" w:rsidRDefault="00FA14AD" w:rsidP="00D0335F">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4876"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Layout w:type="fixed"/>
      <w:tblLook w:val="0000"/>
    </w:tblPr>
    <w:tblGrid>
      <w:gridCol w:w="5778"/>
      <w:gridCol w:w="794"/>
      <w:gridCol w:w="3287"/>
    </w:tblGrid>
    <w:tr w:rsidR="00FA14AD" w:rsidTr="00034BBE">
      <w:trPr>
        <w:trHeight w:val="708"/>
      </w:trPr>
      <w:tc>
        <w:tcPr>
          <w:tcW w:w="5778" w:type="dxa"/>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3287"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4850" w:type="dxa"/>
      <w:tblBorders>
        <w:bottom w:val="single" w:sz="4" w:space="0" w:color="auto"/>
      </w:tblBorders>
      <w:tblLayout w:type="fixed"/>
      <w:tblLook w:val="0000"/>
    </w:tblPr>
    <w:tblGrid>
      <w:gridCol w:w="6629"/>
      <w:gridCol w:w="794"/>
      <w:gridCol w:w="7427"/>
    </w:tblGrid>
    <w:tr w:rsidR="00FA14AD" w:rsidTr="00026ACA">
      <w:trPr>
        <w:trHeight w:val="571"/>
      </w:trPr>
      <w:tc>
        <w:tcPr>
          <w:tcW w:w="6629" w:type="dxa"/>
          <w:vAlign w:val="center"/>
        </w:tcPr>
        <w:p w:rsidR="00FA14AD" w:rsidRPr="00611597" w:rsidRDefault="00FA14AD" w:rsidP="00026ACA">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7427" w:type="dxa"/>
          <w:vAlign w:val="center"/>
        </w:tcPr>
        <w:p w:rsidR="00FA14AD" w:rsidRDefault="00FA14AD" w:rsidP="00026ACA">
          <w:pPr>
            <w:pStyle w:val="Header"/>
            <w:widowControl w:val="0"/>
            <w:tabs>
              <w:tab w:val="clear" w:pos="4252"/>
              <w:tab w:val="clear" w:pos="8504"/>
              <w:tab w:val="center" w:pos="4153"/>
              <w:tab w:val="right" w:pos="8306"/>
            </w:tabs>
            <w:spacing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bottom w:val="single" w:sz="4" w:space="0" w:color="auto"/>
      </w:tblBorders>
      <w:tblLayout w:type="fixed"/>
      <w:tblLook w:val="0000"/>
    </w:tblPr>
    <w:tblGrid>
      <w:gridCol w:w="5778"/>
      <w:gridCol w:w="794"/>
      <w:gridCol w:w="3287"/>
    </w:tblGrid>
    <w:tr w:rsidR="00FA14AD" w:rsidTr="00034BBE">
      <w:trPr>
        <w:trHeight w:val="708"/>
      </w:trPr>
      <w:tc>
        <w:tcPr>
          <w:tcW w:w="5778" w:type="dxa"/>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3287"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21405" w:type="dxa"/>
      <w:tblBorders>
        <w:bottom w:val="single" w:sz="4" w:space="0" w:color="auto"/>
      </w:tblBorders>
      <w:tblLayout w:type="fixed"/>
      <w:tblLook w:val="0000"/>
    </w:tblPr>
    <w:tblGrid>
      <w:gridCol w:w="8505"/>
      <w:gridCol w:w="794"/>
      <w:gridCol w:w="12106"/>
    </w:tblGrid>
    <w:tr w:rsidR="00FA14AD" w:rsidTr="00B1015F">
      <w:trPr>
        <w:trHeight w:val="708"/>
      </w:trPr>
      <w:tc>
        <w:tcPr>
          <w:tcW w:w="8505" w:type="dxa"/>
          <w:vAlign w:val="center"/>
        </w:tcPr>
        <w:p w:rsidR="00FA14AD" w:rsidRPr="00611597" w:rsidRDefault="00FA14AD" w:rsidP="00611597">
          <w:pPr>
            <w:pStyle w:val="Header"/>
            <w:widowControl w:val="0"/>
            <w:tabs>
              <w:tab w:val="clear" w:pos="4252"/>
              <w:tab w:val="clear" w:pos="8504"/>
              <w:tab w:val="center" w:pos="4153"/>
              <w:tab w:val="right" w:pos="8306"/>
            </w:tabs>
            <w:spacing w:before="120"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12106" w:type="dxa"/>
          <w:vAlign w:val="center"/>
        </w:tcPr>
        <w:p w:rsidR="00FA14AD" w:rsidRDefault="00FA14AD" w:rsidP="00034BBE">
          <w:pPr>
            <w:pStyle w:val="Header"/>
            <w:widowControl w:val="0"/>
            <w:tabs>
              <w:tab w:val="clear" w:pos="4252"/>
              <w:tab w:val="clear" w:pos="8504"/>
              <w:tab w:val="center" w:pos="4153"/>
              <w:tab w:val="right" w:pos="8306"/>
            </w:tabs>
            <w:spacing w:before="120"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214" w:type="dxa"/>
      <w:tblBorders>
        <w:bottom w:val="single" w:sz="4" w:space="0" w:color="auto"/>
      </w:tblBorders>
      <w:tblLayout w:type="fixed"/>
      <w:tblLook w:val="0000"/>
    </w:tblPr>
    <w:tblGrid>
      <w:gridCol w:w="3402"/>
      <w:gridCol w:w="794"/>
      <w:gridCol w:w="5018"/>
    </w:tblGrid>
    <w:tr w:rsidR="00FA14AD" w:rsidTr="00D0335F">
      <w:trPr>
        <w:trHeight w:val="571"/>
      </w:trPr>
      <w:tc>
        <w:tcPr>
          <w:tcW w:w="3402" w:type="dxa"/>
          <w:vAlign w:val="center"/>
        </w:tcPr>
        <w:p w:rsidR="00FA14AD" w:rsidRPr="00611597" w:rsidRDefault="00FA14AD" w:rsidP="00026ACA">
          <w:pPr>
            <w:pStyle w:val="Header"/>
            <w:widowControl w:val="0"/>
            <w:tabs>
              <w:tab w:val="clear" w:pos="4252"/>
              <w:tab w:val="clear" w:pos="8504"/>
              <w:tab w:val="center" w:pos="4153"/>
              <w:tab w:val="right" w:pos="8306"/>
            </w:tabs>
            <w:spacing w:line="240" w:lineRule="auto"/>
            <w:rPr>
              <w:b w:val="0"/>
              <w:i/>
              <w:sz w:val="16"/>
              <w:szCs w:val="16"/>
            </w:rPr>
          </w:pPr>
          <w:r w:rsidRPr="00611597">
            <w:rPr>
              <w:b w:val="0"/>
              <w:i/>
              <w:caps w:val="0"/>
              <w:color w:val="auto"/>
              <w:sz w:val="16"/>
              <w:szCs w:val="16"/>
              <w:lang w:val="en-US"/>
            </w:rPr>
            <w:t>Determination</w:t>
          </w:r>
          <w:r>
            <w:rPr>
              <w:b w:val="0"/>
              <w:i/>
              <w:caps w:val="0"/>
              <w:color w:val="auto"/>
              <w:sz w:val="16"/>
              <w:szCs w:val="16"/>
              <w:lang w:val="en-US"/>
            </w:rPr>
            <w:t>, Review a</w:t>
          </w:r>
          <w:r w:rsidRPr="00611597">
            <w:rPr>
              <w:b w:val="0"/>
              <w:i/>
              <w:caps w:val="0"/>
              <w:color w:val="auto"/>
              <w:sz w:val="16"/>
              <w:szCs w:val="16"/>
              <w:lang w:val="en-US"/>
            </w:rPr>
            <w:t xml:space="preserve">nd Implementation </w:t>
          </w:r>
          <w:r>
            <w:rPr>
              <w:b w:val="0"/>
              <w:i/>
              <w:caps w:val="0"/>
              <w:color w:val="auto"/>
              <w:sz w:val="16"/>
              <w:szCs w:val="16"/>
              <w:lang w:val="en-US"/>
            </w:rPr>
            <w:t>of the</w:t>
          </w:r>
          <w:r w:rsidRPr="00611597">
            <w:rPr>
              <w:b w:val="0"/>
              <w:i/>
              <w:caps w:val="0"/>
              <w:color w:val="auto"/>
              <w:sz w:val="16"/>
              <w:szCs w:val="16"/>
              <w:lang w:val="en-US"/>
            </w:rPr>
            <w:t xml:space="preserve"> Reserve </w:t>
          </w:r>
          <w:r>
            <w:rPr>
              <w:b w:val="0"/>
              <w:i/>
              <w:caps w:val="0"/>
              <w:color w:val="auto"/>
              <w:sz w:val="16"/>
              <w:szCs w:val="16"/>
              <w:lang w:val="en-US"/>
            </w:rPr>
            <w:t>in the</w:t>
          </w:r>
          <w:r w:rsidRPr="00611597">
            <w:rPr>
              <w:b w:val="0"/>
              <w:i/>
              <w:caps w:val="0"/>
              <w:color w:val="auto"/>
              <w:sz w:val="16"/>
              <w:szCs w:val="16"/>
              <w:lang w:val="en-US"/>
            </w:rPr>
            <w:t xml:space="preserve"> Olifants/Letaba System</w:t>
          </w:r>
        </w:p>
      </w:tc>
      <w:tc>
        <w:tcPr>
          <w:tcW w:w="794" w:type="dxa"/>
          <w:vAlign w:val="center"/>
        </w:tcPr>
        <w:p w:rsidR="00FA14AD" w:rsidRPr="006503E5" w:rsidRDefault="00FA14AD" w:rsidP="00034BBE">
          <w:pPr>
            <w:pStyle w:val="Header"/>
            <w:jc w:val="center"/>
            <w:rPr>
              <w:b w:val="0"/>
              <w:i/>
              <w:sz w:val="16"/>
              <w:szCs w:val="16"/>
            </w:rPr>
          </w:pPr>
        </w:p>
      </w:tc>
      <w:tc>
        <w:tcPr>
          <w:tcW w:w="5018" w:type="dxa"/>
          <w:vAlign w:val="center"/>
        </w:tcPr>
        <w:p w:rsidR="00FA14AD" w:rsidRDefault="00FA14AD" w:rsidP="00026ACA">
          <w:pPr>
            <w:pStyle w:val="Header"/>
            <w:widowControl w:val="0"/>
            <w:tabs>
              <w:tab w:val="clear" w:pos="4252"/>
              <w:tab w:val="clear" w:pos="8504"/>
              <w:tab w:val="center" w:pos="4153"/>
              <w:tab w:val="right" w:pos="8306"/>
            </w:tabs>
            <w:spacing w:line="288" w:lineRule="auto"/>
            <w:jc w:val="right"/>
            <w:rPr>
              <w:rFonts w:cs="Times New Roman"/>
              <w:b w:val="0"/>
              <w:bCs w:val="0"/>
              <w:i/>
              <w:caps w:val="0"/>
              <w:snapToGrid w:val="0"/>
              <w:color w:val="000000"/>
              <w:sz w:val="16"/>
              <w:szCs w:val="16"/>
            </w:rPr>
          </w:pPr>
          <w:r>
            <w:rPr>
              <w:rFonts w:cs="Times New Roman"/>
              <w:b w:val="0"/>
              <w:bCs w:val="0"/>
              <w:i/>
              <w:caps w:val="0"/>
              <w:snapToGrid w:val="0"/>
              <w:color w:val="000000"/>
              <w:sz w:val="16"/>
              <w:szCs w:val="16"/>
            </w:rPr>
            <w:t xml:space="preserve">EWR quantification </w:t>
          </w:r>
          <w:r w:rsidRPr="009F0D5B">
            <w:rPr>
              <w:rFonts w:cs="Times New Roman"/>
              <w:b w:val="0"/>
              <w:bCs w:val="0"/>
              <w:i/>
              <w:caps w:val="0"/>
              <w:snapToGrid w:val="0"/>
              <w:color w:val="000000"/>
              <w:sz w:val="16"/>
              <w:szCs w:val="16"/>
            </w:rPr>
            <w:t>Report</w:t>
          </w:r>
        </w:p>
      </w:tc>
    </w:tr>
  </w:tbl>
  <w:p w:rsidR="00FA14AD" w:rsidRDefault="00FA14A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7568A2DC"/>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szCs w:val="18"/>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nsid w:val="1180008B"/>
    <w:multiLevelType w:val="hybridMultilevel"/>
    <w:tmpl w:val="271E144C"/>
    <w:lvl w:ilvl="0" w:tplc="71C638F2">
      <w:start w:val="1"/>
      <w:numFmt w:val="decimal"/>
      <w:pStyle w:val="NumberedList"/>
      <w:lvlText w:val="%1)"/>
      <w:lvlJc w:val="left"/>
      <w:pPr>
        <w:tabs>
          <w:tab w:val="num" w:pos="454"/>
        </w:tabs>
        <w:ind w:left="454" w:hanging="454"/>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3">
    <w:nsid w:val="1855192E"/>
    <w:multiLevelType w:val="hybridMultilevel"/>
    <w:tmpl w:val="AE4C4566"/>
    <w:lvl w:ilvl="0" w:tplc="B686E982">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nsid w:val="1CDB30EA"/>
    <w:multiLevelType w:val="hybridMultilevel"/>
    <w:tmpl w:val="AA062AD2"/>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nsid w:val="1E5270D5"/>
    <w:multiLevelType w:val="hybridMultilevel"/>
    <w:tmpl w:val="BB041A8E"/>
    <w:lvl w:ilvl="0" w:tplc="CCF8C87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1F1B7C1D"/>
    <w:multiLevelType w:val="multilevel"/>
    <w:tmpl w:val="38601E1C"/>
    <w:lvl w:ilvl="0">
      <w:start w:val="1"/>
      <w:numFmt w:val="bullet"/>
      <w:pStyle w:val="Bullets"/>
      <w:lvlText w:val=""/>
      <w:lvlJc w:val="left"/>
      <w:pPr>
        <w:tabs>
          <w:tab w:val="num" w:pos="454"/>
        </w:tabs>
        <w:ind w:left="454" w:hanging="454"/>
      </w:pPr>
      <w:rPr>
        <w:rFonts w:ascii="Wingdings 2" w:hAnsi="Wingdings 2" w:cs="Wingdings 2" w:hint="default"/>
        <w:color w:val="00755C"/>
        <w:position w:val="-6"/>
        <w:sz w:val="28"/>
        <w:szCs w:val="28"/>
      </w:rPr>
    </w:lvl>
    <w:lvl w:ilvl="1">
      <w:start w:val="1"/>
      <w:numFmt w:val="bullet"/>
      <w:lvlText w:val=""/>
      <w:lvlJc w:val="left"/>
      <w:pPr>
        <w:tabs>
          <w:tab w:val="num" w:pos="794"/>
        </w:tabs>
        <w:ind w:left="794" w:hanging="340"/>
      </w:pPr>
      <w:rPr>
        <w:rFonts w:ascii="Wingdings" w:hAnsi="Wingdings" w:cs="Wingdings" w:hint="default"/>
        <w:color w:val="00755C"/>
        <w:sz w:val="24"/>
        <w:szCs w:val="24"/>
      </w:rPr>
    </w:lvl>
    <w:lvl w:ilvl="2">
      <w:start w:val="1"/>
      <w:numFmt w:val="bullet"/>
      <w:lvlText w:val=""/>
      <w:lvlJc w:val="left"/>
      <w:pPr>
        <w:tabs>
          <w:tab w:val="num" w:pos="1080"/>
        </w:tabs>
        <w:ind w:left="1080" w:hanging="360"/>
      </w:pPr>
      <w:rPr>
        <w:rFonts w:ascii="Symbol" w:hAnsi="Symbol" w:cs="Symbol"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
    <w:nsid w:val="213F3651"/>
    <w:multiLevelType w:val="hybridMultilevel"/>
    <w:tmpl w:val="B51ED6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
    <w:nsid w:val="21CF424A"/>
    <w:multiLevelType w:val="hybridMultilevel"/>
    <w:tmpl w:val="89B8CF70"/>
    <w:lvl w:ilvl="0" w:tplc="04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26F70469"/>
    <w:multiLevelType w:val="hybridMultilevel"/>
    <w:tmpl w:val="D71002A8"/>
    <w:lvl w:ilvl="0" w:tplc="BEC6242C">
      <w:start w:val="1"/>
      <w:numFmt w:val="bullet"/>
      <w:lvlText w:val=""/>
      <w:lvlJc w:val="left"/>
      <w:pPr>
        <w:tabs>
          <w:tab w:val="num" w:pos="3240"/>
        </w:tabs>
        <w:ind w:left="3240" w:hanging="360"/>
      </w:pPr>
      <w:rPr>
        <w:rFonts w:ascii="Wingdings" w:hAnsi="Wingdings" w:hint="default"/>
      </w:rPr>
    </w:lvl>
    <w:lvl w:ilvl="1" w:tplc="1C090003">
      <w:start w:val="1"/>
      <w:numFmt w:val="bullet"/>
      <w:lvlText w:val="o"/>
      <w:lvlJc w:val="left"/>
      <w:pPr>
        <w:ind w:left="2520" w:hanging="360"/>
      </w:pPr>
      <w:rPr>
        <w:rFonts w:ascii="Courier New" w:hAnsi="Courier New" w:cs="Courier New" w:hint="default"/>
      </w:rPr>
    </w:lvl>
    <w:lvl w:ilvl="2" w:tplc="1C090005">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10">
    <w:nsid w:val="2F2010E8"/>
    <w:multiLevelType w:val="hybridMultilevel"/>
    <w:tmpl w:val="A7447A2C"/>
    <w:lvl w:ilvl="0" w:tplc="1C09001B">
      <w:start w:val="1"/>
      <w:numFmt w:val="lowerRoman"/>
      <w:lvlText w:val="%1."/>
      <w:lvlJc w:val="right"/>
      <w:pPr>
        <w:ind w:left="700" w:hanging="360"/>
      </w:pPr>
    </w:lvl>
    <w:lvl w:ilvl="1" w:tplc="1C090019" w:tentative="1">
      <w:start w:val="1"/>
      <w:numFmt w:val="lowerLetter"/>
      <w:lvlText w:val="%2."/>
      <w:lvlJc w:val="left"/>
      <w:pPr>
        <w:ind w:left="1420" w:hanging="360"/>
      </w:pPr>
    </w:lvl>
    <w:lvl w:ilvl="2" w:tplc="1C09001B" w:tentative="1">
      <w:start w:val="1"/>
      <w:numFmt w:val="lowerRoman"/>
      <w:lvlText w:val="%3."/>
      <w:lvlJc w:val="right"/>
      <w:pPr>
        <w:ind w:left="2140" w:hanging="180"/>
      </w:pPr>
    </w:lvl>
    <w:lvl w:ilvl="3" w:tplc="1C09000F" w:tentative="1">
      <w:start w:val="1"/>
      <w:numFmt w:val="decimal"/>
      <w:lvlText w:val="%4."/>
      <w:lvlJc w:val="left"/>
      <w:pPr>
        <w:ind w:left="2860" w:hanging="360"/>
      </w:pPr>
    </w:lvl>
    <w:lvl w:ilvl="4" w:tplc="1C090019" w:tentative="1">
      <w:start w:val="1"/>
      <w:numFmt w:val="lowerLetter"/>
      <w:lvlText w:val="%5."/>
      <w:lvlJc w:val="left"/>
      <w:pPr>
        <w:ind w:left="3580" w:hanging="360"/>
      </w:pPr>
    </w:lvl>
    <w:lvl w:ilvl="5" w:tplc="1C09001B" w:tentative="1">
      <w:start w:val="1"/>
      <w:numFmt w:val="lowerRoman"/>
      <w:lvlText w:val="%6."/>
      <w:lvlJc w:val="right"/>
      <w:pPr>
        <w:ind w:left="4300" w:hanging="180"/>
      </w:pPr>
    </w:lvl>
    <w:lvl w:ilvl="6" w:tplc="1C09000F" w:tentative="1">
      <w:start w:val="1"/>
      <w:numFmt w:val="decimal"/>
      <w:lvlText w:val="%7."/>
      <w:lvlJc w:val="left"/>
      <w:pPr>
        <w:ind w:left="5020" w:hanging="360"/>
      </w:pPr>
    </w:lvl>
    <w:lvl w:ilvl="7" w:tplc="1C090019" w:tentative="1">
      <w:start w:val="1"/>
      <w:numFmt w:val="lowerLetter"/>
      <w:lvlText w:val="%8."/>
      <w:lvlJc w:val="left"/>
      <w:pPr>
        <w:ind w:left="5740" w:hanging="360"/>
      </w:pPr>
    </w:lvl>
    <w:lvl w:ilvl="8" w:tplc="1C09001B" w:tentative="1">
      <w:start w:val="1"/>
      <w:numFmt w:val="lowerRoman"/>
      <w:lvlText w:val="%9."/>
      <w:lvlJc w:val="right"/>
      <w:pPr>
        <w:ind w:left="6460" w:hanging="180"/>
      </w:pPr>
    </w:lvl>
  </w:abstractNum>
  <w:abstractNum w:abstractNumId="11">
    <w:nsid w:val="3C900E3B"/>
    <w:multiLevelType w:val="hybridMultilevel"/>
    <w:tmpl w:val="5CE08C8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nsid w:val="3F526788"/>
    <w:multiLevelType w:val="hybridMultilevel"/>
    <w:tmpl w:val="55BEBC9A"/>
    <w:lvl w:ilvl="0" w:tplc="E38883C2">
      <w:start w:val="1"/>
      <w:numFmt w:val="bullet"/>
      <w:lvlText w:val=""/>
      <w:lvlJc w:val="left"/>
      <w:pPr>
        <w:tabs>
          <w:tab w:val="num" w:pos="720"/>
        </w:tabs>
        <w:ind w:left="720" w:hanging="360"/>
      </w:pPr>
      <w:rPr>
        <w:rFonts w:ascii="Wingdings" w:hAnsi="Wingdings" w:hint="default"/>
      </w:rPr>
    </w:lvl>
    <w:lvl w:ilvl="1" w:tplc="26D2B7AC" w:tentative="1">
      <w:start w:val="1"/>
      <w:numFmt w:val="bullet"/>
      <w:lvlText w:val=""/>
      <w:lvlJc w:val="left"/>
      <w:pPr>
        <w:tabs>
          <w:tab w:val="num" w:pos="1440"/>
        </w:tabs>
        <w:ind w:left="1440" w:hanging="360"/>
      </w:pPr>
      <w:rPr>
        <w:rFonts w:ascii="Wingdings" w:hAnsi="Wingdings" w:hint="default"/>
      </w:rPr>
    </w:lvl>
    <w:lvl w:ilvl="2" w:tplc="BEC6242C">
      <w:start w:val="1"/>
      <w:numFmt w:val="bullet"/>
      <w:lvlText w:val=""/>
      <w:lvlJc w:val="left"/>
      <w:pPr>
        <w:tabs>
          <w:tab w:val="num" w:pos="2160"/>
        </w:tabs>
        <w:ind w:left="2160" w:hanging="360"/>
      </w:pPr>
      <w:rPr>
        <w:rFonts w:ascii="Wingdings" w:hAnsi="Wingdings" w:hint="default"/>
      </w:rPr>
    </w:lvl>
    <w:lvl w:ilvl="3" w:tplc="1AE66C34" w:tentative="1">
      <w:start w:val="1"/>
      <w:numFmt w:val="bullet"/>
      <w:lvlText w:val=""/>
      <w:lvlJc w:val="left"/>
      <w:pPr>
        <w:tabs>
          <w:tab w:val="num" w:pos="2880"/>
        </w:tabs>
        <w:ind w:left="2880" w:hanging="360"/>
      </w:pPr>
      <w:rPr>
        <w:rFonts w:ascii="Wingdings" w:hAnsi="Wingdings" w:hint="default"/>
      </w:rPr>
    </w:lvl>
    <w:lvl w:ilvl="4" w:tplc="8618B984" w:tentative="1">
      <w:start w:val="1"/>
      <w:numFmt w:val="bullet"/>
      <w:lvlText w:val=""/>
      <w:lvlJc w:val="left"/>
      <w:pPr>
        <w:tabs>
          <w:tab w:val="num" w:pos="3600"/>
        </w:tabs>
        <w:ind w:left="3600" w:hanging="360"/>
      </w:pPr>
      <w:rPr>
        <w:rFonts w:ascii="Wingdings" w:hAnsi="Wingdings" w:hint="default"/>
      </w:rPr>
    </w:lvl>
    <w:lvl w:ilvl="5" w:tplc="9B545F78" w:tentative="1">
      <w:start w:val="1"/>
      <w:numFmt w:val="bullet"/>
      <w:lvlText w:val=""/>
      <w:lvlJc w:val="left"/>
      <w:pPr>
        <w:tabs>
          <w:tab w:val="num" w:pos="4320"/>
        </w:tabs>
        <w:ind w:left="4320" w:hanging="360"/>
      </w:pPr>
      <w:rPr>
        <w:rFonts w:ascii="Wingdings" w:hAnsi="Wingdings" w:hint="default"/>
      </w:rPr>
    </w:lvl>
    <w:lvl w:ilvl="6" w:tplc="12D279AE" w:tentative="1">
      <w:start w:val="1"/>
      <w:numFmt w:val="bullet"/>
      <w:lvlText w:val=""/>
      <w:lvlJc w:val="left"/>
      <w:pPr>
        <w:tabs>
          <w:tab w:val="num" w:pos="5040"/>
        </w:tabs>
        <w:ind w:left="5040" w:hanging="360"/>
      </w:pPr>
      <w:rPr>
        <w:rFonts w:ascii="Wingdings" w:hAnsi="Wingdings" w:hint="default"/>
      </w:rPr>
    </w:lvl>
    <w:lvl w:ilvl="7" w:tplc="92E4B338" w:tentative="1">
      <w:start w:val="1"/>
      <w:numFmt w:val="bullet"/>
      <w:lvlText w:val=""/>
      <w:lvlJc w:val="left"/>
      <w:pPr>
        <w:tabs>
          <w:tab w:val="num" w:pos="5760"/>
        </w:tabs>
        <w:ind w:left="5760" w:hanging="360"/>
      </w:pPr>
      <w:rPr>
        <w:rFonts w:ascii="Wingdings" w:hAnsi="Wingdings" w:hint="default"/>
      </w:rPr>
    </w:lvl>
    <w:lvl w:ilvl="8" w:tplc="E384F116" w:tentative="1">
      <w:start w:val="1"/>
      <w:numFmt w:val="bullet"/>
      <w:lvlText w:val=""/>
      <w:lvlJc w:val="left"/>
      <w:pPr>
        <w:tabs>
          <w:tab w:val="num" w:pos="6480"/>
        </w:tabs>
        <w:ind w:left="6480" w:hanging="360"/>
      </w:pPr>
      <w:rPr>
        <w:rFonts w:ascii="Wingdings" w:hAnsi="Wingdings" w:hint="default"/>
      </w:rPr>
    </w:lvl>
  </w:abstractNum>
  <w:abstractNum w:abstractNumId="13">
    <w:nsid w:val="426F6FD7"/>
    <w:multiLevelType w:val="hybridMultilevel"/>
    <w:tmpl w:val="939EB3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80E0DF5"/>
    <w:multiLevelType w:val="hybridMultilevel"/>
    <w:tmpl w:val="3AB48A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nsid w:val="4A821460"/>
    <w:multiLevelType w:val="hybridMultilevel"/>
    <w:tmpl w:val="D21277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nsid w:val="4CEF2E00"/>
    <w:multiLevelType w:val="hybridMultilevel"/>
    <w:tmpl w:val="8CAC1B2C"/>
    <w:lvl w:ilvl="0" w:tplc="4A9805CA">
      <w:start w:val="1"/>
      <w:numFmt w:val="lowerRoman"/>
      <w:lvlText w:val="(%1)"/>
      <w:lvlJc w:val="left"/>
      <w:pPr>
        <w:ind w:left="1361" w:hanging="397"/>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nsid w:val="4E386CDE"/>
    <w:multiLevelType w:val="hybridMultilevel"/>
    <w:tmpl w:val="AAD2DAAC"/>
    <w:lvl w:ilvl="0" w:tplc="CCF8C876">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nsid w:val="4E485F65"/>
    <w:multiLevelType w:val="hybridMultilevel"/>
    <w:tmpl w:val="D8DAE19A"/>
    <w:lvl w:ilvl="0" w:tplc="5CA80870">
      <w:start w:val="1"/>
      <w:numFmt w:val="bullet"/>
      <w:lvlText w:val=""/>
      <w:lvlJc w:val="left"/>
      <w:pPr>
        <w:tabs>
          <w:tab w:val="num" w:pos="720"/>
        </w:tabs>
        <w:ind w:left="720" w:hanging="360"/>
      </w:pPr>
      <w:rPr>
        <w:rFonts w:ascii="Wingdings" w:hAnsi="Wingdings" w:hint="default"/>
      </w:rPr>
    </w:lvl>
    <w:lvl w:ilvl="1" w:tplc="2954D364">
      <w:start w:val="1"/>
      <w:numFmt w:val="bullet"/>
      <w:lvlText w:val=""/>
      <w:lvlJc w:val="left"/>
      <w:pPr>
        <w:tabs>
          <w:tab w:val="num" w:pos="1440"/>
        </w:tabs>
        <w:ind w:left="1440" w:hanging="360"/>
      </w:pPr>
      <w:rPr>
        <w:rFonts w:ascii="Wingdings" w:hAnsi="Wingdings" w:hint="default"/>
      </w:rPr>
    </w:lvl>
    <w:lvl w:ilvl="2" w:tplc="5A000DE8" w:tentative="1">
      <w:start w:val="1"/>
      <w:numFmt w:val="bullet"/>
      <w:lvlText w:val=""/>
      <w:lvlJc w:val="left"/>
      <w:pPr>
        <w:tabs>
          <w:tab w:val="num" w:pos="2160"/>
        </w:tabs>
        <w:ind w:left="2160" w:hanging="360"/>
      </w:pPr>
      <w:rPr>
        <w:rFonts w:ascii="Wingdings" w:hAnsi="Wingdings" w:hint="default"/>
      </w:rPr>
    </w:lvl>
    <w:lvl w:ilvl="3" w:tplc="FAE85F1A" w:tentative="1">
      <w:start w:val="1"/>
      <w:numFmt w:val="bullet"/>
      <w:lvlText w:val=""/>
      <w:lvlJc w:val="left"/>
      <w:pPr>
        <w:tabs>
          <w:tab w:val="num" w:pos="2880"/>
        </w:tabs>
        <w:ind w:left="2880" w:hanging="360"/>
      </w:pPr>
      <w:rPr>
        <w:rFonts w:ascii="Wingdings" w:hAnsi="Wingdings" w:hint="default"/>
      </w:rPr>
    </w:lvl>
    <w:lvl w:ilvl="4" w:tplc="C114BD52" w:tentative="1">
      <w:start w:val="1"/>
      <w:numFmt w:val="bullet"/>
      <w:lvlText w:val=""/>
      <w:lvlJc w:val="left"/>
      <w:pPr>
        <w:tabs>
          <w:tab w:val="num" w:pos="3600"/>
        </w:tabs>
        <w:ind w:left="3600" w:hanging="360"/>
      </w:pPr>
      <w:rPr>
        <w:rFonts w:ascii="Wingdings" w:hAnsi="Wingdings" w:hint="default"/>
      </w:rPr>
    </w:lvl>
    <w:lvl w:ilvl="5" w:tplc="A060FFDC" w:tentative="1">
      <w:start w:val="1"/>
      <w:numFmt w:val="bullet"/>
      <w:lvlText w:val=""/>
      <w:lvlJc w:val="left"/>
      <w:pPr>
        <w:tabs>
          <w:tab w:val="num" w:pos="4320"/>
        </w:tabs>
        <w:ind w:left="4320" w:hanging="360"/>
      </w:pPr>
      <w:rPr>
        <w:rFonts w:ascii="Wingdings" w:hAnsi="Wingdings" w:hint="default"/>
      </w:rPr>
    </w:lvl>
    <w:lvl w:ilvl="6" w:tplc="4F4A21E2" w:tentative="1">
      <w:start w:val="1"/>
      <w:numFmt w:val="bullet"/>
      <w:lvlText w:val=""/>
      <w:lvlJc w:val="left"/>
      <w:pPr>
        <w:tabs>
          <w:tab w:val="num" w:pos="5040"/>
        </w:tabs>
        <w:ind w:left="5040" w:hanging="360"/>
      </w:pPr>
      <w:rPr>
        <w:rFonts w:ascii="Wingdings" w:hAnsi="Wingdings" w:hint="default"/>
      </w:rPr>
    </w:lvl>
    <w:lvl w:ilvl="7" w:tplc="62D8761C" w:tentative="1">
      <w:start w:val="1"/>
      <w:numFmt w:val="bullet"/>
      <w:lvlText w:val=""/>
      <w:lvlJc w:val="left"/>
      <w:pPr>
        <w:tabs>
          <w:tab w:val="num" w:pos="5760"/>
        </w:tabs>
        <w:ind w:left="5760" w:hanging="360"/>
      </w:pPr>
      <w:rPr>
        <w:rFonts w:ascii="Wingdings" w:hAnsi="Wingdings" w:hint="default"/>
      </w:rPr>
    </w:lvl>
    <w:lvl w:ilvl="8" w:tplc="A46EBD66" w:tentative="1">
      <w:start w:val="1"/>
      <w:numFmt w:val="bullet"/>
      <w:lvlText w:val=""/>
      <w:lvlJc w:val="left"/>
      <w:pPr>
        <w:tabs>
          <w:tab w:val="num" w:pos="6480"/>
        </w:tabs>
        <w:ind w:left="6480" w:hanging="360"/>
      </w:pPr>
      <w:rPr>
        <w:rFonts w:ascii="Wingdings" w:hAnsi="Wingdings" w:hint="default"/>
      </w:rPr>
    </w:lvl>
  </w:abstractNum>
  <w:abstractNum w:abstractNumId="19">
    <w:nsid w:val="52512816"/>
    <w:multiLevelType w:val="multilevel"/>
    <w:tmpl w:val="CC7AF128"/>
    <w:lvl w:ilvl="0">
      <w:start w:val="1"/>
      <w:numFmt w:val="decimal"/>
      <w:pStyle w:val="DougHeading1"/>
      <w:lvlText w:val="%1."/>
      <w:lvlJc w:val="left"/>
      <w:pPr>
        <w:ind w:left="360" w:hanging="360"/>
      </w:pPr>
    </w:lvl>
    <w:lvl w:ilvl="1">
      <w:start w:val="1"/>
      <w:numFmt w:val="decimal"/>
      <w:pStyle w:val="DougHeading2"/>
      <w:lvlText w:val="%1.%2."/>
      <w:lvlJc w:val="left"/>
      <w:pPr>
        <w:ind w:left="792" w:hanging="432"/>
      </w:pPr>
      <w:rPr>
        <w:rFonts w:ascii="Century Gothic" w:hAnsi="Century Gothic" w:cs="Times New Roman" w:hint="default"/>
        <w:b/>
        <w:bCs/>
        <w:i w:val="0"/>
        <w:iCs w:val="0"/>
        <w:caps w:val="0"/>
        <w:smallCaps w:val="0"/>
        <w:strike w:val="0"/>
        <w:dstrike w:val="0"/>
        <w:noProof w:val="0"/>
        <w:vanish w:val="0"/>
        <w:color w:val="000000"/>
        <w:spacing w:val="0"/>
        <w:kern w:val="0"/>
        <w:position w:val="0"/>
        <w:sz w:val="32"/>
        <w:szCs w:val="32"/>
        <w:u w:val="none"/>
        <w:vertAlign w:val="baseline"/>
        <w:em w:val="no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4A80534"/>
    <w:multiLevelType w:val="hybridMultilevel"/>
    <w:tmpl w:val="AA52B6C8"/>
    <w:lvl w:ilvl="0" w:tplc="1C090001">
      <w:start w:val="1"/>
      <w:numFmt w:val="bullet"/>
      <w:lvlText w:val=""/>
      <w:lvlJc w:val="left"/>
      <w:pPr>
        <w:ind w:left="781" w:hanging="360"/>
      </w:pPr>
      <w:rPr>
        <w:rFonts w:ascii="Symbol" w:hAnsi="Symbol" w:hint="default"/>
      </w:rPr>
    </w:lvl>
    <w:lvl w:ilvl="1" w:tplc="1C090003" w:tentative="1">
      <w:start w:val="1"/>
      <w:numFmt w:val="bullet"/>
      <w:lvlText w:val="o"/>
      <w:lvlJc w:val="left"/>
      <w:pPr>
        <w:ind w:left="1501" w:hanging="360"/>
      </w:pPr>
      <w:rPr>
        <w:rFonts w:ascii="Courier New" w:hAnsi="Courier New" w:cs="Courier New" w:hint="default"/>
      </w:rPr>
    </w:lvl>
    <w:lvl w:ilvl="2" w:tplc="1C090005" w:tentative="1">
      <w:start w:val="1"/>
      <w:numFmt w:val="bullet"/>
      <w:lvlText w:val=""/>
      <w:lvlJc w:val="left"/>
      <w:pPr>
        <w:ind w:left="2221" w:hanging="360"/>
      </w:pPr>
      <w:rPr>
        <w:rFonts w:ascii="Wingdings" w:hAnsi="Wingdings" w:hint="default"/>
      </w:rPr>
    </w:lvl>
    <w:lvl w:ilvl="3" w:tplc="1C090001" w:tentative="1">
      <w:start w:val="1"/>
      <w:numFmt w:val="bullet"/>
      <w:lvlText w:val=""/>
      <w:lvlJc w:val="left"/>
      <w:pPr>
        <w:ind w:left="2941" w:hanging="360"/>
      </w:pPr>
      <w:rPr>
        <w:rFonts w:ascii="Symbol" w:hAnsi="Symbol" w:hint="default"/>
      </w:rPr>
    </w:lvl>
    <w:lvl w:ilvl="4" w:tplc="1C090003" w:tentative="1">
      <w:start w:val="1"/>
      <w:numFmt w:val="bullet"/>
      <w:lvlText w:val="o"/>
      <w:lvlJc w:val="left"/>
      <w:pPr>
        <w:ind w:left="3661" w:hanging="360"/>
      </w:pPr>
      <w:rPr>
        <w:rFonts w:ascii="Courier New" w:hAnsi="Courier New" w:cs="Courier New" w:hint="default"/>
      </w:rPr>
    </w:lvl>
    <w:lvl w:ilvl="5" w:tplc="1C090005" w:tentative="1">
      <w:start w:val="1"/>
      <w:numFmt w:val="bullet"/>
      <w:lvlText w:val=""/>
      <w:lvlJc w:val="left"/>
      <w:pPr>
        <w:ind w:left="4381" w:hanging="360"/>
      </w:pPr>
      <w:rPr>
        <w:rFonts w:ascii="Wingdings" w:hAnsi="Wingdings" w:hint="default"/>
      </w:rPr>
    </w:lvl>
    <w:lvl w:ilvl="6" w:tplc="1C090001" w:tentative="1">
      <w:start w:val="1"/>
      <w:numFmt w:val="bullet"/>
      <w:lvlText w:val=""/>
      <w:lvlJc w:val="left"/>
      <w:pPr>
        <w:ind w:left="5101" w:hanging="360"/>
      </w:pPr>
      <w:rPr>
        <w:rFonts w:ascii="Symbol" w:hAnsi="Symbol" w:hint="default"/>
      </w:rPr>
    </w:lvl>
    <w:lvl w:ilvl="7" w:tplc="1C090003" w:tentative="1">
      <w:start w:val="1"/>
      <w:numFmt w:val="bullet"/>
      <w:lvlText w:val="o"/>
      <w:lvlJc w:val="left"/>
      <w:pPr>
        <w:ind w:left="5821" w:hanging="360"/>
      </w:pPr>
      <w:rPr>
        <w:rFonts w:ascii="Courier New" w:hAnsi="Courier New" w:cs="Courier New" w:hint="default"/>
      </w:rPr>
    </w:lvl>
    <w:lvl w:ilvl="8" w:tplc="1C090005" w:tentative="1">
      <w:start w:val="1"/>
      <w:numFmt w:val="bullet"/>
      <w:lvlText w:val=""/>
      <w:lvlJc w:val="left"/>
      <w:pPr>
        <w:ind w:left="6541" w:hanging="360"/>
      </w:pPr>
      <w:rPr>
        <w:rFonts w:ascii="Wingdings" w:hAnsi="Wingdings" w:hint="default"/>
      </w:rPr>
    </w:lvl>
  </w:abstractNum>
  <w:abstractNum w:abstractNumId="21">
    <w:nsid w:val="58F03D1C"/>
    <w:multiLevelType w:val="hybridMultilevel"/>
    <w:tmpl w:val="3FA644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nsid w:val="5E5656B6"/>
    <w:multiLevelType w:val="hybridMultilevel"/>
    <w:tmpl w:val="83746010"/>
    <w:lvl w:ilvl="0" w:tplc="20AE1A6E">
      <w:start w:val="1"/>
      <w:numFmt w:val="lowerLetter"/>
      <w:pStyle w:val="Smallletters"/>
      <w:lvlText w:val="%1)"/>
      <w:lvlJc w:val="left"/>
      <w:pPr>
        <w:tabs>
          <w:tab w:val="num" w:pos="454"/>
        </w:tabs>
        <w:ind w:left="454" w:hanging="454"/>
      </w:pPr>
      <w:rPr>
        <w:rFonts w:hint="default"/>
      </w:rPr>
    </w:lvl>
    <w:lvl w:ilvl="1" w:tplc="561288DC">
      <w:start w:val="1"/>
      <w:numFmt w:val="lowerLetter"/>
      <w:lvlText w:val="%2."/>
      <w:lvlJc w:val="left"/>
      <w:pPr>
        <w:tabs>
          <w:tab w:val="num" w:pos="1440"/>
        </w:tabs>
        <w:ind w:left="1440" w:hanging="360"/>
      </w:pPr>
    </w:lvl>
    <w:lvl w:ilvl="2" w:tplc="C0C606C2">
      <w:start w:val="1"/>
      <w:numFmt w:val="lowerRoman"/>
      <w:lvlText w:val="%3."/>
      <w:lvlJc w:val="right"/>
      <w:pPr>
        <w:tabs>
          <w:tab w:val="num" w:pos="2160"/>
        </w:tabs>
        <w:ind w:left="2160" w:hanging="180"/>
      </w:pPr>
    </w:lvl>
    <w:lvl w:ilvl="3" w:tplc="AC52370E">
      <w:start w:val="1"/>
      <w:numFmt w:val="decimal"/>
      <w:lvlText w:val="%4."/>
      <w:lvlJc w:val="left"/>
      <w:pPr>
        <w:tabs>
          <w:tab w:val="num" w:pos="2880"/>
        </w:tabs>
        <w:ind w:left="2880" w:hanging="360"/>
      </w:pPr>
    </w:lvl>
    <w:lvl w:ilvl="4" w:tplc="9000F5B4">
      <w:start w:val="1"/>
      <w:numFmt w:val="lowerLetter"/>
      <w:lvlText w:val="%5."/>
      <w:lvlJc w:val="left"/>
      <w:pPr>
        <w:tabs>
          <w:tab w:val="num" w:pos="3600"/>
        </w:tabs>
        <w:ind w:left="3600" w:hanging="360"/>
      </w:pPr>
    </w:lvl>
    <w:lvl w:ilvl="5" w:tplc="858000F8">
      <w:start w:val="1"/>
      <w:numFmt w:val="lowerRoman"/>
      <w:lvlText w:val="%6."/>
      <w:lvlJc w:val="right"/>
      <w:pPr>
        <w:tabs>
          <w:tab w:val="num" w:pos="4320"/>
        </w:tabs>
        <w:ind w:left="4320" w:hanging="180"/>
      </w:pPr>
    </w:lvl>
    <w:lvl w:ilvl="6" w:tplc="8F32D77E">
      <w:start w:val="1"/>
      <w:numFmt w:val="decimal"/>
      <w:lvlText w:val="%7."/>
      <w:lvlJc w:val="left"/>
      <w:pPr>
        <w:tabs>
          <w:tab w:val="num" w:pos="5040"/>
        </w:tabs>
        <w:ind w:left="5040" w:hanging="360"/>
      </w:pPr>
    </w:lvl>
    <w:lvl w:ilvl="7" w:tplc="97C288C6">
      <w:start w:val="1"/>
      <w:numFmt w:val="lowerLetter"/>
      <w:lvlText w:val="%8."/>
      <w:lvlJc w:val="left"/>
      <w:pPr>
        <w:tabs>
          <w:tab w:val="num" w:pos="5760"/>
        </w:tabs>
        <w:ind w:left="5760" w:hanging="360"/>
      </w:pPr>
    </w:lvl>
    <w:lvl w:ilvl="8" w:tplc="74EC1DEA">
      <w:start w:val="1"/>
      <w:numFmt w:val="lowerRoman"/>
      <w:lvlText w:val="%9."/>
      <w:lvlJc w:val="right"/>
      <w:pPr>
        <w:tabs>
          <w:tab w:val="num" w:pos="6480"/>
        </w:tabs>
        <w:ind w:left="6480" w:hanging="180"/>
      </w:pPr>
    </w:lvl>
  </w:abstractNum>
  <w:abstractNum w:abstractNumId="23">
    <w:nsid w:val="68084FB4"/>
    <w:multiLevelType w:val="hybridMultilevel"/>
    <w:tmpl w:val="42AC376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nsid w:val="6ABB461E"/>
    <w:multiLevelType w:val="hybridMultilevel"/>
    <w:tmpl w:val="7D2C6B14"/>
    <w:lvl w:ilvl="0" w:tplc="702CC4F4">
      <w:start w:val="1"/>
      <w:numFmt w:val="bullet"/>
      <w:lvlText w:val=""/>
      <w:lvlJc w:val="left"/>
      <w:pPr>
        <w:tabs>
          <w:tab w:val="num" w:pos="720"/>
        </w:tabs>
        <w:ind w:left="720" w:hanging="360"/>
      </w:pPr>
      <w:rPr>
        <w:rFonts w:ascii="Wingdings" w:hAnsi="Wingdings" w:hint="default"/>
      </w:rPr>
    </w:lvl>
    <w:lvl w:ilvl="1" w:tplc="3BC665DA">
      <w:start w:val="1"/>
      <w:numFmt w:val="bullet"/>
      <w:lvlText w:val=""/>
      <w:lvlJc w:val="left"/>
      <w:pPr>
        <w:tabs>
          <w:tab w:val="num" w:pos="1440"/>
        </w:tabs>
        <w:ind w:left="1440" w:hanging="360"/>
      </w:pPr>
      <w:rPr>
        <w:rFonts w:ascii="Wingdings" w:hAnsi="Wingdings" w:hint="default"/>
      </w:rPr>
    </w:lvl>
    <w:lvl w:ilvl="2" w:tplc="C8B8BC96" w:tentative="1">
      <w:start w:val="1"/>
      <w:numFmt w:val="bullet"/>
      <w:lvlText w:val=""/>
      <w:lvlJc w:val="left"/>
      <w:pPr>
        <w:tabs>
          <w:tab w:val="num" w:pos="2160"/>
        </w:tabs>
        <w:ind w:left="2160" w:hanging="360"/>
      </w:pPr>
      <w:rPr>
        <w:rFonts w:ascii="Wingdings" w:hAnsi="Wingdings" w:hint="default"/>
      </w:rPr>
    </w:lvl>
    <w:lvl w:ilvl="3" w:tplc="531E1212" w:tentative="1">
      <w:start w:val="1"/>
      <w:numFmt w:val="bullet"/>
      <w:lvlText w:val=""/>
      <w:lvlJc w:val="left"/>
      <w:pPr>
        <w:tabs>
          <w:tab w:val="num" w:pos="2880"/>
        </w:tabs>
        <w:ind w:left="2880" w:hanging="360"/>
      </w:pPr>
      <w:rPr>
        <w:rFonts w:ascii="Wingdings" w:hAnsi="Wingdings" w:hint="default"/>
      </w:rPr>
    </w:lvl>
    <w:lvl w:ilvl="4" w:tplc="85B055F2" w:tentative="1">
      <w:start w:val="1"/>
      <w:numFmt w:val="bullet"/>
      <w:lvlText w:val=""/>
      <w:lvlJc w:val="left"/>
      <w:pPr>
        <w:tabs>
          <w:tab w:val="num" w:pos="3600"/>
        </w:tabs>
        <w:ind w:left="3600" w:hanging="360"/>
      </w:pPr>
      <w:rPr>
        <w:rFonts w:ascii="Wingdings" w:hAnsi="Wingdings" w:hint="default"/>
      </w:rPr>
    </w:lvl>
    <w:lvl w:ilvl="5" w:tplc="B29210D4" w:tentative="1">
      <w:start w:val="1"/>
      <w:numFmt w:val="bullet"/>
      <w:lvlText w:val=""/>
      <w:lvlJc w:val="left"/>
      <w:pPr>
        <w:tabs>
          <w:tab w:val="num" w:pos="4320"/>
        </w:tabs>
        <w:ind w:left="4320" w:hanging="360"/>
      </w:pPr>
      <w:rPr>
        <w:rFonts w:ascii="Wingdings" w:hAnsi="Wingdings" w:hint="default"/>
      </w:rPr>
    </w:lvl>
    <w:lvl w:ilvl="6" w:tplc="E5405E12" w:tentative="1">
      <w:start w:val="1"/>
      <w:numFmt w:val="bullet"/>
      <w:lvlText w:val=""/>
      <w:lvlJc w:val="left"/>
      <w:pPr>
        <w:tabs>
          <w:tab w:val="num" w:pos="5040"/>
        </w:tabs>
        <w:ind w:left="5040" w:hanging="360"/>
      </w:pPr>
      <w:rPr>
        <w:rFonts w:ascii="Wingdings" w:hAnsi="Wingdings" w:hint="default"/>
      </w:rPr>
    </w:lvl>
    <w:lvl w:ilvl="7" w:tplc="35660AB8" w:tentative="1">
      <w:start w:val="1"/>
      <w:numFmt w:val="bullet"/>
      <w:lvlText w:val=""/>
      <w:lvlJc w:val="left"/>
      <w:pPr>
        <w:tabs>
          <w:tab w:val="num" w:pos="5760"/>
        </w:tabs>
        <w:ind w:left="5760" w:hanging="360"/>
      </w:pPr>
      <w:rPr>
        <w:rFonts w:ascii="Wingdings" w:hAnsi="Wingdings" w:hint="default"/>
      </w:rPr>
    </w:lvl>
    <w:lvl w:ilvl="8" w:tplc="7FDEE052" w:tentative="1">
      <w:start w:val="1"/>
      <w:numFmt w:val="bullet"/>
      <w:lvlText w:val=""/>
      <w:lvlJc w:val="left"/>
      <w:pPr>
        <w:tabs>
          <w:tab w:val="num" w:pos="6480"/>
        </w:tabs>
        <w:ind w:left="6480" w:hanging="360"/>
      </w:pPr>
      <w:rPr>
        <w:rFonts w:ascii="Wingdings" w:hAnsi="Wingdings" w:hint="default"/>
      </w:rPr>
    </w:lvl>
  </w:abstractNum>
  <w:abstractNum w:abstractNumId="25">
    <w:nsid w:val="6AFC0499"/>
    <w:multiLevelType w:val="multilevel"/>
    <w:tmpl w:val="9BB890B2"/>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021"/>
        </w:tabs>
        <w:ind w:left="1021" w:hanging="1021"/>
      </w:pPr>
      <w:rPr>
        <w:rFonts w:hint="default"/>
        <w:color w:val="000000" w:themeColor="text1"/>
        <w:sz w:val="22"/>
        <w:szCs w:val="22"/>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18"/>
        </w:tabs>
        <w:ind w:left="1418" w:hanging="1418"/>
      </w:pPr>
      <w:rPr>
        <w:rFonts w:hint="default"/>
      </w:rPr>
    </w:lvl>
    <w:lvl w:ilvl="5">
      <w:start w:val="1"/>
      <w:numFmt w:val="decimal"/>
      <w:lvlText w:val="%1.%2.%3.%4.%5.%6"/>
      <w:lvlJc w:val="left"/>
      <w:pPr>
        <w:tabs>
          <w:tab w:val="num" w:pos="1588"/>
        </w:tabs>
        <w:ind w:left="1588" w:hanging="1588"/>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72F159F8"/>
    <w:multiLevelType w:val="hybridMultilevel"/>
    <w:tmpl w:val="1916C3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nsid w:val="7F5541F2"/>
    <w:multiLevelType w:val="hybridMultilevel"/>
    <w:tmpl w:val="3DDCB2B4"/>
    <w:lvl w:ilvl="0" w:tplc="1C090001">
      <w:start w:val="1"/>
      <w:numFmt w:val="bullet"/>
      <w:lvlText w:val=""/>
      <w:lvlJc w:val="left"/>
      <w:pPr>
        <w:tabs>
          <w:tab w:val="num" w:pos="3240"/>
        </w:tabs>
        <w:ind w:left="3240" w:hanging="360"/>
      </w:pPr>
      <w:rPr>
        <w:rFonts w:ascii="Symbol" w:hAnsi="Symbol" w:hint="default"/>
      </w:rPr>
    </w:lvl>
    <w:lvl w:ilvl="1" w:tplc="1C090003">
      <w:start w:val="1"/>
      <w:numFmt w:val="bullet"/>
      <w:lvlText w:val="o"/>
      <w:lvlJc w:val="left"/>
      <w:pPr>
        <w:ind w:left="2520" w:hanging="360"/>
      </w:pPr>
      <w:rPr>
        <w:rFonts w:ascii="Courier New" w:hAnsi="Courier New" w:cs="Courier New" w:hint="default"/>
      </w:rPr>
    </w:lvl>
    <w:lvl w:ilvl="2" w:tplc="1C090005">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num w:numId="1">
    <w:abstractNumId w:val="25"/>
  </w:num>
  <w:num w:numId="2">
    <w:abstractNumId w:val="6"/>
  </w:num>
  <w:num w:numId="3">
    <w:abstractNumId w:val="2"/>
  </w:num>
  <w:num w:numId="4">
    <w:abstractNumId w:val="22"/>
  </w:num>
  <w:num w:numId="5">
    <w:abstractNumId w:val="19"/>
  </w:num>
  <w:num w:numId="6">
    <w:abstractNumId w:val="1"/>
  </w:num>
  <w:num w:numId="7">
    <w:abstractNumId w:val="16"/>
  </w:num>
  <w:num w:numId="8">
    <w:abstractNumId w:val="3"/>
  </w:num>
  <w:num w:numId="9">
    <w:abstractNumId w:val="15"/>
  </w:num>
  <w:num w:numId="10">
    <w:abstractNumId w:val="17"/>
  </w:num>
  <w:num w:numId="11">
    <w:abstractNumId w:val="14"/>
  </w:num>
  <w:num w:numId="12">
    <w:abstractNumId w:val="21"/>
  </w:num>
  <w:num w:numId="13">
    <w:abstractNumId w:val="13"/>
  </w:num>
  <w:num w:numId="14">
    <w:abstractNumId w:val="5"/>
  </w:num>
  <w:num w:numId="15">
    <w:abstractNumId w:val="0"/>
  </w:num>
  <w:num w:numId="16">
    <w:abstractNumId w:val="8"/>
  </w:num>
  <w:num w:numId="17">
    <w:abstractNumId w:val="26"/>
  </w:num>
  <w:num w:numId="18">
    <w:abstractNumId w:val="7"/>
  </w:num>
  <w:num w:numId="19">
    <w:abstractNumId w:val="23"/>
  </w:num>
  <w:num w:numId="20">
    <w:abstractNumId w:val="4"/>
  </w:num>
  <w:num w:numId="21">
    <w:abstractNumId w:val="10"/>
  </w:num>
  <w:num w:numId="22">
    <w:abstractNumId w:val="11"/>
  </w:num>
  <w:num w:numId="23">
    <w:abstractNumId w:val="20"/>
  </w:num>
  <w:num w:numId="24">
    <w:abstractNumId w:val="12"/>
  </w:num>
  <w:num w:numId="25">
    <w:abstractNumId w:val="9"/>
  </w:num>
  <w:num w:numId="26">
    <w:abstractNumId w:val="27"/>
  </w:num>
  <w:num w:numId="27">
    <w:abstractNumId w:val="24"/>
  </w:num>
  <w:num w:numId="28">
    <w:abstractNumId w:val="1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attachedTemplate r:id="rId1"/>
  <w:defaultTabStop w:val="720"/>
  <w:characterSpacingControl w:val="doNotCompress"/>
  <w:hdrShapeDefaults>
    <o:shapedefaults v:ext="edit" spidmax="11266"/>
  </w:hdrShapeDefaults>
  <w:footnotePr>
    <w:footnote w:id="0"/>
    <w:footnote w:id="1"/>
  </w:footnotePr>
  <w:endnotePr>
    <w:endnote w:id="0"/>
    <w:endnote w:id="1"/>
  </w:endnotePr>
  <w:compat/>
  <w:rsids>
    <w:rsidRoot w:val="002165FF"/>
    <w:rsid w:val="000003E0"/>
    <w:rsid w:val="00004354"/>
    <w:rsid w:val="00006C30"/>
    <w:rsid w:val="00007B34"/>
    <w:rsid w:val="00007E60"/>
    <w:rsid w:val="00010151"/>
    <w:rsid w:val="000102C9"/>
    <w:rsid w:val="00016DF1"/>
    <w:rsid w:val="00024D69"/>
    <w:rsid w:val="000250F2"/>
    <w:rsid w:val="00026ACA"/>
    <w:rsid w:val="00031540"/>
    <w:rsid w:val="00031CA1"/>
    <w:rsid w:val="000342DD"/>
    <w:rsid w:val="00034BBE"/>
    <w:rsid w:val="00036541"/>
    <w:rsid w:val="00036F33"/>
    <w:rsid w:val="00037913"/>
    <w:rsid w:val="00040767"/>
    <w:rsid w:val="00041CF2"/>
    <w:rsid w:val="00044993"/>
    <w:rsid w:val="000464C1"/>
    <w:rsid w:val="00050C65"/>
    <w:rsid w:val="00060367"/>
    <w:rsid w:val="00060436"/>
    <w:rsid w:val="00063A8F"/>
    <w:rsid w:val="00067342"/>
    <w:rsid w:val="00075CA1"/>
    <w:rsid w:val="00077ABB"/>
    <w:rsid w:val="00093CDC"/>
    <w:rsid w:val="00093E32"/>
    <w:rsid w:val="00093EA8"/>
    <w:rsid w:val="000A09C4"/>
    <w:rsid w:val="000A1B4B"/>
    <w:rsid w:val="000B01A3"/>
    <w:rsid w:val="000B24E2"/>
    <w:rsid w:val="000B4848"/>
    <w:rsid w:val="000B511E"/>
    <w:rsid w:val="000C2653"/>
    <w:rsid w:val="000C2745"/>
    <w:rsid w:val="000C5D5D"/>
    <w:rsid w:val="000D0CB5"/>
    <w:rsid w:val="000D2436"/>
    <w:rsid w:val="000D29FD"/>
    <w:rsid w:val="000E38F9"/>
    <w:rsid w:val="000E69BA"/>
    <w:rsid w:val="000F0622"/>
    <w:rsid w:val="000F5653"/>
    <w:rsid w:val="000F6165"/>
    <w:rsid w:val="000F63C1"/>
    <w:rsid w:val="00100163"/>
    <w:rsid w:val="00100819"/>
    <w:rsid w:val="00103C43"/>
    <w:rsid w:val="001048D6"/>
    <w:rsid w:val="00105542"/>
    <w:rsid w:val="00111736"/>
    <w:rsid w:val="0011288D"/>
    <w:rsid w:val="00114C25"/>
    <w:rsid w:val="00115DC1"/>
    <w:rsid w:val="001163E9"/>
    <w:rsid w:val="0012259D"/>
    <w:rsid w:val="0012433A"/>
    <w:rsid w:val="0012568A"/>
    <w:rsid w:val="00125BFA"/>
    <w:rsid w:val="001271E5"/>
    <w:rsid w:val="0013028A"/>
    <w:rsid w:val="001305F8"/>
    <w:rsid w:val="001326C7"/>
    <w:rsid w:val="00132FBA"/>
    <w:rsid w:val="00133DB1"/>
    <w:rsid w:val="00137996"/>
    <w:rsid w:val="00140E56"/>
    <w:rsid w:val="00141220"/>
    <w:rsid w:val="001419CD"/>
    <w:rsid w:val="0014538A"/>
    <w:rsid w:val="00145978"/>
    <w:rsid w:val="001527D9"/>
    <w:rsid w:val="00153039"/>
    <w:rsid w:val="001533F4"/>
    <w:rsid w:val="00153FF0"/>
    <w:rsid w:val="0015449E"/>
    <w:rsid w:val="00155434"/>
    <w:rsid w:val="0015710F"/>
    <w:rsid w:val="00157E03"/>
    <w:rsid w:val="00161FC5"/>
    <w:rsid w:val="00164776"/>
    <w:rsid w:val="00164EB6"/>
    <w:rsid w:val="0016520F"/>
    <w:rsid w:val="00166892"/>
    <w:rsid w:val="00167128"/>
    <w:rsid w:val="0017082B"/>
    <w:rsid w:val="0017091B"/>
    <w:rsid w:val="001728BB"/>
    <w:rsid w:val="00173B99"/>
    <w:rsid w:val="00187109"/>
    <w:rsid w:val="001902A0"/>
    <w:rsid w:val="0019264B"/>
    <w:rsid w:val="0019409F"/>
    <w:rsid w:val="0019796A"/>
    <w:rsid w:val="001A0C03"/>
    <w:rsid w:val="001A3651"/>
    <w:rsid w:val="001A551D"/>
    <w:rsid w:val="001A5975"/>
    <w:rsid w:val="001A5A14"/>
    <w:rsid w:val="001A6A02"/>
    <w:rsid w:val="001A6AAD"/>
    <w:rsid w:val="001B15E8"/>
    <w:rsid w:val="001B3842"/>
    <w:rsid w:val="001C01B5"/>
    <w:rsid w:val="001C1145"/>
    <w:rsid w:val="001C60DF"/>
    <w:rsid w:val="001C63C6"/>
    <w:rsid w:val="001C6BF3"/>
    <w:rsid w:val="001D07E0"/>
    <w:rsid w:val="001D4F5E"/>
    <w:rsid w:val="001D6446"/>
    <w:rsid w:val="001E08FF"/>
    <w:rsid w:val="001E156B"/>
    <w:rsid w:val="001E1AC9"/>
    <w:rsid w:val="001E3F04"/>
    <w:rsid w:val="001E4780"/>
    <w:rsid w:val="001E5B59"/>
    <w:rsid w:val="001E6E51"/>
    <w:rsid w:val="001E76C9"/>
    <w:rsid w:val="001F1277"/>
    <w:rsid w:val="001F2E70"/>
    <w:rsid w:val="001F54AB"/>
    <w:rsid w:val="001F54F9"/>
    <w:rsid w:val="001F69F6"/>
    <w:rsid w:val="00203B58"/>
    <w:rsid w:val="002054E5"/>
    <w:rsid w:val="0020555B"/>
    <w:rsid w:val="00206291"/>
    <w:rsid w:val="00212CF0"/>
    <w:rsid w:val="00214DF2"/>
    <w:rsid w:val="00215C98"/>
    <w:rsid w:val="00215CFD"/>
    <w:rsid w:val="002165FF"/>
    <w:rsid w:val="002208DD"/>
    <w:rsid w:val="002212D3"/>
    <w:rsid w:val="00222DDF"/>
    <w:rsid w:val="00230117"/>
    <w:rsid w:val="00230AAC"/>
    <w:rsid w:val="002329B2"/>
    <w:rsid w:val="002341B4"/>
    <w:rsid w:val="002404FD"/>
    <w:rsid w:val="00245A53"/>
    <w:rsid w:val="00246521"/>
    <w:rsid w:val="002475E1"/>
    <w:rsid w:val="00254707"/>
    <w:rsid w:val="00254A1A"/>
    <w:rsid w:val="0025733A"/>
    <w:rsid w:val="00257E84"/>
    <w:rsid w:val="00257EEA"/>
    <w:rsid w:val="002624EE"/>
    <w:rsid w:val="00263EB9"/>
    <w:rsid w:val="00264567"/>
    <w:rsid w:val="0026562E"/>
    <w:rsid w:val="00271995"/>
    <w:rsid w:val="0027268F"/>
    <w:rsid w:val="00273340"/>
    <w:rsid w:val="00274160"/>
    <w:rsid w:val="00276E7A"/>
    <w:rsid w:val="002803EB"/>
    <w:rsid w:val="00281513"/>
    <w:rsid w:val="0028454F"/>
    <w:rsid w:val="002850C6"/>
    <w:rsid w:val="00290B2C"/>
    <w:rsid w:val="002929CF"/>
    <w:rsid w:val="00294FE0"/>
    <w:rsid w:val="002A0B3F"/>
    <w:rsid w:val="002A2F7C"/>
    <w:rsid w:val="002A4309"/>
    <w:rsid w:val="002A697D"/>
    <w:rsid w:val="002B09A1"/>
    <w:rsid w:val="002B6B42"/>
    <w:rsid w:val="002C0BDA"/>
    <w:rsid w:val="002C1C2C"/>
    <w:rsid w:val="002C360A"/>
    <w:rsid w:val="002C41E3"/>
    <w:rsid w:val="002C4DCB"/>
    <w:rsid w:val="002D0353"/>
    <w:rsid w:val="002D0C1B"/>
    <w:rsid w:val="002D3A83"/>
    <w:rsid w:val="002D3DC5"/>
    <w:rsid w:val="002D4216"/>
    <w:rsid w:val="002D6C9C"/>
    <w:rsid w:val="002D6DD1"/>
    <w:rsid w:val="002D6E89"/>
    <w:rsid w:val="002E0AF3"/>
    <w:rsid w:val="002E508D"/>
    <w:rsid w:val="002F149A"/>
    <w:rsid w:val="002F3565"/>
    <w:rsid w:val="002F3F3A"/>
    <w:rsid w:val="002F4EC6"/>
    <w:rsid w:val="00300323"/>
    <w:rsid w:val="00301538"/>
    <w:rsid w:val="0030276F"/>
    <w:rsid w:val="00304D8D"/>
    <w:rsid w:val="00306946"/>
    <w:rsid w:val="00307FD2"/>
    <w:rsid w:val="00311C62"/>
    <w:rsid w:val="00313CE8"/>
    <w:rsid w:val="0031633C"/>
    <w:rsid w:val="00320349"/>
    <w:rsid w:val="0032034D"/>
    <w:rsid w:val="00320697"/>
    <w:rsid w:val="00320987"/>
    <w:rsid w:val="00323109"/>
    <w:rsid w:val="00324063"/>
    <w:rsid w:val="0032775E"/>
    <w:rsid w:val="00327A56"/>
    <w:rsid w:val="00327CD0"/>
    <w:rsid w:val="00335E10"/>
    <w:rsid w:val="003400FE"/>
    <w:rsid w:val="00347B3B"/>
    <w:rsid w:val="003514C3"/>
    <w:rsid w:val="003517EA"/>
    <w:rsid w:val="0035229B"/>
    <w:rsid w:val="0035539A"/>
    <w:rsid w:val="00356B88"/>
    <w:rsid w:val="0035743C"/>
    <w:rsid w:val="00357B3A"/>
    <w:rsid w:val="003604F2"/>
    <w:rsid w:val="003608A5"/>
    <w:rsid w:val="00362271"/>
    <w:rsid w:val="00365E42"/>
    <w:rsid w:val="003667BF"/>
    <w:rsid w:val="00366E69"/>
    <w:rsid w:val="00367AE8"/>
    <w:rsid w:val="00370AAA"/>
    <w:rsid w:val="00371074"/>
    <w:rsid w:val="0037238B"/>
    <w:rsid w:val="00374717"/>
    <w:rsid w:val="00376112"/>
    <w:rsid w:val="00377995"/>
    <w:rsid w:val="003859DA"/>
    <w:rsid w:val="00391CDB"/>
    <w:rsid w:val="003927E3"/>
    <w:rsid w:val="0039559D"/>
    <w:rsid w:val="00395A19"/>
    <w:rsid w:val="0039686A"/>
    <w:rsid w:val="003A11F1"/>
    <w:rsid w:val="003A1A38"/>
    <w:rsid w:val="003A5261"/>
    <w:rsid w:val="003B50F4"/>
    <w:rsid w:val="003B5A5D"/>
    <w:rsid w:val="003C0DB0"/>
    <w:rsid w:val="003C22FB"/>
    <w:rsid w:val="003D1CC8"/>
    <w:rsid w:val="003D677B"/>
    <w:rsid w:val="003E1D50"/>
    <w:rsid w:val="003F3B33"/>
    <w:rsid w:val="003F57B9"/>
    <w:rsid w:val="003F78B8"/>
    <w:rsid w:val="0040044A"/>
    <w:rsid w:val="00402657"/>
    <w:rsid w:val="0040799C"/>
    <w:rsid w:val="00410C16"/>
    <w:rsid w:val="00415096"/>
    <w:rsid w:val="00420095"/>
    <w:rsid w:val="0042748E"/>
    <w:rsid w:val="00430981"/>
    <w:rsid w:val="00434128"/>
    <w:rsid w:val="00437705"/>
    <w:rsid w:val="00442391"/>
    <w:rsid w:val="00442891"/>
    <w:rsid w:val="004429C5"/>
    <w:rsid w:val="0044486C"/>
    <w:rsid w:val="00446A4E"/>
    <w:rsid w:val="00450C04"/>
    <w:rsid w:val="00451F74"/>
    <w:rsid w:val="00456543"/>
    <w:rsid w:val="004568BC"/>
    <w:rsid w:val="004570EF"/>
    <w:rsid w:val="00460484"/>
    <w:rsid w:val="004615E5"/>
    <w:rsid w:val="00461B0F"/>
    <w:rsid w:val="00463B76"/>
    <w:rsid w:val="00465847"/>
    <w:rsid w:val="004711D0"/>
    <w:rsid w:val="00473109"/>
    <w:rsid w:val="0047364E"/>
    <w:rsid w:val="00475CD3"/>
    <w:rsid w:val="00483EC4"/>
    <w:rsid w:val="00483ED7"/>
    <w:rsid w:val="0048509A"/>
    <w:rsid w:val="00491CDD"/>
    <w:rsid w:val="0049267F"/>
    <w:rsid w:val="00496392"/>
    <w:rsid w:val="004A3E63"/>
    <w:rsid w:val="004A43D8"/>
    <w:rsid w:val="004A4F60"/>
    <w:rsid w:val="004A5242"/>
    <w:rsid w:val="004A602A"/>
    <w:rsid w:val="004B04C2"/>
    <w:rsid w:val="004B3E87"/>
    <w:rsid w:val="004B4175"/>
    <w:rsid w:val="004B5C4A"/>
    <w:rsid w:val="004B7E01"/>
    <w:rsid w:val="004B7EBB"/>
    <w:rsid w:val="004C0557"/>
    <w:rsid w:val="004C2080"/>
    <w:rsid w:val="004C3787"/>
    <w:rsid w:val="004D261C"/>
    <w:rsid w:val="004D2CFF"/>
    <w:rsid w:val="004D5178"/>
    <w:rsid w:val="004D5BB1"/>
    <w:rsid w:val="004D6747"/>
    <w:rsid w:val="004D7254"/>
    <w:rsid w:val="004E16ED"/>
    <w:rsid w:val="004E2061"/>
    <w:rsid w:val="004E403C"/>
    <w:rsid w:val="004E4149"/>
    <w:rsid w:val="004E65A3"/>
    <w:rsid w:val="004E6C1D"/>
    <w:rsid w:val="004E7048"/>
    <w:rsid w:val="004F0809"/>
    <w:rsid w:val="004F1699"/>
    <w:rsid w:val="004F1FCC"/>
    <w:rsid w:val="004F29E3"/>
    <w:rsid w:val="004F31CA"/>
    <w:rsid w:val="00504878"/>
    <w:rsid w:val="005113FC"/>
    <w:rsid w:val="00511B6A"/>
    <w:rsid w:val="005264D8"/>
    <w:rsid w:val="00530A3F"/>
    <w:rsid w:val="00531A37"/>
    <w:rsid w:val="005329CF"/>
    <w:rsid w:val="00534837"/>
    <w:rsid w:val="00534D68"/>
    <w:rsid w:val="00535AC3"/>
    <w:rsid w:val="0053714A"/>
    <w:rsid w:val="0054029E"/>
    <w:rsid w:val="0054242D"/>
    <w:rsid w:val="00543F1F"/>
    <w:rsid w:val="005443D4"/>
    <w:rsid w:val="00556676"/>
    <w:rsid w:val="00560759"/>
    <w:rsid w:val="00562590"/>
    <w:rsid w:val="00566C05"/>
    <w:rsid w:val="005741FC"/>
    <w:rsid w:val="0057454F"/>
    <w:rsid w:val="00581526"/>
    <w:rsid w:val="0058368E"/>
    <w:rsid w:val="0058596A"/>
    <w:rsid w:val="00585E92"/>
    <w:rsid w:val="005909CC"/>
    <w:rsid w:val="00592CAF"/>
    <w:rsid w:val="00593C73"/>
    <w:rsid w:val="00594544"/>
    <w:rsid w:val="00594F35"/>
    <w:rsid w:val="005A1D54"/>
    <w:rsid w:val="005B1DF4"/>
    <w:rsid w:val="005B2D87"/>
    <w:rsid w:val="005B3A2F"/>
    <w:rsid w:val="005B65F7"/>
    <w:rsid w:val="005B6A52"/>
    <w:rsid w:val="005C5136"/>
    <w:rsid w:val="005C5ACA"/>
    <w:rsid w:val="005C63A2"/>
    <w:rsid w:val="005C77CC"/>
    <w:rsid w:val="005D3334"/>
    <w:rsid w:val="005D4EFF"/>
    <w:rsid w:val="005E6D6E"/>
    <w:rsid w:val="005F0BC8"/>
    <w:rsid w:val="005F1132"/>
    <w:rsid w:val="005F26F8"/>
    <w:rsid w:val="005F2C0D"/>
    <w:rsid w:val="005F3815"/>
    <w:rsid w:val="005F40B6"/>
    <w:rsid w:val="006000E3"/>
    <w:rsid w:val="00600E9F"/>
    <w:rsid w:val="00602405"/>
    <w:rsid w:val="00603510"/>
    <w:rsid w:val="00607894"/>
    <w:rsid w:val="00611597"/>
    <w:rsid w:val="006132BF"/>
    <w:rsid w:val="006167D1"/>
    <w:rsid w:val="0062013B"/>
    <w:rsid w:val="00624C3D"/>
    <w:rsid w:val="00624DDB"/>
    <w:rsid w:val="00625D98"/>
    <w:rsid w:val="00626A9B"/>
    <w:rsid w:val="00626F68"/>
    <w:rsid w:val="00627793"/>
    <w:rsid w:val="006300A0"/>
    <w:rsid w:val="006323C0"/>
    <w:rsid w:val="0063295F"/>
    <w:rsid w:val="00635D83"/>
    <w:rsid w:val="006433A5"/>
    <w:rsid w:val="00643768"/>
    <w:rsid w:val="0065025C"/>
    <w:rsid w:val="00655171"/>
    <w:rsid w:val="006602EC"/>
    <w:rsid w:val="00663544"/>
    <w:rsid w:val="0066360A"/>
    <w:rsid w:val="00666FBF"/>
    <w:rsid w:val="00670164"/>
    <w:rsid w:val="00671640"/>
    <w:rsid w:val="00672596"/>
    <w:rsid w:val="0067443E"/>
    <w:rsid w:val="006758AE"/>
    <w:rsid w:val="00675DAD"/>
    <w:rsid w:val="006811F4"/>
    <w:rsid w:val="00682B97"/>
    <w:rsid w:val="00686BFD"/>
    <w:rsid w:val="006900CD"/>
    <w:rsid w:val="006913F7"/>
    <w:rsid w:val="00691410"/>
    <w:rsid w:val="006A03F7"/>
    <w:rsid w:val="006A2F10"/>
    <w:rsid w:val="006A3AE1"/>
    <w:rsid w:val="006A45C7"/>
    <w:rsid w:val="006A694A"/>
    <w:rsid w:val="006B1DCA"/>
    <w:rsid w:val="006B50B0"/>
    <w:rsid w:val="006C0006"/>
    <w:rsid w:val="006C1DBD"/>
    <w:rsid w:val="006C2A2C"/>
    <w:rsid w:val="006C2CE1"/>
    <w:rsid w:val="006C4DE7"/>
    <w:rsid w:val="006C79B9"/>
    <w:rsid w:val="006D4520"/>
    <w:rsid w:val="006E00B5"/>
    <w:rsid w:val="006E128C"/>
    <w:rsid w:val="006E20CE"/>
    <w:rsid w:val="006E2524"/>
    <w:rsid w:val="006E31FA"/>
    <w:rsid w:val="006E38CE"/>
    <w:rsid w:val="006E39B7"/>
    <w:rsid w:val="006E457C"/>
    <w:rsid w:val="006E5515"/>
    <w:rsid w:val="006F4CE2"/>
    <w:rsid w:val="006F59FB"/>
    <w:rsid w:val="006F6220"/>
    <w:rsid w:val="00700731"/>
    <w:rsid w:val="00702829"/>
    <w:rsid w:val="007050E7"/>
    <w:rsid w:val="00710F8D"/>
    <w:rsid w:val="00712D60"/>
    <w:rsid w:val="00713E5C"/>
    <w:rsid w:val="0071560D"/>
    <w:rsid w:val="00717F8D"/>
    <w:rsid w:val="00720245"/>
    <w:rsid w:val="00721E13"/>
    <w:rsid w:val="00721E5D"/>
    <w:rsid w:val="0072229C"/>
    <w:rsid w:val="00724A82"/>
    <w:rsid w:val="007251C7"/>
    <w:rsid w:val="0072597C"/>
    <w:rsid w:val="007442C7"/>
    <w:rsid w:val="00745022"/>
    <w:rsid w:val="00750D25"/>
    <w:rsid w:val="00751081"/>
    <w:rsid w:val="00752589"/>
    <w:rsid w:val="00754886"/>
    <w:rsid w:val="00756E90"/>
    <w:rsid w:val="00760358"/>
    <w:rsid w:val="00760D9D"/>
    <w:rsid w:val="00761CB7"/>
    <w:rsid w:val="00763144"/>
    <w:rsid w:val="007631BA"/>
    <w:rsid w:val="007641DB"/>
    <w:rsid w:val="00764929"/>
    <w:rsid w:val="0076591D"/>
    <w:rsid w:val="007745C0"/>
    <w:rsid w:val="007764EB"/>
    <w:rsid w:val="0077724E"/>
    <w:rsid w:val="00777A08"/>
    <w:rsid w:val="00780497"/>
    <w:rsid w:val="0078442E"/>
    <w:rsid w:val="007859BF"/>
    <w:rsid w:val="00785EE0"/>
    <w:rsid w:val="007A2FC0"/>
    <w:rsid w:val="007A5E73"/>
    <w:rsid w:val="007A7A83"/>
    <w:rsid w:val="007B1105"/>
    <w:rsid w:val="007B20BB"/>
    <w:rsid w:val="007B3C9B"/>
    <w:rsid w:val="007B5061"/>
    <w:rsid w:val="007B749B"/>
    <w:rsid w:val="007B789D"/>
    <w:rsid w:val="007B7B9A"/>
    <w:rsid w:val="007C502E"/>
    <w:rsid w:val="007D16D0"/>
    <w:rsid w:val="007D216C"/>
    <w:rsid w:val="007D2E40"/>
    <w:rsid w:val="007D36DB"/>
    <w:rsid w:val="007D3E20"/>
    <w:rsid w:val="007D4EFB"/>
    <w:rsid w:val="007D7FB8"/>
    <w:rsid w:val="007E0D3D"/>
    <w:rsid w:val="007E0E95"/>
    <w:rsid w:val="007E36FC"/>
    <w:rsid w:val="007F0514"/>
    <w:rsid w:val="007F2677"/>
    <w:rsid w:val="007F3989"/>
    <w:rsid w:val="007F3D79"/>
    <w:rsid w:val="007F7321"/>
    <w:rsid w:val="00801872"/>
    <w:rsid w:val="00801F81"/>
    <w:rsid w:val="00802808"/>
    <w:rsid w:val="008043A8"/>
    <w:rsid w:val="0080642A"/>
    <w:rsid w:val="008073DD"/>
    <w:rsid w:val="00810108"/>
    <w:rsid w:val="00812147"/>
    <w:rsid w:val="00813647"/>
    <w:rsid w:val="0081593A"/>
    <w:rsid w:val="00815E89"/>
    <w:rsid w:val="0082646B"/>
    <w:rsid w:val="00827730"/>
    <w:rsid w:val="00827866"/>
    <w:rsid w:val="00830AEC"/>
    <w:rsid w:val="0083264D"/>
    <w:rsid w:val="0083632A"/>
    <w:rsid w:val="00840F23"/>
    <w:rsid w:val="00843E72"/>
    <w:rsid w:val="0084546F"/>
    <w:rsid w:val="00846207"/>
    <w:rsid w:val="00850820"/>
    <w:rsid w:val="00853B69"/>
    <w:rsid w:val="00853E8C"/>
    <w:rsid w:val="0086478E"/>
    <w:rsid w:val="008647F6"/>
    <w:rsid w:val="00865123"/>
    <w:rsid w:val="008654AB"/>
    <w:rsid w:val="00867B4D"/>
    <w:rsid w:val="008708FE"/>
    <w:rsid w:val="00870A17"/>
    <w:rsid w:val="00874384"/>
    <w:rsid w:val="0089109A"/>
    <w:rsid w:val="00892532"/>
    <w:rsid w:val="008928B9"/>
    <w:rsid w:val="008933F8"/>
    <w:rsid w:val="00893A18"/>
    <w:rsid w:val="00896596"/>
    <w:rsid w:val="008A03D2"/>
    <w:rsid w:val="008A0E4D"/>
    <w:rsid w:val="008A196D"/>
    <w:rsid w:val="008A24EE"/>
    <w:rsid w:val="008A3006"/>
    <w:rsid w:val="008A392C"/>
    <w:rsid w:val="008A4379"/>
    <w:rsid w:val="008A6AC8"/>
    <w:rsid w:val="008A6C61"/>
    <w:rsid w:val="008B11B3"/>
    <w:rsid w:val="008B188B"/>
    <w:rsid w:val="008B5C07"/>
    <w:rsid w:val="008B7309"/>
    <w:rsid w:val="008C0982"/>
    <w:rsid w:val="008C6014"/>
    <w:rsid w:val="008C75BB"/>
    <w:rsid w:val="008C7856"/>
    <w:rsid w:val="008D6AE8"/>
    <w:rsid w:val="008E2411"/>
    <w:rsid w:val="008E2C5B"/>
    <w:rsid w:val="008E7239"/>
    <w:rsid w:val="008E7250"/>
    <w:rsid w:val="008F169A"/>
    <w:rsid w:val="008F2F28"/>
    <w:rsid w:val="008F3489"/>
    <w:rsid w:val="008F3D8C"/>
    <w:rsid w:val="008F48AC"/>
    <w:rsid w:val="008F5087"/>
    <w:rsid w:val="00901961"/>
    <w:rsid w:val="009021FD"/>
    <w:rsid w:val="00902625"/>
    <w:rsid w:val="009034FA"/>
    <w:rsid w:val="00903D4A"/>
    <w:rsid w:val="009063D5"/>
    <w:rsid w:val="00906973"/>
    <w:rsid w:val="00911980"/>
    <w:rsid w:val="00912A44"/>
    <w:rsid w:val="00913355"/>
    <w:rsid w:val="00920F13"/>
    <w:rsid w:val="00922739"/>
    <w:rsid w:val="00922DB7"/>
    <w:rsid w:val="00923058"/>
    <w:rsid w:val="00927471"/>
    <w:rsid w:val="009277F6"/>
    <w:rsid w:val="0093045A"/>
    <w:rsid w:val="00930DB2"/>
    <w:rsid w:val="00933904"/>
    <w:rsid w:val="00937C98"/>
    <w:rsid w:val="00940A75"/>
    <w:rsid w:val="00943056"/>
    <w:rsid w:val="009461C3"/>
    <w:rsid w:val="0095338D"/>
    <w:rsid w:val="00960F15"/>
    <w:rsid w:val="00961ED1"/>
    <w:rsid w:val="00962F95"/>
    <w:rsid w:val="00963323"/>
    <w:rsid w:val="00965216"/>
    <w:rsid w:val="00972624"/>
    <w:rsid w:val="00974EA5"/>
    <w:rsid w:val="009754C4"/>
    <w:rsid w:val="009766F1"/>
    <w:rsid w:val="00987975"/>
    <w:rsid w:val="00990FCD"/>
    <w:rsid w:val="00991FA1"/>
    <w:rsid w:val="009937D8"/>
    <w:rsid w:val="0099708F"/>
    <w:rsid w:val="009A0667"/>
    <w:rsid w:val="009A78F1"/>
    <w:rsid w:val="009B4C44"/>
    <w:rsid w:val="009B6062"/>
    <w:rsid w:val="009B645D"/>
    <w:rsid w:val="009C1106"/>
    <w:rsid w:val="009D0808"/>
    <w:rsid w:val="009D4C0D"/>
    <w:rsid w:val="009D5F2C"/>
    <w:rsid w:val="009D67D4"/>
    <w:rsid w:val="009E30BD"/>
    <w:rsid w:val="009E59B8"/>
    <w:rsid w:val="009E6964"/>
    <w:rsid w:val="009F12D2"/>
    <w:rsid w:val="009F1D83"/>
    <w:rsid w:val="009F5AC9"/>
    <w:rsid w:val="00A01F2D"/>
    <w:rsid w:val="00A05F40"/>
    <w:rsid w:val="00A06F52"/>
    <w:rsid w:val="00A06FD9"/>
    <w:rsid w:val="00A076C1"/>
    <w:rsid w:val="00A111B9"/>
    <w:rsid w:val="00A1263B"/>
    <w:rsid w:val="00A16C5B"/>
    <w:rsid w:val="00A2087A"/>
    <w:rsid w:val="00A257F6"/>
    <w:rsid w:val="00A2710C"/>
    <w:rsid w:val="00A33B86"/>
    <w:rsid w:val="00A33D9A"/>
    <w:rsid w:val="00A34A3F"/>
    <w:rsid w:val="00A34D2C"/>
    <w:rsid w:val="00A362CD"/>
    <w:rsid w:val="00A366E3"/>
    <w:rsid w:val="00A36BAD"/>
    <w:rsid w:val="00A376C6"/>
    <w:rsid w:val="00A436EC"/>
    <w:rsid w:val="00A449F9"/>
    <w:rsid w:val="00A473CB"/>
    <w:rsid w:val="00A47B96"/>
    <w:rsid w:val="00A50A70"/>
    <w:rsid w:val="00A61C88"/>
    <w:rsid w:val="00A6372B"/>
    <w:rsid w:val="00A63C8E"/>
    <w:rsid w:val="00A70178"/>
    <w:rsid w:val="00A7288A"/>
    <w:rsid w:val="00A73D07"/>
    <w:rsid w:val="00A75AE3"/>
    <w:rsid w:val="00A76C97"/>
    <w:rsid w:val="00A800FC"/>
    <w:rsid w:val="00A817E7"/>
    <w:rsid w:val="00A851F4"/>
    <w:rsid w:val="00A91254"/>
    <w:rsid w:val="00A91675"/>
    <w:rsid w:val="00A91DA7"/>
    <w:rsid w:val="00A970AD"/>
    <w:rsid w:val="00A97DF2"/>
    <w:rsid w:val="00AA3682"/>
    <w:rsid w:val="00AA421C"/>
    <w:rsid w:val="00AA45A0"/>
    <w:rsid w:val="00AA4C67"/>
    <w:rsid w:val="00AA52FD"/>
    <w:rsid w:val="00AA734B"/>
    <w:rsid w:val="00AA75B0"/>
    <w:rsid w:val="00AB1510"/>
    <w:rsid w:val="00AB2A69"/>
    <w:rsid w:val="00AB4568"/>
    <w:rsid w:val="00AB552C"/>
    <w:rsid w:val="00AC0145"/>
    <w:rsid w:val="00AD07EF"/>
    <w:rsid w:val="00AD0DFD"/>
    <w:rsid w:val="00AD0FD7"/>
    <w:rsid w:val="00AD6344"/>
    <w:rsid w:val="00AE54C2"/>
    <w:rsid w:val="00AE6A3D"/>
    <w:rsid w:val="00AE6E5D"/>
    <w:rsid w:val="00AF0190"/>
    <w:rsid w:val="00AF20AE"/>
    <w:rsid w:val="00AF4A4F"/>
    <w:rsid w:val="00B0175A"/>
    <w:rsid w:val="00B03A36"/>
    <w:rsid w:val="00B06A47"/>
    <w:rsid w:val="00B07402"/>
    <w:rsid w:val="00B10115"/>
    <w:rsid w:val="00B1015F"/>
    <w:rsid w:val="00B10A9E"/>
    <w:rsid w:val="00B13C1E"/>
    <w:rsid w:val="00B147BA"/>
    <w:rsid w:val="00B16B53"/>
    <w:rsid w:val="00B16BA0"/>
    <w:rsid w:val="00B16C06"/>
    <w:rsid w:val="00B24A93"/>
    <w:rsid w:val="00B279D0"/>
    <w:rsid w:val="00B446B9"/>
    <w:rsid w:val="00B46E58"/>
    <w:rsid w:val="00B50D71"/>
    <w:rsid w:val="00B54A38"/>
    <w:rsid w:val="00B5528C"/>
    <w:rsid w:val="00B57978"/>
    <w:rsid w:val="00B57C98"/>
    <w:rsid w:val="00B57E1E"/>
    <w:rsid w:val="00B57F72"/>
    <w:rsid w:val="00B63F32"/>
    <w:rsid w:val="00B705DD"/>
    <w:rsid w:val="00B70B02"/>
    <w:rsid w:val="00B71F95"/>
    <w:rsid w:val="00B751FD"/>
    <w:rsid w:val="00B823F0"/>
    <w:rsid w:val="00B83073"/>
    <w:rsid w:val="00B900B9"/>
    <w:rsid w:val="00B94F5C"/>
    <w:rsid w:val="00BA2E35"/>
    <w:rsid w:val="00BA388E"/>
    <w:rsid w:val="00BA4C18"/>
    <w:rsid w:val="00BB0627"/>
    <w:rsid w:val="00BB1277"/>
    <w:rsid w:val="00BB1E9D"/>
    <w:rsid w:val="00BB21E3"/>
    <w:rsid w:val="00BB7A13"/>
    <w:rsid w:val="00BC3A48"/>
    <w:rsid w:val="00BC3F59"/>
    <w:rsid w:val="00BC6562"/>
    <w:rsid w:val="00BD1590"/>
    <w:rsid w:val="00BD18A2"/>
    <w:rsid w:val="00BD20B0"/>
    <w:rsid w:val="00BD2205"/>
    <w:rsid w:val="00BD2C9D"/>
    <w:rsid w:val="00BD4807"/>
    <w:rsid w:val="00BD5176"/>
    <w:rsid w:val="00BD708A"/>
    <w:rsid w:val="00BE0DC5"/>
    <w:rsid w:val="00BE404B"/>
    <w:rsid w:val="00BF0D06"/>
    <w:rsid w:val="00BF1306"/>
    <w:rsid w:val="00BF1550"/>
    <w:rsid w:val="00BF46EB"/>
    <w:rsid w:val="00BF4BFE"/>
    <w:rsid w:val="00BF56DD"/>
    <w:rsid w:val="00C008C4"/>
    <w:rsid w:val="00C00C2D"/>
    <w:rsid w:val="00C03135"/>
    <w:rsid w:val="00C03F0B"/>
    <w:rsid w:val="00C05940"/>
    <w:rsid w:val="00C05E6B"/>
    <w:rsid w:val="00C05EAD"/>
    <w:rsid w:val="00C078ED"/>
    <w:rsid w:val="00C07EE3"/>
    <w:rsid w:val="00C10BB9"/>
    <w:rsid w:val="00C12BBC"/>
    <w:rsid w:val="00C17F87"/>
    <w:rsid w:val="00C20413"/>
    <w:rsid w:val="00C27344"/>
    <w:rsid w:val="00C318C7"/>
    <w:rsid w:val="00C3243E"/>
    <w:rsid w:val="00C33D9D"/>
    <w:rsid w:val="00C35D36"/>
    <w:rsid w:val="00C3682F"/>
    <w:rsid w:val="00C37891"/>
    <w:rsid w:val="00C4062C"/>
    <w:rsid w:val="00C441DC"/>
    <w:rsid w:val="00C45256"/>
    <w:rsid w:val="00C57142"/>
    <w:rsid w:val="00C574D6"/>
    <w:rsid w:val="00C61049"/>
    <w:rsid w:val="00C61B28"/>
    <w:rsid w:val="00C623EA"/>
    <w:rsid w:val="00C631AE"/>
    <w:rsid w:val="00C709B1"/>
    <w:rsid w:val="00C74D71"/>
    <w:rsid w:val="00C765A0"/>
    <w:rsid w:val="00C8016E"/>
    <w:rsid w:val="00C84736"/>
    <w:rsid w:val="00C93265"/>
    <w:rsid w:val="00C9421D"/>
    <w:rsid w:val="00C96F93"/>
    <w:rsid w:val="00CA1695"/>
    <w:rsid w:val="00CA618C"/>
    <w:rsid w:val="00CA7021"/>
    <w:rsid w:val="00CB32CB"/>
    <w:rsid w:val="00CB352A"/>
    <w:rsid w:val="00CB3FA4"/>
    <w:rsid w:val="00CB5B5C"/>
    <w:rsid w:val="00CC52E6"/>
    <w:rsid w:val="00CC6318"/>
    <w:rsid w:val="00CC6770"/>
    <w:rsid w:val="00CD03DE"/>
    <w:rsid w:val="00CD3EE0"/>
    <w:rsid w:val="00CD4009"/>
    <w:rsid w:val="00CD6281"/>
    <w:rsid w:val="00CE0D85"/>
    <w:rsid w:val="00CF00FF"/>
    <w:rsid w:val="00CF6A0E"/>
    <w:rsid w:val="00CF716C"/>
    <w:rsid w:val="00D0335F"/>
    <w:rsid w:val="00D03832"/>
    <w:rsid w:val="00D05922"/>
    <w:rsid w:val="00D07E8E"/>
    <w:rsid w:val="00D120C2"/>
    <w:rsid w:val="00D15676"/>
    <w:rsid w:val="00D2344C"/>
    <w:rsid w:val="00D23E82"/>
    <w:rsid w:val="00D2486E"/>
    <w:rsid w:val="00D24AEA"/>
    <w:rsid w:val="00D2532E"/>
    <w:rsid w:val="00D260EF"/>
    <w:rsid w:val="00D32C7A"/>
    <w:rsid w:val="00D32DD0"/>
    <w:rsid w:val="00D40022"/>
    <w:rsid w:val="00D43053"/>
    <w:rsid w:val="00D4495D"/>
    <w:rsid w:val="00D469E6"/>
    <w:rsid w:val="00D55C15"/>
    <w:rsid w:val="00D57CFF"/>
    <w:rsid w:val="00D6149B"/>
    <w:rsid w:val="00D62B08"/>
    <w:rsid w:val="00D72915"/>
    <w:rsid w:val="00D75A13"/>
    <w:rsid w:val="00D80813"/>
    <w:rsid w:val="00D83139"/>
    <w:rsid w:val="00D86880"/>
    <w:rsid w:val="00D872ED"/>
    <w:rsid w:val="00D8752A"/>
    <w:rsid w:val="00D87F42"/>
    <w:rsid w:val="00D90EAB"/>
    <w:rsid w:val="00D91E12"/>
    <w:rsid w:val="00D943C9"/>
    <w:rsid w:val="00D94DA6"/>
    <w:rsid w:val="00D95A84"/>
    <w:rsid w:val="00DA4A05"/>
    <w:rsid w:val="00DA6AE8"/>
    <w:rsid w:val="00DB3B98"/>
    <w:rsid w:val="00DC2127"/>
    <w:rsid w:val="00DC724A"/>
    <w:rsid w:val="00DC7EEA"/>
    <w:rsid w:val="00DD0D8D"/>
    <w:rsid w:val="00DD20A6"/>
    <w:rsid w:val="00DD3882"/>
    <w:rsid w:val="00DD3D27"/>
    <w:rsid w:val="00DD4105"/>
    <w:rsid w:val="00DD4B2B"/>
    <w:rsid w:val="00DD6C4A"/>
    <w:rsid w:val="00DD7190"/>
    <w:rsid w:val="00DE2AE5"/>
    <w:rsid w:val="00DE3AAB"/>
    <w:rsid w:val="00DE42CB"/>
    <w:rsid w:val="00DE6B56"/>
    <w:rsid w:val="00DE7DA7"/>
    <w:rsid w:val="00DF1E4E"/>
    <w:rsid w:val="00DF3EE7"/>
    <w:rsid w:val="00DF5253"/>
    <w:rsid w:val="00DF596C"/>
    <w:rsid w:val="00E0017E"/>
    <w:rsid w:val="00E00C89"/>
    <w:rsid w:val="00E03C42"/>
    <w:rsid w:val="00E05FA4"/>
    <w:rsid w:val="00E061C7"/>
    <w:rsid w:val="00E06CE7"/>
    <w:rsid w:val="00E07522"/>
    <w:rsid w:val="00E111C8"/>
    <w:rsid w:val="00E124DF"/>
    <w:rsid w:val="00E2093A"/>
    <w:rsid w:val="00E23112"/>
    <w:rsid w:val="00E316E5"/>
    <w:rsid w:val="00E372A8"/>
    <w:rsid w:val="00E40EE1"/>
    <w:rsid w:val="00E41344"/>
    <w:rsid w:val="00E42BBA"/>
    <w:rsid w:val="00E43E27"/>
    <w:rsid w:val="00E51A20"/>
    <w:rsid w:val="00E549E4"/>
    <w:rsid w:val="00E55930"/>
    <w:rsid w:val="00E55E95"/>
    <w:rsid w:val="00E577CC"/>
    <w:rsid w:val="00E6339D"/>
    <w:rsid w:val="00E65E43"/>
    <w:rsid w:val="00E66F24"/>
    <w:rsid w:val="00E67690"/>
    <w:rsid w:val="00E70CCC"/>
    <w:rsid w:val="00E715DA"/>
    <w:rsid w:val="00E743CA"/>
    <w:rsid w:val="00E753A4"/>
    <w:rsid w:val="00E82624"/>
    <w:rsid w:val="00E82D4E"/>
    <w:rsid w:val="00E86956"/>
    <w:rsid w:val="00E95FED"/>
    <w:rsid w:val="00EA1890"/>
    <w:rsid w:val="00EA21C5"/>
    <w:rsid w:val="00EA43BD"/>
    <w:rsid w:val="00EA4720"/>
    <w:rsid w:val="00EA4D5D"/>
    <w:rsid w:val="00EA651D"/>
    <w:rsid w:val="00EA774E"/>
    <w:rsid w:val="00EB26F7"/>
    <w:rsid w:val="00EC2AA5"/>
    <w:rsid w:val="00EC4D2C"/>
    <w:rsid w:val="00ED3903"/>
    <w:rsid w:val="00ED4BBF"/>
    <w:rsid w:val="00ED5242"/>
    <w:rsid w:val="00ED5F68"/>
    <w:rsid w:val="00EE015B"/>
    <w:rsid w:val="00EE02CC"/>
    <w:rsid w:val="00EE73D3"/>
    <w:rsid w:val="00EF0BC8"/>
    <w:rsid w:val="00EF4F47"/>
    <w:rsid w:val="00EF5EA9"/>
    <w:rsid w:val="00F006FF"/>
    <w:rsid w:val="00F02EE7"/>
    <w:rsid w:val="00F03DFA"/>
    <w:rsid w:val="00F05CEC"/>
    <w:rsid w:val="00F11534"/>
    <w:rsid w:val="00F129C7"/>
    <w:rsid w:val="00F158CA"/>
    <w:rsid w:val="00F211A8"/>
    <w:rsid w:val="00F219D6"/>
    <w:rsid w:val="00F23387"/>
    <w:rsid w:val="00F247A6"/>
    <w:rsid w:val="00F32D1C"/>
    <w:rsid w:val="00F3407F"/>
    <w:rsid w:val="00F35F4B"/>
    <w:rsid w:val="00F36783"/>
    <w:rsid w:val="00F40140"/>
    <w:rsid w:val="00F42C98"/>
    <w:rsid w:val="00F42F59"/>
    <w:rsid w:val="00F44CC5"/>
    <w:rsid w:val="00F44F4B"/>
    <w:rsid w:val="00F45D92"/>
    <w:rsid w:val="00F539F4"/>
    <w:rsid w:val="00F57684"/>
    <w:rsid w:val="00F63385"/>
    <w:rsid w:val="00F6351E"/>
    <w:rsid w:val="00F64F3D"/>
    <w:rsid w:val="00F657C1"/>
    <w:rsid w:val="00F708CC"/>
    <w:rsid w:val="00F70986"/>
    <w:rsid w:val="00F75712"/>
    <w:rsid w:val="00F825D0"/>
    <w:rsid w:val="00F8601C"/>
    <w:rsid w:val="00F9020B"/>
    <w:rsid w:val="00F90767"/>
    <w:rsid w:val="00F925C2"/>
    <w:rsid w:val="00FA0198"/>
    <w:rsid w:val="00FA1139"/>
    <w:rsid w:val="00FA14AD"/>
    <w:rsid w:val="00FA1C00"/>
    <w:rsid w:val="00FA2FDE"/>
    <w:rsid w:val="00FA38CA"/>
    <w:rsid w:val="00FA560B"/>
    <w:rsid w:val="00FA77C8"/>
    <w:rsid w:val="00FA7943"/>
    <w:rsid w:val="00FB4366"/>
    <w:rsid w:val="00FB65C9"/>
    <w:rsid w:val="00FB7141"/>
    <w:rsid w:val="00FB7982"/>
    <w:rsid w:val="00FC4EDA"/>
    <w:rsid w:val="00FC6ECE"/>
    <w:rsid w:val="00FD170A"/>
    <w:rsid w:val="00FD4D7B"/>
    <w:rsid w:val="00FE05FD"/>
    <w:rsid w:val="00FE54F4"/>
    <w:rsid w:val="00FE58A0"/>
    <w:rsid w:val="00FF12A0"/>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65FF"/>
    <w:pPr>
      <w:widowControl w:val="0"/>
      <w:spacing w:before="120" w:after="120" w:line="288" w:lineRule="auto"/>
      <w:jc w:val="both"/>
    </w:pPr>
    <w:rPr>
      <w:rFonts w:ascii="Arial" w:eastAsia="Times New Roman" w:hAnsi="Arial" w:cs="Times New Roman"/>
      <w:snapToGrid w:val="0"/>
      <w:szCs w:val="20"/>
      <w:lang w:val="en-GB"/>
    </w:rPr>
  </w:style>
  <w:style w:type="paragraph" w:styleId="Heading1">
    <w:name w:val="heading 1"/>
    <w:aliases w:val="Heading 1p,. (1.0),. (1.0)1,. (1.0)2,. (1.0)11,. (1.0)3,. (1.0)12,. (1.0)4,. (1.0)13,. (1.0)21,. (1.0)111,. (1.0)31,. (1.0)121,. (1.0)5,. (1.0)14,. (1.0)22,. (1.0)112,. (1.0)32,. (1.0)122,. (1.0)41,. (1.0)131,. (1.0)211,. (1.0)1111,. (1.0)311"/>
    <w:basedOn w:val="Normal"/>
    <w:next w:val="Normal"/>
    <w:link w:val="Heading1Char"/>
    <w:uiPriority w:val="9"/>
    <w:qFormat/>
    <w:rsid w:val="00D87F42"/>
    <w:pPr>
      <w:keepNext/>
      <w:widowControl/>
      <w:spacing w:before="0" w:after="80" w:line="240" w:lineRule="atLeast"/>
      <w:jc w:val="left"/>
      <w:outlineLvl w:val="0"/>
    </w:pPr>
    <w:rPr>
      <w:rFonts w:cs="Arial"/>
      <w:b/>
      <w:bCs/>
      <w:caps/>
      <w:snapToGrid/>
      <w:color w:val="008091"/>
      <w:kern w:val="32"/>
      <w:sz w:val="28"/>
      <w:szCs w:val="28"/>
    </w:rPr>
  </w:style>
  <w:style w:type="paragraph" w:styleId="Heading2">
    <w:name w:val="heading 2"/>
    <w:aliases w:val=". (1.1),- 2nd Order Heading,_Heading 2,. (1.1)1,- 2nd Order Heading1,. (1.1)2,- 2nd Order Heading2,_Heading 21,. (1.1)11,- 2nd Order Heading11,. (1.1)3,- 2nd Order Heading3,_Heading 22,. (1.1)12,- 2nd Order Heading12,. (1.1)4,_Heading 23,y2kh"/>
    <w:basedOn w:val="Normal"/>
    <w:next w:val="Normal"/>
    <w:link w:val="Heading2Char"/>
    <w:uiPriority w:val="9"/>
    <w:qFormat/>
    <w:rsid w:val="00D87F42"/>
    <w:pPr>
      <w:keepNext/>
      <w:widowControl/>
      <w:tabs>
        <w:tab w:val="left" w:pos="964"/>
      </w:tabs>
      <w:spacing w:before="0" w:after="80" w:line="240" w:lineRule="atLeast"/>
      <w:jc w:val="left"/>
      <w:outlineLvl w:val="1"/>
    </w:pPr>
    <w:rPr>
      <w:rFonts w:cs="Arial"/>
      <w:b/>
      <w:bCs/>
      <w:snapToGrid/>
      <w:color w:val="008091"/>
      <w:sz w:val="28"/>
      <w:szCs w:val="28"/>
    </w:rPr>
  </w:style>
  <w:style w:type="paragraph" w:styleId="Heading3">
    <w:name w:val="heading 3"/>
    <w:aliases w:val=". (1.1.1),- 3rd Order Heading,. (1.1.1)1,- 3rd Order Heading1,. (1.1.1)2,- 3rd Order Heading2,. (1.1.1)11,- 3rd Order Heading11,. (1.1.1)3,- 3rd Order Heading3,. (1.1.1)12,- 3rd Order Heading12,. (1.1.1)4,- 3rd Order Heading4,. (1.1.1)13,h3,H3"/>
    <w:basedOn w:val="Normal"/>
    <w:next w:val="Normal"/>
    <w:link w:val="Heading3Char"/>
    <w:uiPriority w:val="9"/>
    <w:qFormat/>
    <w:rsid w:val="00D87F42"/>
    <w:pPr>
      <w:keepNext/>
      <w:widowControl/>
      <w:tabs>
        <w:tab w:val="left" w:pos="1134"/>
      </w:tabs>
      <w:spacing w:before="0" w:after="80" w:line="240" w:lineRule="atLeast"/>
      <w:jc w:val="left"/>
      <w:outlineLvl w:val="2"/>
    </w:pPr>
    <w:rPr>
      <w:rFonts w:cs="Arial"/>
      <w:b/>
      <w:bCs/>
      <w:snapToGrid/>
      <w:color w:val="008091"/>
      <w:sz w:val="24"/>
      <w:szCs w:val="24"/>
    </w:rPr>
  </w:style>
  <w:style w:type="paragraph" w:styleId="Heading4">
    <w:name w:val="heading 4"/>
    <w:basedOn w:val="Normal"/>
    <w:next w:val="Normal"/>
    <w:link w:val="Heading4Char"/>
    <w:uiPriority w:val="9"/>
    <w:qFormat/>
    <w:rsid w:val="00D87F42"/>
    <w:pPr>
      <w:keepNext/>
      <w:widowControl/>
      <w:tabs>
        <w:tab w:val="left" w:pos="1304"/>
      </w:tabs>
      <w:spacing w:before="0" w:after="80" w:line="240" w:lineRule="atLeast"/>
      <w:jc w:val="left"/>
      <w:outlineLvl w:val="3"/>
    </w:pPr>
    <w:rPr>
      <w:rFonts w:cs="Arial"/>
      <w:b/>
      <w:bCs/>
      <w:i/>
      <w:iCs/>
      <w:snapToGrid/>
      <w:color w:val="008091"/>
      <w:sz w:val="24"/>
      <w:szCs w:val="24"/>
    </w:rPr>
  </w:style>
  <w:style w:type="paragraph" w:styleId="Heading5">
    <w:name w:val="heading 5"/>
    <w:basedOn w:val="Normal"/>
    <w:next w:val="Normal"/>
    <w:link w:val="Heading5Char"/>
    <w:uiPriority w:val="9"/>
    <w:qFormat/>
    <w:rsid w:val="00D87F42"/>
    <w:pPr>
      <w:keepNext/>
      <w:widowControl/>
      <w:tabs>
        <w:tab w:val="left" w:pos="1474"/>
      </w:tabs>
      <w:spacing w:before="0" w:after="80" w:line="240" w:lineRule="atLeast"/>
      <w:jc w:val="left"/>
      <w:outlineLvl w:val="4"/>
    </w:pPr>
    <w:rPr>
      <w:rFonts w:cs="Arial"/>
      <w:b/>
      <w:bCs/>
      <w:snapToGrid/>
      <w:color w:val="008091"/>
      <w:szCs w:val="22"/>
    </w:rPr>
  </w:style>
  <w:style w:type="paragraph" w:styleId="Heading6">
    <w:name w:val="heading 6"/>
    <w:basedOn w:val="Normal"/>
    <w:next w:val="Normal"/>
    <w:link w:val="Heading6Char"/>
    <w:uiPriority w:val="9"/>
    <w:qFormat/>
    <w:rsid w:val="00D87F42"/>
    <w:pPr>
      <w:keepNext/>
      <w:widowControl/>
      <w:tabs>
        <w:tab w:val="left" w:pos="1644"/>
      </w:tabs>
      <w:spacing w:before="0" w:after="80" w:line="240" w:lineRule="atLeast"/>
      <w:jc w:val="left"/>
      <w:outlineLvl w:val="5"/>
    </w:pPr>
    <w:rPr>
      <w:rFonts w:cs="Arial"/>
      <w:b/>
      <w:bCs/>
      <w:i/>
      <w:iCs/>
      <w:snapToGrid/>
      <w:color w:val="008091"/>
      <w:szCs w:val="22"/>
    </w:rPr>
  </w:style>
  <w:style w:type="paragraph" w:styleId="Heading7">
    <w:name w:val="heading 7"/>
    <w:basedOn w:val="Normal"/>
    <w:next w:val="Heading8"/>
    <w:link w:val="Heading7Char"/>
    <w:uiPriority w:val="9"/>
    <w:qFormat/>
    <w:rsid w:val="00D87F42"/>
    <w:pPr>
      <w:pageBreakBefore/>
      <w:widowControl/>
      <w:spacing w:before="4160" w:after="80" w:line="240" w:lineRule="auto"/>
      <w:jc w:val="left"/>
      <w:outlineLvl w:val="6"/>
    </w:pPr>
    <w:rPr>
      <w:rFonts w:cs="Arial"/>
      <w:b/>
      <w:bCs/>
      <w:caps/>
      <w:snapToGrid/>
      <w:color w:val="00755C"/>
      <w:sz w:val="56"/>
      <w:szCs w:val="56"/>
    </w:rPr>
  </w:style>
  <w:style w:type="paragraph" w:styleId="Heading8">
    <w:name w:val="heading 8"/>
    <w:basedOn w:val="Normal"/>
    <w:next w:val="Normal"/>
    <w:link w:val="Heading8Char"/>
    <w:uiPriority w:val="9"/>
    <w:qFormat/>
    <w:rsid w:val="00D87F42"/>
    <w:pPr>
      <w:widowControl/>
      <w:spacing w:before="0" w:after="0" w:line="240" w:lineRule="auto"/>
      <w:jc w:val="left"/>
      <w:outlineLvl w:val="7"/>
    </w:pPr>
    <w:rPr>
      <w:rFonts w:cs="Arial"/>
      <w:b/>
      <w:bCs/>
      <w:snapToGrid/>
      <w:color w:val="00755C"/>
      <w:sz w:val="32"/>
      <w:szCs w:val="32"/>
    </w:rPr>
  </w:style>
  <w:style w:type="paragraph" w:styleId="Heading9">
    <w:name w:val="heading 9"/>
    <w:basedOn w:val="Normal"/>
    <w:next w:val="Normal"/>
    <w:link w:val="Heading9Char"/>
    <w:uiPriority w:val="9"/>
    <w:qFormat/>
    <w:rsid w:val="00D87F42"/>
    <w:pPr>
      <w:widowControl/>
      <w:spacing w:before="240" w:after="60" w:line="240" w:lineRule="atLeast"/>
      <w:jc w:val="left"/>
      <w:outlineLvl w:val="8"/>
    </w:pPr>
    <w:rPr>
      <w:rFonts w:cs="Arial"/>
      <w:snapToGrid/>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ecSummTitle">
    <w:name w:val="ExecSumm Title"/>
    <w:basedOn w:val="Normal"/>
    <w:rsid w:val="002165FF"/>
    <w:pPr>
      <w:keepNext/>
      <w:widowControl/>
      <w:tabs>
        <w:tab w:val="right" w:leader="dot" w:pos="8640"/>
      </w:tabs>
      <w:spacing w:before="0" w:after="312" w:line="312" w:lineRule="exact"/>
      <w:jc w:val="center"/>
    </w:pPr>
    <w:rPr>
      <w:b/>
      <w:caps/>
      <w:snapToGrid/>
      <w:sz w:val="24"/>
    </w:rPr>
  </w:style>
  <w:style w:type="paragraph" w:styleId="BalloonText">
    <w:name w:val="Balloon Text"/>
    <w:basedOn w:val="Normal"/>
    <w:link w:val="BalloonTextChar"/>
    <w:uiPriority w:val="99"/>
    <w:semiHidden/>
    <w:unhideWhenUsed/>
    <w:rsid w:val="002165F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65FF"/>
    <w:rPr>
      <w:rFonts w:ascii="Tahoma" w:eastAsia="Times New Roman" w:hAnsi="Tahoma" w:cs="Tahoma"/>
      <w:snapToGrid w:val="0"/>
      <w:sz w:val="16"/>
      <w:szCs w:val="16"/>
      <w:lang w:val="en-GB"/>
    </w:rPr>
  </w:style>
  <w:style w:type="paragraph" w:customStyle="1" w:styleId="Title1">
    <w:name w:val="Title1"/>
    <w:rsid w:val="002165FF"/>
    <w:pPr>
      <w:spacing w:after="0" w:line="240" w:lineRule="auto"/>
    </w:pPr>
    <w:rPr>
      <w:rFonts w:ascii="Arial" w:eastAsia="Times New Roman" w:hAnsi="Arial" w:cs="Times New Roman"/>
      <w:b/>
      <w:caps/>
      <w:color w:val="00775B"/>
      <w:sz w:val="34"/>
      <w:szCs w:val="32"/>
    </w:rPr>
  </w:style>
  <w:style w:type="paragraph" w:styleId="Header">
    <w:name w:val="header"/>
    <w:aliases w:val="TOC,Appendix"/>
    <w:basedOn w:val="Normal"/>
    <w:link w:val="HeaderChar"/>
    <w:rsid w:val="004D5BB1"/>
    <w:pPr>
      <w:widowControl/>
      <w:tabs>
        <w:tab w:val="center" w:pos="4252"/>
        <w:tab w:val="right" w:pos="8504"/>
      </w:tabs>
      <w:spacing w:before="0" w:after="0" w:line="240" w:lineRule="atLeast"/>
      <w:jc w:val="left"/>
    </w:pPr>
    <w:rPr>
      <w:rFonts w:cs="Arial"/>
      <w:b/>
      <w:bCs/>
      <w:caps/>
      <w:snapToGrid/>
      <w:color w:val="00755C"/>
      <w:sz w:val="24"/>
      <w:szCs w:val="24"/>
    </w:rPr>
  </w:style>
  <w:style w:type="character" w:customStyle="1" w:styleId="HeaderChar">
    <w:name w:val="Header Char"/>
    <w:aliases w:val="TOC Char,Appendix Char"/>
    <w:basedOn w:val="DefaultParagraphFont"/>
    <w:link w:val="Header"/>
    <w:uiPriority w:val="99"/>
    <w:rsid w:val="004D5BB1"/>
    <w:rPr>
      <w:rFonts w:ascii="Arial" w:eastAsia="Times New Roman" w:hAnsi="Arial" w:cs="Arial"/>
      <w:b/>
      <w:bCs/>
      <w:caps/>
      <w:color w:val="00755C"/>
      <w:sz w:val="24"/>
      <w:szCs w:val="24"/>
      <w:lang w:val="en-GB"/>
    </w:rPr>
  </w:style>
  <w:style w:type="paragraph" w:styleId="Title">
    <w:name w:val="Title"/>
    <w:basedOn w:val="Normal"/>
    <w:link w:val="TitleChar"/>
    <w:uiPriority w:val="10"/>
    <w:qFormat/>
    <w:rsid w:val="00611597"/>
    <w:pPr>
      <w:spacing w:before="60" w:after="60"/>
      <w:jc w:val="center"/>
    </w:pPr>
    <w:rPr>
      <w:b/>
      <w:bCs/>
      <w:sz w:val="32"/>
    </w:rPr>
  </w:style>
  <w:style w:type="character" w:customStyle="1" w:styleId="TitleChar">
    <w:name w:val="Title Char"/>
    <w:basedOn w:val="DefaultParagraphFont"/>
    <w:link w:val="Title"/>
    <w:uiPriority w:val="10"/>
    <w:rsid w:val="00611597"/>
    <w:rPr>
      <w:rFonts w:ascii="Arial" w:eastAsia="Times New Roman" w:hAnsi="Arial" w:cs="Times New Roman"/>
      <w:b/>
      <w:bCs/>
      <w:snapToGrid w:val="0"/>
      <w:sz w:val="32"/>
      <w:szCs w:val="20"/>
      <w:lang w:val="en-GB"/>
    </w:rPr>
  </w:style>
  <w:style w:type="paragraph" w:styleId="Footer">
    <w:name w:val="footer"/>
    <w:basedOn w:val="Normal"/>
    <w:link w:val="FooterChar"/>
    <w:unhideWhenUsed/>
    <w:rsid w:val="00611597"/>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11597"/>
    <w:rPr>
      <w:rFonts w:ascii="Arial" w:eastAsia="Times New Roman" w:hAnsi="Arial" w:cs="Times New Roman"/>
      <w:snapToGrid w:val="0"/>
      <w:szCs w:val="20"/>
      <w:lang w:val="en-GB"/>
    </w:rPr>
  </w:style>
  <w:style w:type="table" w:styleId="TableGrid">
    <w:name w:val="Table Grid"/>
    <w:basedOn w:val="TableNormal"/>
    <w:uiPriority w:val="39"/>
    <w:rsid w:val="00611597"/>
    <w:pPr>
      <w:spacing w:after="0" w:line="280" w:lineRule="atLeast"/>
      <w:jc w:val="both"/>
    </w:pPr>
    <w:rPr>
      <w:rFonts w:ascii="Arial" w:eastAsia="Times New Roman"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611597"/>
    <w:pPr>
      <w:widowControl/>
      <w:spacing w:before="0" w:after="60" w:line="320" w:lineRule="atLeast"/>
      <w:ind w:left="720"/>
    </w:pPr>
    <w:rPr>
      <w:rFonts w:cs="Arial"/>
      <w:snapToGrid/>
      <w:sz w:val="20"/>
      <w:lang w:val="en-US"/>
    </w:rPr>
  </w:style>
  <w:style w:type="character" w:customStyle="1" w:styleId="BodyTextIndentChar">
    <w:name w:val="Body Text Indent Char"/>
    <w:basedOn w:val="DefaultParagraphFont"/>
    <w:link w:val="BodyTextIndent"/>
    <w:rsid w:val="00611597"/>
    <w:rPr>
      <w:rFonts w:ascii="Arial" w:eastAsia="Times New Roman" w:hAnsi="Arial" w:cs="Arial"/>
      <w:sz w:val="20"/>
      <w:szCs w:val="20"/>
      <w:lang w:val="en-US"/>
    </w:rPr>
  </w:style>
  <w:style w:type="paragraph" w:customStyle="1" w:styleId="TitleCentre">
    <w:name w:val="Title_Centre"/>
    <w:basedOn w:val="Title"/>
    <w:next w:val="Normal"/>
    <w:rsid w:val="00611597"/>
    <w:pPr>
      <w:keepNext/>
      <w:keepLines/>
      <w:widowControl/>
      <w:pBdr>
        <w:bottom w:val="single" w:sz="4" w:space="1" w:color="auto"/>
      </w:pBdr>
      <w:tabs>
        <w:tab w:val="left" w:pos="851"/>
      </w:tabs>
      <w:spacing w:before="240" w:after="240"/>
    </w:pPr>
    <w:rPr>
      <w:rFonts w:ascii="Arial Black" w:hAnsi="Arial Black"/>
      <w:b w:val="0"/>
      <w:bCs w:val="0"/>
      <w:caps/>
      <w:snapToGrid/>
      <w:spacing w:val="-30"/>
      <w:kern w:val="28"/>
      <w:sz w:val="22"/>
      <w:szCs w:val="22"/>
      <w:lang w:val="en-ZA"/>
    </w:rPr>
  </w:style>
  <w:style w:type="character" w:customStyle="1" w:styleId="Heading1Char">
    <w:name w:val="Heading 1 Char"/>
    <w:aliases w:val="Heading 1p Char,. (1.0) Char,. (1.0)1 Char,. (1.0)2 Char,. (1.0)11 Char,. (1.0)3 Char,. (1.0)12 Char,. (1.0)4 Char,. (1.0)13 Char,. (1.0)21 Char,. (1.0)111 Char,. (1.0)31 Char,. (1.0)121 Char,. (1.0)5 Char,. (1.0)14 Char,. (1.0)22 Char"/>
    <w:basedOn w:val="DefaultParagraphFont"/>
    <w:link w:val="Heading1"/>
    <w:rsid w:val="00D87F42"/>
    <w:rPr>
      <w:rFonts w:ascii="Arial" w:eastAsia="Times New Roman" w:hAnsi="Arial" w:cs="Arial"/>
      <w:b/>
      <w:bCs/>
      <w:caps/>
      <w:color w:val="008091"/>
      <w:kern w:val="32"/>
      <w:sz w:val="28"/>
      <w:szCs w:val="28"/>
      <w:lang w:val="en-GB"/>
    </w:rPr>
  </w:style>
  <w:style w:type="character" w:customStyle="1" w:styleId="Heading2Char">
    <w:name w:val="Heading 2 Char"/>
    <w:aliases w:val=". (1.1) Char,- 2nd Order Heading Char,_Heading 2 Char,. (1.1)1 Char,- 2nd Order Heading1 Char,. (1.1)2 Char,- 2nd Order Heading2 Char,_Heading 21 Char,. (1.1)11 Char,- 2nd Order Heading11 Char,. (1.1)3 Char,- 2nd Order Heading3 Char"/>
    <w:basedOn w:val="DefaultParagraphFont"/>
    <w:link w:val="Heading2"/>
    <w:uiPriority w:val="9"/>
    <w:rsid w:val="00D87F42"/>
    <w:rPr>
      <w:rFonts w:ascii="Arial" w:eastAsia="Times New Roman" w:hAnsi="Arial" w:cs="Arial"/>
      <w:b/>
      <w:bCs/>
      <w:color w:val="008091"/>
      <w:sz w:val="28"/>
      <w:szCs w:val="28"/>
      <w:lang w:val="en-GB"/>
    </w:rPr>
  </w:style>
  <w:style w:type="character" w:customStyle="1" w:styleId="Heading3Char">
    <w:name w:val="Heading 3 Char"/>
    <w:aliases w:val=". (1.1.1) Char,- 3rd Order Heading Char,. (1.1.1)1 Char,- 3rd Order Heading1 Char,. (1.1.1)2 Char,- 3rd Order Heading2 Char,. (1.1.1)11 Char,- 3rd Order Heading11 Char,. (1.1.1)3 Char,- 3rd Order Heading3 Char,. (1.1.1)12 Char,h3 Char"/>
    <w:basedOn w:val="DefaultParagraphFont"/>
    <w:link w:val="Heading3"/>
    <w:uiPriority w:val="9"/>
    <w:rsid w:val="00D87F42"/>
    <w:rPr>
      <w:rFonts w:ascii="Arial" w:eastAsia="Times New Roman" w:hAnsi="Arial" w:cs="Arial"/>
      <w:b/>
      <w:bCs/>
      <w:color w:val="008091"/>
      <w:sz w:val="24"/>
      <w:szCs w:val="24"/>
      <w:lang w:val="en-GB"/>
    </w:rPr>
  </w:style>
  <w:style w:type="character" w:customStyle="1" w:styleId="Heading4Char">
    <w:name w:val="Heading 4 Char"/>
    <w:basedOn w:val="DefaultParagraphFont"/>
    <w:link w:val="Heading4"/>
    <w:rsid w:val="00D87F42"/>
    <w:rPr>
      <w:rFonts w:ascii="Arial" w:eastAsia="Times New Roman" w:hAnsi="Arial" w:cs="Arial"/>
      <w:b/>
      <w:bCs/>
      <w:i/>
      <w:iCs/>
      <w:color w:val="008091"/>
      <w:sz w:val="24"/>
      <w:szCs w:val="24"/>
      <w:lang w:val="en-GB"/>
    </w:rPr>
  </w:style>
  <w:style w:type="character" w:customStyle="1" w:styleId="Heading5Char">
    <w:name w:val="Heading 5 Char"/>
    <w:basedOn w:val="DefaultParagraphFont"/>
    <w:link w:val="Heading5"/>
    <w:rsid w:val="00D87F42"/>
    <w:rPr>
      <w:rFonts w:ascii="Arial" w:eastAsia="Times New Roman" w:hAnsi="Arial" w:cs="Arial"/>
      <w:b/>
      <w:bCs/>
      <w:color w:val="008091"/>
      <w:lang w:val="en-GB"/>
    </w:rPr>
  </w:style>
  <w:style w:type="character" w:customStyle="1" w:styleId="Heading6Char">
    <w:name w:val="Heading 6 Char"/>
    <w:basedOn w:val="DefaultParagraphFont"/>
    <w:link w:val="Heading6"/>
    <w:rsid w:val="00D87F42"/>
    <w:rPr>
      <w:rFonts w:ascii="Arial" w:eastAsia="Times New Roman" w:hAnsi="Arial" w:cs="Arial"/>
      <w:b/>
      <w:bCs/>
      <w:i/>
      <w:iCs/>
      <w:color w:val="008091"/>
      <w:lang w:val="en-GB"/>
    </w:rPr>
  </w:style>
  <w:style w:type="character" w:customStyle="1" w:styleId="Heading7Char">
    <w:name w:val="Heading 7 Char"/>
    <w:basedOn w:val="DefaultParagraphFont"/>
    <w:link w:val="Heading7"/>
    <w:rsid w:val="00D87F42"/>
    <w:rPr>
      <w:rFonts w:ascii="Arial" w:eastAsia="Times New Roman" w:hAnsi="Arial" w:cs="Arial"/>
      <w:b/>
      <w:bCs/>
      <w:caps/>
      <w:color w:val="00755C"/>
      <w:sz w:val="56"/>
      <w:szCs w:val="56"/>
      <w:lang w:val="en-GB"/>
    </w:rPr>
  </w:style>
  <w:style w:type="character" w:customStyle="1" w:styleId="Heading8Char">
    <w:name w:val="Heading 8 Char"/>
    <w:basedOn w:val="DefaultParagraphFont"/>
    <w:link w:val="Heading8"/>
    <w:rsid w:val="00D87F42"/>
    <w:rPr>
      <w:rFonts w:ascii="Arial" w:eastAsia="Times New Roman" w:hAnsi="Arial" w:cs="Arial"/>
      <w:b/>
      <w:bCs/>
      <w:color w:val="00755C"/>
      <w:sz w:val="32"/>
      <w:szCs w:val="32"/>
      <w:lang w:val="en-GB"/>
    </w:rPr>
  </w:style>
  <w:style w:type="character" w:customStyle="1" w:styleId="Heading9Char">
    <w:name w:val="Heading 9 Char"/>
    <w:basedOn w:val="DefaultParagraphFont"/>
    <w:link w:val="Heading9"/>
    <w:rsid w:val="00D87F42"/>
    <w:rPr>
      <w:rFonts w:ascii="Arial" w:eastAsia="Times New Roman" w:hAnsi="Arial" w:cs="Arial"/>
      <w:sz w:val="20"/>
      <w:szCs w:val="20"/>
      <w:lang w:val="en-GB"/>
    </w:rPr>
  </w:style>
  <w:style w:type="paragraph" w:styleId="ListParagraph">
    <w:name w:val="List Paragraph"/>
    <w:basedOn w:val="Normal"/>
    <w:link w:val="ListParagraphChar"/>
    <w:uiPriority w:val="34"/>
    <w:qFormat/>
    <w:rsid w:val="00D943C9"/>
    <w:pPr>
      <w:ind w:left="720"/>
      <w:contextualSpacing/>
    </w:pPr>
  </w:style>
  <w:style w:type="paragraph" w:styleId="Caption">
    <w:name w:val="caption"/>
    <w:aliases w:val="Caption Table,Caption Char Char,Caption Char1,Caption Figure,Map"/>
    <w:basedOn w:val="Normal"/>
    <w:next w:val="Normal"/>
    <w:link w:val="CaptionChar"/>
    <w:uiPriority w:val="99"/>
    <w:unhideWhenUsed/>
    <w:qFormat/>
    <w:rsid w:val="00843E72"/>
    <w:pPr>
      <w:spacing w:before="0" w:after="200" w:line="240" w:lineRule="auto"/>
    </w:pPr>
    <w:rPr>
      <w:b/>
      <w:bCs/>
      <w:sz w:val="20"/>
      <w:szCs w:val="18"/>
    </w:rPr>
  </w:style>
  <w:style w:type="paragraph" w:customStyle="1" w:styleId="Bullets">
    <w:name w:val="Bullets"/>
    <w:basedOn w:val="Normal"/>
    <w:link w:val="BulletsChar"/>
    <w:rsid w:val="00556676"/>
    <w:pPr>
      <w:widowControl/>
      <w:numPr>
        <w:numId w:val="2"/>
      </w:numPr>
      <w:spacing w:before="0" w:after="160" w:line="240" w:lineRule="atLeast"/>
      <w:jc w:val="left"/>
    </w:pPr>
    <w:rPr>
      <w:rFonts w:cs="Arial"/>
      <w:snapToGrid/>
      <w:sz w:val="20"/>
    </w:rPr>
  </w:style>
  <w:style w:type="character" w:customStyle="1" w:styleId="BulletsChar">
    <w:name w:val="Bullets Char"/>
    <w:basedOn w:val="DefaultParagraphFont"/>
    <w:link w:val="Bullets"/>
    <w:locked/>
    <w:rsid w:val="00556676"/>
    <w:rPr>
      <w:rFonts w:ascii="Arial" w:eastAsia="Times New Roman" w:hAnsi="Arial" w:cs="Arial"/>
      <w:sz w:val="20"/>
      <w:szCs w:val="20"/>
      <w:lang w:val="en-GB"/>
    </w:rPr>
  </w:style>
  <w:style w:type="character" w:customStyle="1" w:styleId="CaptionChar">
    <w:name w:val="Caption Char"/>
    <w:aliases w:val="Caption Table Char,Caption Char Char Char,Caption Char1 Char,Caption Figure Char,Map Char"/>
    <w:basedOn w:val="DefaultParagraphFont"/>
    <w:link w:val="Caption"/>
    <w:uiPriority w:val="99"/>
    <w:locked/>
    <w:rsid w:val="00843E72"/>
    <w:rPr>
      <w:rFonts w:ascii="Arial" w:eastAsia="Times New Roman" w:hAnsi="Arial" w:cs="Times New Roman"/>
      <w:b/>
      <w:bCs/>
      <w:snapToGrid w:val="0"/>
      <w:sz w:val="20"/>
      <w:szCs w:val="18"/>
      <w:lang w:val="en-GB"/>
    </w:rPr>
  </w:style>
  <w:style w:type="paragraph" w:customStyle="1" w:styleId="TableText">
    <w:name w:val="Table Text"/>
    <w:basedOn w:val="Normal"/>
    <w:rsid w:val="00034BBE"/>
    <w:pPr>
      <w:widowControl/>
      <w:spacing w:before="0" w:after="0" w:line="240" w:lineRule="auto"/>
      <w:jc w:val="left"/>
    </w:pPr>
    <w:rPr>
      <w:rFonts w:ascii="Times New Roman" w:hAnsi="Times New Roman"/>
      <w:snapToGrid/>
    </w:rPr>
  </w:style>
  <w:style w:type="paragraph" w:customStyle="1" w:styleId="NumberedList">
    <w:name w:val="Numbered List"/>
    <w:basedOn w:val="Normal"/>
    <w:uiPriority w:val="99"/>
    <w:rsid w:val="00034BBE"/>
    <w:pPr>
      <w:widowControl/>
      <w:numPr>
        <w:numId w:val="3"/>
      </w:numPr>
      <w:tabs>
        <w:tab w:val="left" w:pos="454"/>
      </w:tabs>
      <w:spacing w:before="0" w:after="160" w:line="240" w:lineRule="atLeast"/>
      <w:jc w:val="left"/>
    </w:pPr>
    <w:rPr>
      <w:rFonts w:cs="Arial"/>
      <w:snapToGrid/>
      <w:sz w:val="20"/>
    </w:rPr>
  </w:style>
  <w:style w:type="table" w:customStyle="1" w:styleId="GATableStyle">
    <w:name w:val="GA Table Style"/>
    <w:basedOn w:val="TableContemporary"/>
    <w:rsid w:val="00034BBE"/>
    <w:pPr>
      <w:widowControl/>
      <w:spacing w:before="0" w:after="0" w:line="280" w:lineRule="atLeast"/>
      <w:jc w:val="left"/>
    </w:pPr>
    <w:rPr>
      <w:rFonts w:ascii="Arial" w:eastAsia="Times New Roman" w:hAnsi="Arial" w:cs="Arial"/>
      <w:sz w:val="20"/>
      <w:szCs w:val="20"/>
      <w:lang w:val="en-US" w:eastAsia="en-ZA"/>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mmentText">
    <w:name w:val="annotation text"/>
    <w:basedOn w:val="Normal"/>
    <w:link w:val="CommentTextChar"/>
    <w:uiPriority w:val="99"/>
    <w:semiHidden/>
    <w:unhideWhenUsed/>
    <w:rsid w:val="00034BBE"/>
    <w:pPr>
      <w:spacing w:line="240" w:lineRule="auto"/>
    </w:pPr>
    <w:rPr>
      <w:sz w:val="20"/>
    </w:rPr>
  </w:style>
  <w:style w:type="character" w:customStyle="1" w:styleId="CommentTextChar">
    <w:name w:val="Comment Text Char"/>
    <w:basedOn w:val="DefaultParagraphFont"/>
    <w:link w:val="CommentText"/>
    <w:uiPriority w:val="99"/>
    <w:semiHidden/>
    <w:rsid w:val="00034BBE"/>
    <w:rPr>
      <w:rFonts w:ascii="Arial" w:eastAsia="Times New Roman" w:hAnsi="Arial" w:cs="Times New Roman"/>
      <w:snapToGrid w:val="0"/>
      <w:sz w:val="20"/>
      <w:szCs w:val="20"/>
      <w:lang w:val="en-GB"/>
    </w:rPr>
  </w:style>
  <w:style w:type="paragraph" w:styleId="CommentSubject">
    <w:name w:val="annotation subject"/>
    <w:basedOn w:val="CommentText"/>
    <w:next w:val="CommentText"/>
    <w:link w:val="CommentSubjectChar"/>
    <w:uiPriority w:val="99"/>
    <w:semiHidden/>
    <w:rsid w:val="00034BBE"/>
    <w:pPr>
      <w:widowControl/>
      <w:spacing w:before="0" w:after="160" w:line="240" w:lineRule="atLeast"/>
      <w:jc w:val="left"/>
    </w:pPr>
    <w:rPr>
      <w:rFonts w:cs="Arial"/>
      <w:b/>
      <w:bCs/>
      <w:snapToGrid/>
    </w:rPr>
  </w:style>
  <w:style w:type="character" w:customStyle="1" w:styleId="CommentSubjectChar">
    <w:name w:val="Comment Subject Char"/>
    <w:basedOn w:val="CommentTextChar"/>
    <w:link w:val="CommentSubject"/>
    <w:uiPriority w:val="99"/>
    <w:semiHidden/>
    <w:rsid w:val="00034BBE"/>
    <w:rPr>
      <w:rFonts w:ascii="Arial" w:eastAsia="Times New Roman" w:hAnsi="Arial" w:cs="Arial"/>
      <w:b/>
      <w:bCs/>
      <w:snapToGrid/>
      <w:sz w:val="20"/>
      <w:szCs w:val="20"/>
      <w:lang w:val="en-GB"/>
    </w:rPr>
  </w:style>
  <w:style w:type="paragraph" w:customStyle="1" w:styleId="CaptionTables">
    <w:name w:val="Caption Tables"/>
    <w:basedOn w:val="Caption"/>
    <w:next w:val="Normal"/>
    <w:rsid w:val="00034BBE"/>
    <w:pPr>
      <w:widowControl/>
      <w:tabs>
        <w:tab w:val="left" w:pos="851"/>
      </w:tabs>
      <w:spacing w:after="0"/>
      <w:jc w:val="left"/>
    </w:pPr>
    <w:rPr>
      <w:rFonts w:cs="Arial"/>
      <w:snapToGrid/>
      <w:szCs w:val="20"/>
    </w:rPr>
  </w:style>
  <w:style w:type="paragraph" w:customStyle="1" w:styleId="CaptionFigures">
    <w:name w:val="Caption Figures"/>
    <w:basedOn w:val="Caption"/>
    <w:next w:val="Normal"/>
    <w:rsid w:val="00034BBE"/>
    <w:pPr>
      <w:widowControl/>
      <w:tabs>
        <w:tab w:val="left" w:pos="851"/>
      </w:tabs>
      <w:jc w:val="left"/>
    </w:pPr>
    <w:rPr>
      <w:rFonts w:cs="Arial"/>
      <w:b w:val="0"/>
      <w:bCs w:val="0"/>
      <w:i/>
      <w:iCs/>
      <w:snapToGrid/>
      <w:color w:val="00755C"/>
    </w:rPr>
  </w:style>
  <w:style w:type="paragraph" w:customStyle="1" w:styleId="TableHeaderRow">
    <w:name w:val="Table Header Row"/>
    <w:basedOn w:val="Normal"/>
    <w:uiPriority w:val="99"/>
    <w:rsid w:val="00034BBE"/>
    <w:pPr>
      <w:widowControl/>
      <w:spacing w:before="80" w:after="80" w:line="240" w:lineRule="auto"/>
      <w:jc w:val="left"/>
    </w:pPr>
    <w:rPr>
      <w:rFonts w:cs="Arial"/>
      <w:b/>
      <w:bCs/>
      <w:snapToGrid/>
      <w:sz w:val="20"/>
    </w:rPr>
  </w:style>
  <w:style w:type="paragraph" w:customStyle="1" w:styleId="TablesTitle">
    <w:name w:val="Tables Title"/>
    <w:basedOn w:val="Normal"/>
    <w:next w:val="Normal"/>
    <w:rsid w:val="00034BBE"/>
    <w:pPr>
      <w:keepNext/>
      <w:widowControl/>
      <w:tabs>
        <w:tab w:val="right" w:leader="dot" w:pos="8640"/>
      </w:tabs>
      <w:spacing w:before="0" w:after="312" w:line="312" w:lineRule="exact"/>
      <w:jc w:val="center"/>
    </w:pPr>
    <w:rPr>
      <w:rFonts w:cs="Arial"/>
      <w:b/>
      <w:bCs/>
      <w:caps/>
      <w:snapToGrid/>
      <w:szCs w:val="22"/>
    </w:rPr>
  </w:style>
  <w:style w:type="table" w:styleId="TableContemporary">
    <w:name w:val="Table Contemporary"/>
    <w:basedOn w:val="TableNormal"/>
    <w:uiPriority w:val="99"/>
    <w:semiHidden/>
    <w:unhideWhenUsed/>
    <w:rsid w:val="00034BBE"/>
    <w:pPr>
      <w:widowControl w:val="0"/>
      <w:spacing w:before="120" w:after="120" w:line="288"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Smallletters">
    <w:name w:val="Small letters"/>
    <w:basedOn w:val="Normal"/>
    <w:uiPriority w:val="99"/>
    <w:rsid w:val="00961ED1"/>
    <w:pPr>
      <w:widowControl/>
      <w:numPr>
        <w:numId w:val="4"/>
      </w:numPr>
      <w:tabs>
        <w:tab w:val="left" w:pos="454"/>
      </w:tabs>
      <w:spacing w:before="0" w:after="160" w:line="240" w:lineRule="atLeast"/>
      <w:jc w:val="left"/>
    </w:pPr>
    <w:rPr>
      <w:rFonts w:cs="Arial"/>
      <w:snapToGrid/>
      <w:sz w:val="20"/>
    </w:rPr>
  </w:style>
  <w:style w:type="paragraph" w:customStyle="1" w:styleId="TableHeadings">
    <w:name w:val="Table Headings"/>
    <w:basedOn w:val="Normal"/>
    <w:next w:val="Normal"/>
    <w:rsid w:val="0025733A"/>
    <w:pPr>
      <w:widowControl/>
      <w:tabs>
        <w:tab w:val="left" w:pos="851"/>
      </w:tabs>
      <w:snapToGrid w:val="0"/>
      <w:spacing w:before="0" w:after="0"/>
      <w:jc w:val="center"/>
    </w:pPr>
    <w:rPr>
      <w:rFonts w:ascii="Arial Bold" w:hAnsi="Arial Bold"/>
      <w:b/>
      <w:snapToGrid/>
      <w:sz w:val="20"/>
      <w:szCs w:val="22"/>
      <w:lang w:eastAsia="ar-SA"/>
    </w:rPr>
  </w:style>
  <w:style w:type="paragraph" w:customStyle="1" w:styleId="Tabeltext">
    <w:name w:val="Tabel text"/>
    <w:basedOn w:val="Normal"/>
    <w:rsid w:val="0025733A"/>
    <w:pPr>
      <w:widowControl/>
      <w:spacing w:before="0" w:after="0" w:line="240" w:lineRule="auto"/>
      <w:jc w:val="left"/>
    </w:pPr>
    <w:rPr>
      <w:snapToGrid/>
      <w:sz w:val="18"/>
    </w:rPr>
  </w:style>
  <w:style w:type="character" w:styleId="Emphasis">
    <w:name w:val="Emphasis"/>
    <w:basedOn w:val="DefaultParagraphFont"/>
    <w:uiPriority w:val="20"/>
    <w:qFormat/>
    <w:rsid w:val="0025733A"/>
    <w:rPr>
      <w:i/>
      <w:iCs/>
    </w:rPr>
  </w:style>
  <w:style w:type="paragraph" w:styleId="TOCHeading">
    <w:name w:val="TOC Heading"/>
    <w:basedOn w:val="Heading1"/>
    <w:next w:val="Normal"/>
    <w:uiPriority w:val="39"/>
    <w:unhideWhenUsed/>
    <w:qFormat/>
    <w:rsid w:val="0025733A"/>
    <w:pPr>
      <w:keepLines/>
      <w:spacing w:before="400" w:after="40" w:line="240" w:lineRule="auto"/>
      <w:outlineLvl w:val="9"/>
    </w:pPr>
    <w:rPr>
      <w:rFonts w:asciiTheme="majorHAnsi" w:eastAsiaTheme="majorEastAsia" w:hAnsiTheme="majorHAnsi" w:cstheme="majorBidi"/>
      <w:b w:val="0"/>
      <w:bCs w:val="0"/>
      <w:caps w:val="0"/>
      <w:color w:val="244061" w:themeColor="accent1" w:themeShade="80"/>
      <w:kern w:val="0"/>
      <w:sz w:val="36"/>
      <w:szCs w:val="36"/>
      <w:lang w:val="en-ZA"/>
    </w:rPr>
  </w:style>
  <w:style w:type="paragraph" w:customStyle="1" w:styleId="StyleHeading7ArialBlack16pt1">
    <w:name w:val="Style Heading 7 + Arial Black 16 pt1"/>
    <w:basedOn w:val="Heading7"/>
    <w:rsid w:val="0025733A"/>
    <w:pPr>
      <w:pageBreakBefore w:val="0"/>
      <w:spacing w:before="240" w:after="60" w:line="240" w:lineRule="atLeast"/>
    </w:pPr>
    <w:rPr>
      <w:rFonts w:ascii="Arial Black" w:eastAsia="Calibri" w:hAnsi="Arial Black" w:cs="Arial Black"/>
      <w:i/>
      <w:iCs/>
      <w:caps w:val="0"/>
      <w:color w:val="auto"/>
      <w:sz w:val="32"/>
      <w:szCs w:val="32"/>
      <w:lang w:val="en-ZA"/>
    </w:rPr>
  </w:style>
  <w:style w:type="paragraph" w:customStyle="1" w:styleId="DougHeading1">
    <w:name w:val="Doug_Heading 1"/>
    <w:basedOn w:val="Normal"/>
    <w:next w:val="Normal"/>
    <w:rsid w:val="0025733A"/>
    <w:pPr>
      <w:keepNext/>
      <w:widowControl/>
      <w:numPr>
        <w:numId w:val="5"/>
      </w:numPr>
      <w:spacing w:before="240" w:after="240" w:line="264" w:lineRule="auto"/>
      <w:ind w:hangingChars="322" w:hanging="322"/>
      <w:jc w:val="left"/>
      <w:outlineLvl w:val="0"/>
    </w:pPr>
    <w:rPr>
      <w:rFonts w:cs="Arial"/>
      <w:b/>
      <w:bCs/>
      <w:caps/>
      <w:snapToGrid/>
      <w:sz w:val="24"/>
      <w:szCs w:val="32"/>
      <w:lang w:val="en-US"/>
    </w:rPr>
  </w:style>
  <w:style w:type="paragraph" w:customStyle="1" w:styleId="DougHeading2">
    <w:name w:val="Doug_Heading2"/>
    <w:basedOn w:val="Normal"/>
    <w:next w:val="Normal"/>
    <w:rsid w:val="0025733A"/>
    <w:pPr>
      <w:widowControl/>
      <w:numPr>
        <w:ilvl w:val="1"/>
        <w:numId w:val="5"/>
      </w:numPr>
      <w:spacing w:before="0" w:after="0" w:line="360" w:lineRule="auto"/>
    </w:pPr>
    <w:rPr>
      <w:rFonts w:cs="Arial"/>
      <w:b/>
      <w:snapToGrid/>
      <w:sz w:val="28"/>
      <w:szCs w:val="28"/>
      <w:lang w:val="en-US"/>
    </w:rPr>
  </w:style>
  <w:style w:type="paragraph" w:styleId="TOC1">
    <w:name w:val="toc 1"/>
    <w:basedOn w:val="Normal"/>
    <w:next w:val="Normal"/>
    <w:autoRedefine/>
    <w:uiPriority w:val="39"/>
    <w:unhideWhenUsed/>
    <w:rsid w:val="00C05E6B"/>
    <w:pPr>
      <w:widowControl/>
      <w:tabs>
        <w:tab w:val="left" w:pos="851"/>
        <w:tab w:val="right" w:leader="dot" w:pos="9488"/>
      </w:tabs>
      <w:spacing w:before="0" w:after="100" w:line="360" w:lineRule="auto"/>
    </w:pPr>
    <w:rPr>
      <w:b/>
      <w:noProof/>
      <w:szCs w:val="22"/>
    </w:rPr>
  </w:style>
  <w:style w:type="character" w:styleId="Hyperlink">
    <w:name w:val="Hyperlink"/>
    <w:basedOn w:val="DefaultParagraphFont"/>
    <w:uiPriority w:val="99"/>
    <w:unhideWhenUsed/>
    <w:rsid w:val="0025733A"/>
    <w:rPr>
      <w:color w:val="0000FF" w:themeColor="hyperlink"/>
      <w:u w:val="single"/>
    </w:rPr>
  </w:style>
  <w:style w:type="character" w:customStyle="1" w:styleId="ListParagraphChar">
    <w:name w:val="List Paragraph Char"/>
    <w:basedOn w:val="DefaultParagraphFont"/>
    <w:link w:val="ListParagraph"/>
    <w:uiPriority w:val="34"/>
    <w:rsid w:val="0025733A"/>
    <w:rPr>
      <w:rFonts w:ascii="Arial" w:eastAsia="Times New Roman" w:hAnsi="Arial" w:cs="Times New Roman"/>
      <w:snapToGrid w:val="0"/>
      <w:szCs w:val="20"/>
      <w:lang w:val="en-GB"/>
    </w:rPr>
  </w:style>
  <w:style w:type="character" w:customStyle="1" w:styleId="FootnoteTextChar">
    <w:name w:val="Footnote Text Char"/>
    <w:basedOn w:val="DefaultParagraphFont"/>
    <w:link w:val="FootnoteText"/>
    <w:uiPriority w:val="99"/>
    <w:semiHidden/>
    <w:rsid w:val="0025733A"/>
    <w:rPr>
      <w:rFonts w:ascii="Times New Roman" w:eastAsia="Times New Roman" w:hAnsi="Times New Roman" w:cs="Times New Roman"/>
      <w:sz w:val="20"/>
      <w:szCs w:val="20"/>
      <w:lang w:val="en-GB"/>
    </w:rPr>
  </w:style>
  <w:style w:type="paragraph" w:styleId="FootnoteText">
    <w:name w:val="footnote text"/>
    <w:basedOn w:val="Normal"/>
    <w:link w:val="FootnoteTextChar"/>
    <w:uiPriority w:val="99"/>
    <w:semiHidden/>
    <w:unhideWhenUsed/>
    <w:rsid w:val="0025733A"/>
    <w:pPr>
      <w:widowControl/>
      <w:spacing w:before="0" w:after="0" w:line="240" w:lineRule="auto"/>
      <w:jc w:val="left"/>
    </w:pPr>
    <w:rPr>
      <w:rFonts w:ascii="Times New Roman" w:hAnsi="Times New Roman"/>
      <w:snapToGrid/>
      <w:sz w:val="20"/>
    </w:rPr>
  </w:style>
  <w:style w:type="character" w:customStyle="1" w:styleId="FootnoteTextChar1">
    <w:name w:val="Footnote Text Char1"/>
    <w:basedOn w:val="DefaultParagraphFont"/>
    <w:uiPriority w:val="99"/>
    <w:semiHidden/>
    <w:rsid w:val="0025733A"/>
    <w:rPr>
      <w:rFonts w:ascii="Arial" w:eastAsia="Times New Roman" w:hAnsi="Arial" w:cs="Times New Roman"/>
      <w:snapToGrid w:val="0"/>
      <w:sz w:val="20"/>
      <w:szCs w:val="20"/>
      <w:lang w:val="en-GB"/>
    </w:rPr>
  </w:style>
  <w:style w:type="paragraph" w:styleId="TableofFigures">
    <w:name w:val="table of figures"/>
    <w:basedOn w:val="Normal"/>
    <w:next w:val="Normal"/>
    <w:uiPriority w:val="99"/>
    <w:unhideWhenUsed/>
    <w:rsid w:val="0025733A"/>
    <w:pPr>
      <w:widowControl/>
      <w:spacing w:before="0" w:after="0" w:line="360" w:lineRule="auto"/>
    </w:pPr>
    <w:rPr>
      <w:rFonts w:cs="Calibri"/>
      <w:snapToGrid/>
      <w:szCs w:val="22"/>
    </w:rPr>
  </w:style>
  <w:style w:type="paragraph" w:styleId="TOC2">
    <w:name w:val="toc 2"/>
    <w:basedOn w:val="Normal"/>
    <w:next w:val="Normal"/>
    <w:autoRedefine/>
    <w:uiPriority w:val="39"/>
    <w:unhideWhenUsed/>
    <w:rsid w:val="003514C3"/>
    <w:pPr>
      <w:widowControl/>
      <w:tabs>
        <w:tab w:val="left" w:pos="880"/>
        <w:tab w:val="right" w:leader="dot" w:pos="9322"/>
      </w:tabs>
      <w:spacing w:before="0" w:after="100" w:line="360" w:lineRule="auto"/>
      <w:ind w:left="851" w:hanging="631"/>
    </w:pPr>
    <w:rPr>
      <w:rFonts w:cs="Calibri"/>
      <w:snapToGrid/>
      <w:szCs w:val="22"/>
    </w:rPr>
  </w:style>
  <w:style w:type="paragraph" w:styleId="Subtitle">
    <w:name w:val="Subtitle"/>
    <w:basedOn w:val="Normal"/>
    <w:next w:val="Normal"/>
    <w:link w:val="SubtitleChar"/>
    <w:uiPriority w:val="11"/>
    <w:qFormat/>
    <w:rsid w:val="0025733A"/>
    <w:pPr>
      <w:widowControl/>
      <w:numPr>
        <w:ilvl w:val="1"/>
      </w:numPr>
      <w:spacing w:before="0" w:after="240" w:line="240" w:lineRule="auto"/>
      <w:jc w:val="left"/>
    </w:pPr>
    <w:rPr>
      <w:rFonts w:asciiTheme="majorHAnsi" w:eastAsiaTheme="majorEastAsia" w:hAnsiTheme="majorHAnsi" w:cstheme="majorBidi"/>
      <w:snapToGrid/>
      <w:color w:val="4F81BD" w:themeColor="accent1"/>
      <w:sz w:val="28"/>
      <w:szCs w:val="28"/>
      <w:lang w:val="en-ZA"/>
    </w:rPr>
  </w:style>
  <w:style w:type="character" w:customStyle="1" w:styleId="SubtitleChar">
    <w:name w:val="Subtitle Char"/>
    <w:basedOn w:val="DefaultParagraphFont"/>
    <w:link w:val="Subtitle"/>
    <w:uiPriority w:val="11"/>
    <w:rsid w:val="0025733A"/>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25733A"/>
    <w:rPr>
      <w:b/>
      <w:bCs/>
    </w:rPr>
  </w:style>
  <w:style w:type="paragraph" w:styleId="NoSpacing">
    <w:name w:val="No Spacing"/>
    <w:uiPriority w:val="1"/>
    <w:qFormat/>
    <w:rsid w:val="0025733A"/>
    <w:pPr>
      <w:spacing w:after="0" w:line="240" w:lineRule="auto"/>
    </w:pPr>
    <w:rPr>
      <w:rFonts w:eastAsiaTheme="minorEastAsia"/>
    </w:rPr>
  </w:style>
  <w:style w:type="paragraph" w:styleId="Quote">
    <w:name w:val="Quote"/>
    <w:basedOn w:val="Normal"/>
    <w:next w:val="Normal"/>
    <w:link w:val="QuoteChar"/>
    <w:uiPriority w:val="29"/>
    <w:qFormat/>
    <w:rsid w:val="0025733A"/>
    <w:pPr>
      <w:widowControl/>
      <w:spacing w:line="240" w:lineRule="auto"/>
      <w:ind w:left="720"/>
      <w:jc w:val="left"/>
    </w:pPr>
    <w:rPr>
      <w:rFonts w:asciiTheme="minorHAnsi" w:eastAsiaTheme="minorEastAsia" w:hAnsiTheme="minorHAnsi" w:cstheme="minorBidi"/>
      <w:snapToGrid/>
      <w:color w:val="1F497D" w:themeColor="text2"/>
      <w:sz w:val="24"/>
      <w:szCs w:val="24"/>
      <w:lang w:val="en-ZA"/>
    </w:rPr>
  </w:style>
  <w:style w:type="character" w:customStyle="1" w:styleId="QuoteChar">
    <w:name w:val="Quote Char"/>
    <w:basedOn w:val="DefaultParagraphFont"/>
    <w:link w:val="Quote"/>
    <w:uiPriority w:val="29"/>
    <w:rsid w:val="0025733A"/>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25733A"/>
    <w:pPr>
      <w:widowControl/>
      <w:spacing w:before="100" w:beforeAutospacing="1" w:after="240" w:line="240" w:lineRule="auto"/>
      <w:ind w:left="720"/>
      <w:jc w:val="center"/>
    </w:pPr>
    <w:rPr>
      <w:rFonts w:asciiTheme="majorHAnsi" w:eastAsiaTheme="majorEastAsia" w:hAnsiTheme="majorHAnsi" w:cstheme="majorBidi"/>
      <w:snapToGrid/>
      <w:color w:val="1F497D" w:themeColor="text2"/>
      <w:spacing w:val="-6"/>
      <w:sz w:val="32"/>
      <w:szCs w:val="32"/>
      <w:lang w:val="en-ZA"/>
    </w:rPr>
  </w:style>
  <w:style w:type="character" w:customStyle="1" w:styleId="IntenseQuoteChar">
    <w:name w:val="Intense Quote Char"/>
    <w:basedOn w:val="DefaultParagraphFont"/>
    <w:link w:val="IntenseQuote"/>
    <w:uiPriority w:val="30"/>
    <w:rsid w:val="0025733A"/>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25733A"/>
    <w:rPr>
      <w:i/>
      <w:iCs/>
      <w:color w:val="595959" w:themeColor="text1" w:themeTint="A6"/>
    </w:rPr>
  </w:style>
  <w:style w:type="character" w:styleId="IntenseEmphasis">
    <w:name w:val="Intense Emphasis"/>
    <w:basedOn w:val="DefaultParagraphFont"/>
    <w:uiPriority w:val="21"/>
    <w:qFormat/>
    <w:rsid w:val="0025733A"/>
    <w:rPr>
      <w:b/>
      <w:bCs/>
      <w:i/>
      <w:iCs/>
    </w:rPr>
  </w:style>
  <w:style w:type="character" w:styleId="SubtleReference">
    <w:name w:val="Subtle Reference"/>
    <w:basedOn w:val="DefaultParagraphFont"/>
    <w:uiPriority w:val="31"/>
    <w:qFormat/>
    <w:rsid w:val="0025733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25733A"/>
    <w:rPr>
      <w:b/>
      <w:bCs/>
      <w:smallCaps/>
      <w:color w:val="1F497D" w:themeColor="text2"/>
      <w:u w:val="single"/>
    </w:rPr>
  </w:style>
  <w:style w:type="character" w:styleId="BookTitle">
    <w:name w:val="Book Title"/>
    <w:basedOn w:val="DefaultParagraphFont"/>
    <w:uiPriority w:val="33"/>
    <w:qFormat/>
    <w:rsid w:val="0025733A"/>
    <w:rPr>
      <w:b/>
      <w:bCs/>
      <w:smallCaps/>
      <w:spacing w:val="10"/>
    </w:rPr>
  </w:style>
  <w:style w:type="paragraph" w:styleId="TOC3">
    <w:name w:val="toc 3"/>
    <w:basedOn w:val="Normal"/>
    <w:next w:val="Normal"/>
    <w:autoRedefine/>
    <w:uiPriority w:val="39"/>
    <w:unhideWhenUsed/>
    <w:rsid w:val="00365E42"/>
    <w:pPr>
      <w:spacing w:after="100"/>
      <w:ind w:left="440"/>
    </w:pPr>
  </w:style>
  <w:style w:type="paragraph" w:styleId="PlainText">
    <w:name w:val="Plain Text"/>
    <w:basedOn w:val="Normal"/>
    <w:link w:val="PlainTextChar"/>
    <w:uiPriority w:val="99"/>
    <w:unhideWhenUsed/>
    <w:rsid w:val="00C37891"/>
    <w:pPr>
      <w:widowControl/>
      <w:spacing w:before="0" w:after="0" w:line="240" w:lineRule="auto"/>
      <w:jc w:val="left"/>
    </w:pPr>
    <w:rPr>
      <w:rFonts w:ascii="Calibri" w:eastAsiaTheme="minorHAnsi" w:hAnsi="Calibri" w:cs="Consolas"/>
      <w:snapToGrid/>
      <w:szCs w:val="21"/>
      <w:lang w:val="en-ZA"/>
    </w:rPr>
  </w:style>
  <w:style w:type="character" w:customStyle="1" w:styleId="PlainTextChar">
    <w:name w:val="Plain Text Char"/>
    <w:basedOn w:val="DefaultParagraphFont"/>
    <w:link w:val="PlainText"/>
    <w:uiPriority w:val="99"/>
    <w:rsid w:val="00C37891"/>
    <w:rPr>
      <w:rFonts w:ascii="Calibri" w:hAnsi="Calibri" w:cs="Consolas"/>
      <w:szCs w:val="21"/>
    </w:rPr>
  </w:style>
  <w:style w:type="paragraph" w:customStyle="1" w:styleId="Default">
    <w:name w:val="Default"/>
    <w:rsid w:val="00713E5C"/>
    <w:pPr>
      <w:autoSpaceDE w:val="0"/>
      <w:autoSpaceDN w:val="0"/>
      <w:adjustRightInd w:val="0"/>
      <w:spacing w:after="0" w:line="240" w:lineRule="auto"/>
    </w:pPr>
    <w:rPr>
      <w:rFonts w:ascii="Century Gothic" w:hAnsi="Century Gothic" w:cs="Century Gothic"/>
      <w:color w:val="000000"/>
      <w:sz w:val="24"/>
      <w:szCs w:val="24"/>
    </w:rPr>
  </w:style>
  <w:style w:type="paragraph" w:styleId="BodyText">
    <w:name w:val="Body Text"/>
    <w:basedOn w:val="Normal"/>
    <w:link w:val="BodyTextChar"/>
    <w:uiPriority w:val="99"/>
    <w:unhideWhenUsed/>
    <w:rsid w:val="00713E5C"/>
  </w:style>
  <w:style w:type="character" w:customStyle="1" w:styleId="BodyTextChar">
    <w:name w:val="Body Text Char"/>
    <w:basedOn w:val="DefaultParagraphFont"/>
    <w:link w:val="BodyText"/>
    <w:uiPriority w:val="99"/>
    <w:rsid w:val="00713E5C"/>
    <w:rPr>
      <w:rFonts w:ascii="Arial" w:eastAsia="Times New Roman" w:hAnsi="Arial" w:cs="Times New Roman"/>
      <w:snapToGrid w:val="0"/>
      <w:szCs w:val="20"/>
      <w:lang w:val="en-GB"/>
    </w:rPr>
  </w:style>
  <w:style w:type="numbering" w:customStyle="1" w:styleId="CaptionBullets">
    <w:name w:val="Caption Bullets"/>
    <w:basedOn w:val="NoList"/>
    <w:rsid w:val="00402657"/>
    <w:pPr>
      <w:numPr>
        <w:numId w:val="6"/>
      </w:numPr>
    </w:pPr>
  </w:style>
  <w:style w:type="paragraph" w:styleId="NormalWeb">
    <w:name w:val="Normal (Web)"/>
    <w:basedOn w:val="Normal"/>
    <w:uiPriority w:val="99"/>
    <w:semiHidden/>
    <w:unhideWhenUsed/>
    <w:rsid w:val="00B07402"/>
    <w:pPr>
      <w:widowControl/>
      <w:spacing w:before="100" w:beforeAutospacing="1" w:after="100" w:afterAutospacing="1" w:line="240" w:lineRule="auto"/>
      <w:jc w:val="left"/>
    </w:pPr>
    <w:rPr>
      <w:rFonts w:ascii="Times New Roman" w:eastAsiaTheme="minorEastAsia" w:hAnsi="Times New Roman"/>
      <w:snapToGrid/>
      <w:sz w:val="24"/>
      <w:szCs w:val="24"/>
      <w:lang w:val="en-ZA" w:eastAsia="en-ZA"/>
    </w:rPr>
  </w:style>
  <w:style w:type="character" w:styleId="FollowedHyperlink">
    <w:name w:val="FollowedHyperlink"/>
    <w:basedOn w:val="DefaultParagraphFont"/>
    <w:uiPriority w:val="99"/>
    <w:semiHidden/>
    <w:unhideWhenUsed/>
    <w:rsid w:val="00EC4D2C"/>
    <w:rPr>
      <w:color w:val="954F72"/>
      <w:u w:val="single"/>
    </w:rPr>
  </w:style>
  <w:style w:type="paragraph" w:customStyle="1" w:styleId="xl76">
    <w:name w:val="xl76"/>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77">
    <w:name w:val="xl77"/>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8">
    <w:name w:val="xl7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79">
    <w:name w:val="xl7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hAnsi="Times New Roman"/>
      <w:snapToGrid/>
      <w:sz w:val="24"/>
      <w:szCs w:val="24"/>
      <w:lang w:val="en-ZA" w:eastAsia="en-ZA"/>
    </w:rPr>
  </w:style>
  <w:style w:type="paragraph" w:customStyle="1" w:styleId="xl80">
    <w:name w:val="xl80"/>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1">
    <w:name w:val="xl81"/>
    <w:basedOn w:val="Normal"/>
    <w:rsid w:val="00EC4D2C"/>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2">
    <w:name w:val="xl82"/>
    <w:basedOn w:val="Normal"/>
    <w:rsid w:val="00EC4D2C"/>
    <w:pPr>
      <w:widowControl/>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3">
    <w:name w:val="xl83"/>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Times New Roman" w:hAnsi="Times New Roman"/>
      <w:snapToGrid/>
      <w:sz w:val="18"/>
      <w:szCs w:val="18"/>
      <w:lang w:val="en-ZA" w:eastAsia="en-ZA"/>
    </w:rPr>
  </w:style>
  <w:style w:type="paragraph" w:customStyle="1" w:styleId="xl84">
    <w:name w:val="xl84"/>
    <w:basedOn w:val="Normal"/>
    <w:rsid w:val="00EC4D2C"/>
    <w:pPr>
      <w:widowControl/>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5">
    <w:name w:val="xl85"/>
    <w:basedOn w:val="Normal"/>
    <w:rsid w:val="00EC4D2C"/>
    <w:pPr>
      <w:widowControl/>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6">
    <w:name w:val="xl86"/>
    <w:basedOn w:val="Normal"/>
    <w:rsid w:val="00EC4D2C"/>
    <w:pPr>
      <w:widowControl/>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7">
    <w:name w:val="xl87"/>
    <w:basedOn w:val="Normal"/>
    <w:rsid w:val="00EC4D2C"/>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88">
    <w:name w:val="xl88"/>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89">
    <w:name w:val="xl89"/>
    <w:basedOn w:val="Normal"/>
    <w:rsid w:val="00EC4D2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0">
    <w:name w:val="xl90"/>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91">
    <w:name w:val="xl91"/>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2">
    <w:name w:val="xl92"/>
    <w:basedOn w:val="Normal"/>
    <w:rsid w:val="00EC4D2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3">
    <w:name w:val="xl93"/>
    <w:basedOn w:val="Normal"/>
    <w:rsid w:val="00EC4D2C"/>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4">
    <w:name w:val="xl94"/>
    <w:basedOn w:val="Normal"/>
    <w:rsid w:val="00EC4D2C"/>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5">
    <w:name w:val="xl95"/>
    <w:basedOn w:val="Normal"/>
    <w:rsid w:val="00EC4D2C"/>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6">
    <w:name w:val="xl96"/>
    <w:basedOn w:val="Normal"/>
    <w:rsid w:val="00EC4D2C"/>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97">
    <w:name w:val="xl97"/>
    <w:basedOn w:val="Normal"/>
    <w:rsid w:val="00DC724A"/>
    <w:pPr>
      <w:widowControl/>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8">
    <w:name w:val="xl98"/>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snapToGrid/>
      <w:sz w:val="24"/>
      <w:szCs w:val="24"/>
      <w:lang w:val="en-ZA" w:eastAsia="en-ZA"/>
    </w:rPr>
  </w:style>
  <w:style w:type="paragraph" w:customStyle="1" w:styleId="xl99">
    <w:name w:val="xl99"/>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0">
    <w:name w:val="xl100"/>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1">
    <w:name w:val="xl101"/>
    <w:basedOn w:val="Normal"/>
    <w:rsid w:val="00DC724A"/>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2">
    <w:name w:val="xl102"/>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b/>
      <w:bCs/>
      <w:snapToGrid/>
      <w:sz w:val="24"/>
      <w:szCs w:val="24"/>
      <w:lang w:val="en-ZA" w:eastAsia="en-ZA"/>
    </w:rPr>
  </w:style>
  <w:style w:type="paragraph" w:customStyle="1" w:styleId="xl103">
    <w:name w:val="xl103"/>
    <w:basedOn w:val="Normal"/>
    <w:rsid w:val="00DC724A"/>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4">
    <w:name w:val="xl104"/>
    <w:basedOn w:val="Normal"/>
    <w:rsid w:val="00DC724A"/>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5">
    <w:name w:val="xl105"/>
    <w:basedOn w:val="Normal"/>
    <w:rsid w:val="00DC724A"/>
    <w:pPr>
      <w:widowControl/>
      <w:pBdr>
        <w:top w:val="single" w:sz="4" w:space="0" w:color="auto"/>
        <w:left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6">
    <w:name w:val="xl106"/>
    <w:basedOn w:val="Normal"/>
    <w:rsid w:val="00DC724A"/>
    <w:pPr>
      <w:widowControl/>
      <w:pBdr>
        <w:top w:val="single" w:sz="4" w:space="0" w:color="auto"/>
        <w:bottom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paragraph" w:customStyle="1" w:styleId="xl107">
    <w:name w:val="xl107"/>
    <w:basedOn w:val="Normal"/>
    <w:rsid w:val="00DC724A"/>
    <w:pPr>
      <w:widowControl/>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b/>
      <w:bCs/>
      <w:snapToGrid/>
      <w:sz w:val="24"/>
      <w:szCs w:val="24"/>
      <w:lang w:val="en-ZA" w:eastAsia="en-ZA"/>
    </w:rPr>
  </w:style>
  <w:style w:type="character" w:customStyle="1" w:styleId="InitialStyle">
    <w:name w:val="InitialStyle"/>
    <w:rsid w:val="003D1CC8"/>
    <w:rPr>
      <w:rFonts w:ascii="Gill Sans" w:hAnsi="Gill Sans"/>
    </w:rPr>
  </w:style>
  <w:style w:type="paragraph" w:customStyle="1" w:styleId="BulletIndent">
    <w:name w:val="Bullet_Indent"/>
    <w:basedOn w:val="Normal"/>
    <w:rsid w:val="003D1CC8"/>
    <w:pPr>
      <w:widowControl/>
      <w:tabs>
        <w:tab w:val="left" w:pos="851"/>
        <w:tab w:val="num" w:pos="1701"/>
        <w:tab w:val="left" w:leader="dot" w:pos="7938"/>
        <w:tab w:val="right" w:leader="dot" w:pos="9639"/>
      </w:tabs>
      <w:spacing w:before="0" w:after="60" w:line="240" w:lineRule="auto"/>
      <w:ind w:left="1701" w:hanging="850"/>
    </w:pPr>
    <w:rPr>
      <w:rFonts w:cs="Arial"/>
      <w:snapToGrid/>
      <w:szCs w:val="22"/>
      <w:lang w:val="en-ZA"/>
    </w:rPr>
  </w:style>
  <w:style w:type="paragraph" w:customStyle="1" w:styleId="Bullet2Ind">
    <w:name w:val="Bullet_2Ind"/>
    <w:basedOn w:val="BulletIndent"/>
    <w:rsid w:val="00370AAA"/>
    <w:pPr>
      <w:tabs>
        <w:tab w:val="clear" w:pos="1701"/>
      </w:tabs>
      <w:spacing w:after="0"/>
      <w:ind w:left="0" w:firstLine="0"/>
    </w:pPr>
  </w:style>
  <w:style w:type="paragraph" w:customStyle="1" w:styleId="Tabletext0">
    <w:name w:val="Table text"/>
    <w:basedOn w:val="Normal"/>
    <w:link w:val="TabletextChar"/>
    <w:qFormat/>
    <w:rsid w:val="008A03D2"/>
    <w:pPr>
      <w:widowControl/>
      <w:tabs>
        <w:tab w:val="left" w:pos="360"/>
      </w:tabs>
      <w:spacing w:before="40" w:after="40" w:line="276" w:lineRule="auto"/>
    </w:pPr>
    <w:rPr>
      <w:rFonts w:cs="Arial"/>
      <w:snapToGrid/>
      <w:sz w:val="18"/>
      <w:szCs w:val="18"/>
      <w:lang w:val="en-ZA"/>
    </w:rPr>
  </w:style>
  <w:style w:type="character" w:customStyle="1" w:styleId="TabletextChar">
    <w:name w:val="Table text Char"/>
    <w:basedOn w:val="DefaultParagraphFont"/>
    <w:link w:val="Tabletext0"/>
    <w:rsid w:val="008A03D2"/>
    <w:rPr>
      <w:rFonts w:ascii="Arial" w:eastAsia="Times New Roman" w:hAnsi="Arial" w:cs="Arial"/>
      <w:sz w:val="18"/>
      <w:szCs w:val="18"/>
    </w:rPr>
  </w:style>
  <w:style w:type="paragraph" w:styleId="BodyText2">
    <w:name w:val="Body Text 2"/>
    <w:basedOn w:val="Normal"/>
    <w:link w:val="BodyText2Char"/>
    <w:uiPriority w:val="99"/>
    <w:semiHidden/>
    <w:unhideWhenUsed/>
    <w:rsid w:val="007251C7"/>
    <w:pPr>
      <w:spacing w:line="480" w:lineRule="auto"/>
    </w:pPr>
  </w:style>
  <w:style w:type="character" w:customStyle="1" w:styleId="BodyText2Char">
    <w:name w:val="Body Text 2 Char"/>
    <w:basedOn w:val="DefaultParagraphFont"/>
    <w:link w:val="BodyText2"/>
    <w:uiPriority w:val="99"/>
    <w:semiHidden/>
    <w:rsid w:val="007251C7"/>
    <w:rPr>
      <w:rFonts w:ascii="Arial" w:eastAsia="Times New Roman" w:hAnsi="Arial" w:cs="Times New Roman"/>
      <w:snapToGrid w:val="0"/>
      <w:szCs w:val="20"/>
      <w:lang w:val="en-GB"/>
    </w:rPr>
  </w:style>
  <w:style w:type="paragraph" w:styleId="ListBullet2">
    <w:name w:val="List Bullet 2"/>
    <w:basedOn w:val="Normal"/>
    <w:uiPriority w:val="99"/>
    <w:semiHidden/>
    <w:rsid w:val="007251C7"/>
    <w:pPr>
      <w:widowControl/>
      <w:numPr>
        <w:numId w:val="15"/>
      </w:numPr>
      <w:spacing w:before="0" w:after="200" w:line="276" w:lineRule="auto"/>
      <w:contextualSpacing/>
    </w:pPr>
    <w:rPr>
      <w:rFonts w:asciiTheme="minorHAnsi" w:eastAsia="Century Schoolbook" w:hAnsiTheme="minorHAnsi" w:cs="Century Schoolbook"/>
      <w:snapToGrid/>
      <w:lang w:val="en-ZA" w:eastAsia="ja-JP"/>
    </w:rPr>
  </w:style>
  <w:style w:type="character" w:styleId="CommentReference">
    <w:name w:val="annotation reference"/>
    <w:basedOn w:val="DefaultParagraphFont"/>
    <w:uiPriority w:val="99"/>
    <w:semiHidden/>
    <w:unhideWhenUsed/>
    <w:rsid w:val="002054E5"/>
    <w:rPr>
      <w:sz w:val="16"/>
      <w:szCs w:val="16"/>
    </w:rPr>
  </w:style>
</w:styles>
</file>

<file path=word/webSettings.xml><?xml version="1.0" encoding="utf-8"?>
<w:webSettings xmlns:r="http://schemas.openxmlformats.org/officeDocument/2006/relationships" xmlns:w="http://schemas.openxmlformats.org/wordprocessingml/2006/main">
  <w:divs>
    <w:div w:id="40567265">
      <w:bodyDiv w:val="1"/>
      <w:marLeft w:val="0"/>
      <w:marRight w:val="0"/>
      <w:marTop w:val="0"/>
      <w:marBottom w:val="0"/>
      <w:divBdr>
        <w:top w:val="none" w:sz="0" w:space="0" w:color="auto"/>
        <w:left w:val="none" w:sz="0" w:space="0" w:color="auto"/>
        <w:bottom w:val="none" w:sz="0" w:space="0" w:color="auto"/>
        <w:right w:val="none" w:sz="0" w:space="0" w:color="auto"/>
      </w:divBdr>
    </w:div>
    <w:div w:id="54745051">
      <w:bodyDiv w:val="1"/>
      <w:marLeft w:val="0"/>
      <w:marRight w:val="0"/>
      <w:marTop w:val="0"/>
      <w:marBottom w:val="0"/>
      <w:divBdr>
        <w:top w:val="none" w:sz="0" w:space="0" w:color="auto"/>
        <w:left w:val="none" w:sz="0" w:space="0" w:color="auto"/>
        <w:bottom w:val="none" w:sz="0" w:space="0" w:color="auto"/>
        <w:right w:val="none" w:sz="0" w:space="0" w:color="auto"/>
      </w:divBdr>
    </w:div>
    <w:div w:id="61147591">
      <w:bodyDiv w:val="1"/>
      <w:marLeft w:val="0"/>
      <w:marRight w:val="0"/>
      <w:marTop w:val="0"/>
      <w:marBottom w:val="0"/>
      <w:divBdr>
        <w:top w:val="none" w:sz="0" w:space="0" w:color="auto"/>
        <w:left w:val="none" w:sz="0" w:space="0" w:color="auto"/>
        <w:bottom w:val="none" w:sz="0" w:space="0" w:color="auto"/>
        <w:right w:val="none" w:sz="0" w:space="0" w:color="auto"/>
      </w:divBdr>
      <w:divsChild>
        <w:div w:id="1784884553">
          <w:marLeft w:val="547"/>
          <w:marRight w:val="0"/>
          <w:marTop w:val="0"/>
          <w:marBottom w:val="0"/>
          <w:divBdr>
            <w:top w:val="none" w:sz="0" w:space="0" w:color="auto"/>
            <w:left w:val="none" w:sz="0" w:space="0" w:color="auto"/>
            <w:bottom w:val="none" w:sz="0" w:space="0" w:color="auto"/>
            <w:right w:val="none" w:sz="0" w:space="0" w:color="auto"/>
          </w:divBdr>
        </w:div>
        <w:div w:id="1342971938">
          <w:marLeft w:val="547"/>
          <w:marRight w:val="0"/>
          <w:marTop w:val="0"/>
          <w:marBottom w:val="0"/>
          <w:divBdr>
            <w:top w:val="none" w:sz="0" w:space="0" w:color="auto"/>
            <w:left w:val="none" w:sz="0" w:space="0" w:color="auto"/>
            <w:bottom w:val="none" w:sz="0" w:space="0" w:color="auto"/>
            <w:right w:val="none" w:sz="0" w:space="0" w:color="auto"/>
          </w:divBdr>
        </w:div>
        <w:div w:id="1071537051">
          <w:marLeft w:val="547"/>
          <w:marRight w:val="0"/>
          <w:marTop w:val="0"/>
          <w:marBottom w:val="0"/>
          <w:divBdr>
            <w:top w:val="none" w:sz="0" w:space="0" w:color="auto"/>
            <w:left w:val="none" w:sz="0" w:space="0" w:color="auto"/>
            <w:bottom w:val="none" w:sz="0" w:space="0" w:color="auto"/>
            <w:right w:val="none" w:sz="0" w:space="0" w:color="auto"/>
          </w:divBdr>
        </w:div>
        <w:div w:id="1546405102">
          <w:marLeft w:val="547"/>
          <w:marRight w:val="0"/>
          <w:marTop w:val="0"/>
          <w:marBottom w:val="0"/>
          <w:divBdr>
            <w:top w:val="none" w:sz="0" w:space="0" w:color="auto"/>
            <w:left w:val="none" w:sz="0" w:space="0" w:color="auto"/>
            <w:bottom w:val="none" w:sz="0" w:space="0" w:color="auto"/>
            <w:right w:val="none" w:sz="0" w:space="0" w:color="auto"/>
          </w:divBdr>
        </w:div>
      </w:divsChild>
    </w:div>
    <w:div w:id="285506952">
      <w:bodyDiv w:val="1"/>
      <w:marLeft w:val="0"/>
      <w:marRight w:val="0"/>
      <w:marTop w:val="0"/>
      <w:marBottom w:val="0"/>
      <w:divBdr>
        <w:top w:val="none" w:sz="0" w:space="0" w:color="auto"/>
        <w:left w:val="none" w:sz="0" w:space="0" w:color="auto"/>
        <w:bottom w:val="none" w:sz="0" w:space="0" w:color="auto"/>
        <w:right w:val="none" w:sz="0" w:space="0" w:color="auto"/>
      </w:divBdr>
    </w:div>
    <w:div w:id="398602912">
      <w:bodyDiv w:val="1"/>
      <w:marLeft w:val="0"/>
      <w:marRight w:val="0"/>
      <w:marTop w:val="0"/>
      <w:marBottom w:val="0"/>
      <w:divBdr>
        <w:top w:val="none" w:sz="0" w:space="0" w:color="auto"/>
        <w:left w:val="none" w:sz="0" w:space="0" w:color="auto"/>
        <w:bottom w:val="none" w:sz="0" w:space="0" w:color="auto"/>
        <w:right w:val="none" w:sz="0" w:space="0" w:color="auto"/>
      </w:divBdr>
    </w:div>
    <w:div w:id="624970926">
      <w:bodyDiv w:val="1"/>
      <w:marLeft w:val="0"/>
      <w:marRight w:val="0"/>
      <w:marTop w:val="0"/>
      <w:marBottom w:val="0"/>
      <w:divBdr>
        <w:top w:val="none" w:sz="0" w:space="0" w:color="auto"/>
        <w:left w:val="none" w:sz="0" w:space="0" w:color="auto"/>
        <w:bottom w:val="none" w:sz="0" w:space="0" w:color="auto"/>
        <w:right w:val="none" w:sz="0" w:space="0" w:color="auto"/>
      </w:divBdr>
    </w:div>
    <w:div w:id="682361539">
      <w:bodyDiv w:val="1"/>
      <w:marLeft w:val="0"/>
      <w:marRight w:val="0"/>
      <w:marTop w:val="0"/>
      <w:marBottom w:val="0"/>
      <w:divBdr>
        <w:top w:val="none" w:sz="0" w:space="0" w:color="auto"/>
        <w:left w:val="none" w:sz="0" w:space="0" w:color="auto"/>
        <w:bottom w:val="none" w:sz="0" w:space="0" w:color="auto"/>
        <w:right w:val="none" w:sz="0" w:space="0" w:color="auto"/>
      </w:divBdr>
    </w:div>
    <w:div w:id="690838873">
      <w:bodyDiv w:val="1"/>
      <w:marLeft w:val="0"/>
      <w:marRight w:val="0"/>
      <w:marTop w:val="0"/>
      <w:marBottom w:val="0"/>
      <w:divBdr>
        <w:top w:val="none" w:sz="0" w:space="0" w:color="auto"/>
        <w:left w:val="none" w:sz="0" w:space="0" w:color="auto"/>
        <w:bottom w:val="none" w:sz="0" w:space="0" w:color="auto"/>
        <w:right w:val="none" w:sz="0" w:space="0" w:color="auto"/>
      </w:divBdr>
    </w:div>
    <w:div w:id="875313499">
      <w:bodyDiv w:val="1"/>
      <w:marLeft w:val="0"/>
      <w:marRight w:val="0"/>
      <w:marTop w:val="0"/>
      <w:marBottom w:val="0"/>
      <w:divBdr>
        <w:top w:val="none" w:sz="0" w:space="0" w:color="auto"/>
        <w:left w:val="none" w:sz="0" w:space="0" w:color="auto"/>
        <w:bottom w:val="none" w:sz="0" w:space="0" w:color="auto"/>
        <w:right w:val="none" w:sz="0" w:space="0" w:color="auto"/>
      </w:divBdr>
    </w:div>
    <w:div w:id="1049764324">
      <w:bodyDiv w:val="1"/>
      <w:marLeft w:val="0"/>
      <w:marRight w:val="0"/>
      <w:marTop w:val="0"/>
      <w:marBottom w:val="0"/>
      <w:divBdr>
        <w:top w:val="none" w:sz="0" w:space="0" w:color="auto"/>
        <w:left w:val="none" w:sz="0" w:space="0" w:color="auto"/>
        <w:bottom w:val="none" w:sz="0" w:space="0" w:color="auto"/>
        <w:right w:val="none" w:sz="0" w:space="0" w:color="auto"/>
      </w:divBdr>
      <w:divsChild>
        <w:div w:id="553809927">
          <w:marLeft w:val="1166"/>
          <w:marRight w:val="0"/>
          <w:marTop w:val="120"/>
          <w:marBottom w:val="0"/>
          <w:divBdr>
            <w:top w:val="none" w:sz="0" w:space="0" w:color="auto"/>
            <w:left w:val="none" w:sz="0" w:space="0" w:color="auto"/>
            <w:bottom w:val="none" w:sz="0" w:space="0" w:color="auto"/>
            <w:right w:val="none" w:sz="0" w:space="0" w:color="auto"/>
          </w:divBdr>
        </w:div>
      </w:divsChild>
    </w:div>
    <w:div w:id="1125848258">
      <w:bodyDiv w:val="1"/>
      <w:marLeft w:val="0"/>
      <w:marRight w:val="0"/>
      <w:marTop w:val="0"/>
      <w:marBottom w:val="0"/>
      <w:divBdr>
        <w:top w:val="none" w:sz="0" w:space="0" w:color="auto"/>
        <w:left w:val="none" w:sz="0" w:space="0" w:color="auto"/>
        <w:bottom w:val="none" w:sz="0" w:space="0" w:color="auto"/>
        <w:right w:val="none" w:sz="0" w:space="0" w:color="auto"/>
      </w:divBdr>
    </w:div>
    <w:div w:id="1151752136">
      <w:bodyDiv w:val="1"/>
      <w:marLeft w:val="0"/>
      <w:marRight w:val="0"/>
      <w:marTop w:val="0"/>
      <w:marBottom w:val="0"/>
      <w:divBdr>
        <w:top w:val="none" w:sz="0" w:space="0" w:color="auto"/>
        <w:left w:val="none" w:sz="0" w:space="0" w:color="auto"/>
        <w:bottom w:val="none" w:sz="0" w:space="0" w:color="auto"/>
        <w:right w:val="none" w:sz="0" w:space="0" w:color="auto"/>
      </w:divBdr>
      <w:divsChild>
        <w:div w:id="1386443633">
          <w:marLeft w:val="1080"/>
          <w:marRight w:val="0"/>
          <w:marTop w:val="96"/>
          <w:marBottom w:val="120"/>
          <w:divBdr>
            <w:top w:val="none" w:sz="0" w:space="0" w:color="auto"/>
            <w:left w:val="none" w:sz="0" w:space="0" w:color="auto"/>
            <w:bottom w:val="none" w:sz="0" w:space="0" w:color="auto"/>
            <w:right w:val="none" w:sz="0" w:space="0" w:color="auto"/>
          </w:divBdr>
        </w:div>
        <w:div w:id="1333409359">
          <w:marLeft w:val="1080"/>
          <w:marRight w:val="0"/>
          <w:marTop w:val="96"/>
          <w:marBottom w:val="120"/>
          <w:divBdr>
            <w:top w:val="none" w:sz="0" w:space="0" w:color="auto"/>
            <w:left w:val="none" w:sz="0" w:space="0" w:color="auto"/>
            <w:bottom w:val="none" w:sz="0" w:space="0" w:color="auto"/>
            <w:right w:val="none" w:sz="0" w:space="0" w:color="auto"/>
          </w:divBdr>
        </w:div>
        <w:div w:id="346634883">
          <w:marLeft w:val="1080"/>
          <w:marRight w:val="0"/>
          <w:marTop w:val="96"/>
          <w:marBottom w:val="120"/>
          <w:divBdr>
            <w:top w:val="none" w:sz="0" w:space="0" w:color="auto"/>
            <w:left w:val="none" w:sz="0" w:space="0" w:color="auto"/>
            <w:bottom w:val="none" w:sz="0" w:space="0" w:color="auto"/>
            <w:right w:val="none" w:sz="0" w:space="0" w:color="auto"/>
          </w:divBdr>
        </w:div>
        <w:div w:id="1487936421">
          <w:marLeft w:val="1080"/>
          <w:marRight w:val="0"/>
          <w:marTop w:val="96"/>
          <w:marBottom w:val="120"/>
          <w:divBdr>
            <w:top w:val="none" w:sz="0" w:space="0" w:color="auto"/>
            <w:left w:val="none" w:sz="0" w:space="0" w:color="auto"/>
            <w:bottom w:val="none" w:sz="0" w:space="0" w:color="auto"/>
            <w:right w:val="none" w:sz="0" w:space="0" w:color="auto"/>
          </w:divBdr>
        </w:div>
        <w:div w:id="1253858247">
          <w:marLeft w:val="1080"/>
          <w:marRight w:val="0"/>
          <w:marTop w:val="96"/>
          <w:marBottom w:val="120"/>
          <w:divBdr>
            <w:top w:val="none" w:sz="0" w:space="0" w:color="auto"/>
            <w:left w:val="none" w:sz="0" w:space="0" w:color="auto"/>
            <w:bottom w:val="none" w:sz="0" w:space="0" w:color="auto"/>
            <w:right w:val="none" w:sz="0" w:space="0" w:color="auto"/>
          </w:divBdr>
        </w:div>
        <w:div w:id="2024866518">
          <w:marLeft w:val="1080"/>
          <w:marRight w:val="0"/>
          <w:marTop w:val="96"/>
          <w:marBottom w:val="120"/>
          <w:divBdr>
            <w:top w:val="none" w:sz="0" w:space="0" w:color="auto"/>
            <w:left w:val="none" w:sz="0" w:space="0" w:color="auto"/>
            <w:bottom w:val="none" w:sz="0" w:space="0" w:color="auto"/>
            <w:right w:val="none" w:sz="0" w:space="0" w:color="auto"/>
          </w:divBdr>
        </w:div>
        <w:div w:id="463281486">
          <w:marLeft w:val="1080"/>
          <w:marRight w:val="0"/>
          <w:marTop w:val="96"/>
          <w:marBottom w:val="120"/>
          <w:divBdr>
            <w:top w:val="none" w:sz="0" w:space="0" w:color="auto"/>
            <w:left w:val="none" w:sz="0" w:space="0" w:color="auto"/>
            <w:bottom w:val="none" w:sz="0" w:space="0" w:color="auto"/>
            <w:right w:val="none" w:sz="0" w:space="0" w:color="auto"/>
          </w:divBdr>
        </w:div>
      </w:divsChild>
    </w:div>
    <w:div w:id="1316183324">
      <w:bodyDiv w:val="1"/>
      <w:marLeft w:val="0"/>
      <w:marRight w:val="0"/>
      <w:marTop w:val="0"/>
      <w:marBottom w:val="0"/>
      <w:divBdr>
        <w:top w:val="none" w:sz="0" w:space="0" w:color="auto"/>
        <w:left w:val="none" w:sz="0" w:space="0" w:color="auto"/>
        <w:bottom w:val="none" w:sz="0" w:space="0" w:color="auto"/>
        <w:right w:val="none" w:sz="0" w:space="0" w:color="auto"/>
      </w:divBdr>
    </w:div>
    <w:div w:id="1440762918">
      <w:bodyDiv w:val="1"/>
      <w:marLeft w:val="0"/>
      <w:marRight w:val="0"/>
      <w:marTop w:val="0"/>
      <w:marBottom w:val="0"/>
      <w:divBdr>
        <w:top w:val="none" w:sz="0" w:space="0" w:color="auto"/>
        <w:left w:val="none" w:sz="0" w:space="0" w:color="auto"/>
        <w:bottom w:val="none" w:sz="0" w:space="0" w:color="auto"/>
        <w:right w:val="none" w:sz="0" w:space="0" w:color="auto"/>
      </w:divBdr>
    </w:div>
    <w:div w:id="1531991521">
      <w:bodyDiv w:val="1"/>
      <w:marLeft w:val="0"/>
      <w:marRight w:val="0"/>
      <w:marTop w:val="0"/>
      <w:marBottom w:val="0"/>
      <w:divBdr>
        <w:top w:val="none" w:sz="0" w:space="0" w:color="auto"/>
        <w:left w:val="none" w:sz="0" w:space="0" w:color="auto"/>
        <w:bottom w:val="none" w:sz="0" w:space="0" w:color="auto"/>
        <w:right w:val="none" w:sz="0" w:space="0" w:color="auto"/>
      </w:divBdr>
    </w:div>
    <w:div w:id="1552301544">
      <w:bodyDiv w:val="1"/>
      <w:marLeft w:val="0"/>
      <w:marRight w:val="0"/>
      <w:marTop w:val="0"/>
      <w:marBottom w:val="0"/>
      <w:divBdr>
        <w:top w:val="none" w:sz="0" w:space="0" w:color="auto"/>
        <w:left w:val="none" w:sz="0" w:space="0" w:color="auto"/>
        <w:bottom w:val="none" w:sz="0" w:space="0" w:color="auto"/>
        <w:right w:val="none" w:sz="0" w:space="0" w:color="auto"/>
      </w:divBdr>
    </w:div>
    <w:div w:id="1673022056">
      <w:bodyDiv w:val="1"/>
      <w:marLeft w:val="0"/>
      <w:marRight w:val="0"/>
      <w:marTop w:val="0"/>
      <w:marBottom w:val="0"/>
      <w:divBdr>
        <w:top w:val="none" w:sz="0" w:space="0" w:color="auto"/>
        <w:left w:val="none" w:sz="0" w:space="0" w:color="auto"/>
        <w:bottom w:val="none" w:sz="0" w:space="0" w:color="auto"/>
        <w:right w:val="none" w:sz="0" w:space="0" w:color="auto"/>
      </w:divBdr>
    </w:div>
    <w:div w:id="1683044609">
      <w:bodyDiv w:val="1"/>
      <w:marLeft w:val="0"/>
      <w:marRight w:val="0"/>
      <w:marTop w:val="0"/>
      <w:marBottom w:val="0"/>
      <w:divBdr>
        <w:top w:val="none" w:sz="0" w:space="0" w:color="auto"/>
        <w:left w:val="none" w:sz="0" w:space="0" w:color="auto"/>
        <w:bottom w:val="none" w:sz="0" w:space="0" w:color="auto"/>
        <w:right w:val="none" w:sz="0" w:space="0" w:color="auto"/>
      </w:divBdr>
    </w:div>
    <w:div w:id="1824809810">
      <w:bodyDiv w:val="1"/>
      <w:marLeft w:val="0"/>
      <w:marRight w:val="0"/>
      <w:marTop w:val="0"/>
      <w:marBottom w:val="0"/>
      <w:divBdr>
        <w:top w:val="none" w:sz="0" w:space="0" w:color="auto"/>
        <w:left w:val="none" w:sz="0" w:space="0" w:color="auto"/>
        <w:bottom w:val="none" w:sz="0" w:space="0" w:color="auto"/>
        <w:right w:val="none" w:sz="0" w:space="0" w:color="auto"/>
      </w:divBdr>
    </w:div>
    <w:div w:id="1947693070">
      <w:bodyDiv w:val="1"/>
      <w:marLeft w:val="0"/>
      <w:marRight w:val="0"/>
      <w:marTop w:val="0"/>
      <w:marBottom w:val="0"/>
      <w:divBdr>
        <w:top w:val="none" w:sz="0" w:space="0" w:color="auto"/>
        <w:left w:val="none" w:sz="0" w:space="0" w:color="auto"/>
        <w:bottom w:val="none" w:sz="0" w:space="0" w:color="auto"/>
        <w:right w:val="none" w:sz="0" w:space="0" w:color="auto"/>
      </w:divBdr>
    </w:div>
    <w:div w:id="1952737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1.jpeg"/><Relationship Id="rId39" Type="http://schemas.openxmlformats.org/officeDocument/2006/relationships/image" Target="media/image14.png"/><Relationship Id="rId21" Type="http://schemas.openxmlformats.org/officeDocument/2006/relationships/header" Target="header2.xml"/><Relationship Id="rId34" Type="http://schemas.openxmlformats.org/officeDocument/2006/relationships/header" Target="header7.xml"/><Relationship Id="rId42" Type="http://schemas.openxmlformats.org/officeDocument/2006/relationships/chart" Target="charts/chart2.xml"/><Relationship Id="rId47" Type="http://schemas.openxmlformats.org/officeDocument/2006/relationships/image" Target="media/image17.jpeg"/><Relationship Id="rId50" Type="http://schemas.openxmlformats.org/officeDocument/2006/relationships/chart" Target="charts/chart5.xml"/><Relationship Id="rId55" Type="http://schemas.openxmlformats.org/officeDocument/2006/relationships/image" Target="media/image21.png"/><Relationship Id="rId63" Type="http://schemas.openxmlformats.org/officeDocument/2006/relationships/image" Target="media/image25.jpeg"/><Relationship Id="rId68" Type="http://schemas.openxmlformats.org/officeDocument/2006/relationships/chart" Target="charts/chart14.xml"/><Relationship Id="rId76" Type="http://schemas.openxmlformats.org/officeDocument/2006/relationships/image" Target="media/image30.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7.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2.jpeg"/><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header" Target="header6.xml"/><Relationship Id="rId37" Type="http://schemas.openxmlformats.org/officeDocument/2006/relationships/footer" Target="footer8.xml"/><Relationship Id="rId40" Type="http://schemas.openxmlformats.org/officeDocument/2006/relationships/chart" Target="charts/chart1.xml"/><Relationship Id="rId45" Type="http://schemas.openxmlformats.org/officeDocument/2006/relationships/image" Target="media/image16.png"/><Relationship Id="rId53" Type="http://schemas.openxmlformats.org/officeDocument/2006/relationships/image" Target="media/image20.jpeg"/><Relationship Id="rId58" Type="http://schemas.openxmlformats.org/officeDocument/2006/relationships/chart" Target="charts/chart9.xml"/><Relationship Id="rId66" Type="http://schemas.openxmlformats.org/officeDocument/2006/relationships/image" Target="media/image27.jpeg"/><Relationship Id="rId74" Type="http://schemas.openxmlformats.org/officeDocument/2006/relationships/image" Target="media/image29.jpeg"/><Relationship Id="rId79" Type="http://schemas.openxmlformats.org/officeDocument/2006/relationships/chart" Target="charts/chart21.xml"/><Relationship Id="rId5" Type="http://schemas.openxmlformats.org/officeDocument/2006/relationships/webSettings" Target="webSettings.xml"/><Relationship Id="rId61" Type="http://schemas.openxmlformats.org/officeDocument/2006/relationships/image" Target="media/image24.png"/><Relationship Id="rId82" Type="http://schemas.openxmlformats.org/officeDocument/2006/relationships/footer" Target="footer10.xml"/><Relationship Id="rId10" Type="http://schemas.openxmlformats.org/officeDocument/2006/relationships/image" Target="media/image3.png"/><Relationship Id="rId19" Type="http://schemas.openxmlformats.org/officeDocument/2006/relationships/header" Target="header1.xml"/><Relationship Id="rId31" Type="http://schemas.openxmlformats.org/officeDocument/2006/relationships/footer" Target="footer5.xml"/><Relationship Id="rId44" Type="http://schemas.openxmlformats.org/officeDocument/2006/relationships/footer" Target="footer9.xml"/><Relationship Id="rId52" Type="http://schemas.openxmlformats.org/officeDocument/2006/relationships/chart" Target="charts/chart6.xml"/><Relationship Id="rId60" Type="http://schemas.openxmlformats.org/officeDocument/2006/relationships/chart" Target="charts/chart10.xml"/><Relationship Id="rId65" Type="http://schemas.openxmlformats.org/officeDocument/2006/relationships/image" Target="media/image26.png"/><Relationship Id="rId73" Type="http://schemas.openxmlformats.org/officeDocument/2006/relationships/chart" Target="charts/chart18.xml"/><Relationship Id="rId78" Type="http://schemas.openxmlformats.org/officeDocument/2006/relationships/image" Target="media/image31.png"/><Relationship Id="rId81" Type="http://schemas.openxmlformats.org/officeDocument/2006/relationships/chart" Target="charts/chart2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google.co.za/url?sa=i&amp;rct=j&amp;q=&amp;esrc=s&amp;source=images&amp;cd=&amp;cad=rja&amp;uact=8&amp;ved=0CAcQjRw&amp;url=http://freerecruit.co.za/dept-of-water-and-sanitation-bursary-scholarship-programme-2016/&amp;ei=M7ucVbCsJofnUs_xgrgL&amp;bvm=bv.96952980,d.ZGU&amp;psig=AFQjCNG9EOOkJF04X7l64fNowiAEPWYmAA&amp;ust=1436421276437946" TargetMode="External"/><Relationship Id="rId22" Type="http://schemas.openxmlformats.org/officeDocument/2006/relationships/footer" Target="footer2.xml"/><Relationship Id="rId27" Type="http://schemas.openxmlformats.org/officeDocument/2006/relationships/header" Target="header4.xml"/><Relationship Id="rId30" Type="http://schemas.openxmlformats.org/officeDocument/2006/relationships/header" Target="header5.xml"/><Relationship Id="rId35" Type="http://schemas.openxmlformats.org/officeDocument/2006/relationships/footer" Target="footer7.xml"/><Relationship Id="rId43" Type="http://schemas.openxmlformats.org/officeDocument/2006/relationships/header" Target="header9.xml"/><Relationship Id="rId48" Type="http://schemas.openxmlformats.org/officeDocument/2006/relationships/chart" Target="charts/chart4.xml"/><Relationship Id="rId56" Type="http://schemas.openxmlformats.org/officeDocument/2006/relationships/chart" Target="charts/chart8.xml"/><Relationship Id="rId64" Type="http://schemas.openxmlformats.org/officeDocument/2006/relationships/chart" Target="charts/chart12.xml"/><Relationship Id="rId69" Type="http://schemas.openxmlformats.org/officeDocument/2006/relationships/chart" Target="charts/chart15.xml"/><Relationship Id="rId77" Type="http://schemas.openxmlformats.org/officeDocument/2006/relationships/chart" Target="charts/chart20.xml"/><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image" Target="media/image28.png"/><Relationship Id="rId80"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emf"/><Relationship Id="rId25" Type="http://schemas.openxmlformats.org/officeDocument/2006/relationships/footer" Target="footer3.xml"/><Relationship Id="rId33" Type="http://schemas.openxmlformats.org/officeDocument/2006/relationships/footer" Target="footer6.xml"/><Relationship Id="rId38" Type="http://schemas.openxmlformats.org/officeDocument/2006/relationships/image" Target="media/image13.png"/><Relationship Id="rId46" Type="http://schemas.openxmlformats.org/officeDocument/2006/relationships/chart" Target="charts/chart3.xml"/><Relationship Id="rId59" Type="http://schemas.openxmlformats.org/officeDocument/2006/relationships/image" Target="media/image23.jpeg"/><Relationship Id="rId67" Type="http://schemas.openxmlformats.org/officeDocument/2006/relationships/chart" Target="charts/chart13.xml"/><Relationship Id="rId20" Type="http://schemas.openxmlformats.org/officeDocument/2006/relationships/footer" Target="footer1.xml"/><Relationship Id="rId41" Type="http://schemas.openxmlformats.org/officeDocument/2006/relationships/image" Target="media/image15.png"/><Relationship Id="rId54" Type="http://schemas.openxmlformats.org/officeDocument/2006/relationships/chart" Target="charts/chart7.xml"/><Relationship Id="rId62" Type="http://schemas.openxmlformats.org/officeDocument/2006/relationships/chart" Target="charts/chart11.xml"/><Relationship Id="rId70" Type="http://schemas.openxmlformats.org/officeDocument/2006/relationships/chart" Target="charts/chart16.xml"/><Relationship Id="rId75" Type="http://schemas.openxmlformats.org/officeDocument/2006/relationships/chart" Target="charts/chart19.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file:///\\joh1-s-fs1\gaadata\Projects\1417303%20-%20DWAS%20Letaba%20Reserve%20Determination\5.1%20Working%20Docs\EWR%20Report\OLS%20EWR%20quantification%20report%20vs3_PM.docx" TargetMode="External"/><Relationship Id="rId28" Type="http://schemas.openxmlformats.org/officeDocument/2006/relationships/footer" Target="footer4.xml"/><Relationship Id="rId36" Type="http://schemas.openxmlformats.org/officeDocument/2006/relationships/header" Target="header8.xml"/><Relationship Id="rId49" Type="http://schemas.openxmlformats.org/officeDocument/2006/relationships/image" Target="media/image18.png"/><Relationship Id="rId57"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Proposal%20and%20Report%20Eng%20ZA.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4966446791163034E-2"/>
          <c:y val="1.8938933692289984E-2"/>
          <c:w val="0.8817263685575305"/>
          <c:h val="0.67729220093906595"/>
        </c:manualLayout>
      </c:layout>
      <c:scatterChart>
        <c:scatterStyle val="lineMarker"/>
        <c:ser>
          <c:idx val="0"/>
          <c:order val="0"/>
          <c:tx>
            <c:v>Cross-section</c:v>
          </c:tx>
          <c:spPr>
            <a:ln w="15875">
              <a:solidFill>
                <a:schemeClr val="tx1"/>
              </a:solidFill>
            </a:ln>
          </c:spPr>
          <c:marker>
            <c:symbol val="none"/>
          </c:marker>
          <c:xVal>
            <c:numRef>
              <c:f>'EFR Site'!$D$15:$D$85</c:f>
              <c:numCache>
                <c:formatCode>0.00</c:formatCode>
                <c:ptCount val="71"/>
                <c:pt idx="0">
                  <c:v>2.4</c:v>
                </c:pt>
                <c:pt idx="1">
                  <c:v>4.2</c:v>
                </c:pt>
                <c:pt idx="2">
                  <c:v>5.2</c:v>
                </c:pt>
                <c:pt idx="3">
                  <c:v>7.1</c:v>
                </c:pt>
                <c:pt idx="4">
                  <c:v>7.4</c:v>
                </c:pt>
                <c:pt idx="5">
                  <c:v>7.7</c:v>
                </c:pt>
                <c:pt idx="6">
                  <c:v>8.1</c:v>
                </c:pt>
                <c:pt idx="7">
                  <c:v>8.3000000000000007</c:v>
                </c:pt>
                <c:pt idx="8">
                  <c:v>8.5</c:v>
                </c:pt>
                <c:pt idx="9">
                  <c:v>9</c:v>
                </c:pt>
                <c:pt idx="10">
                  <c:v>9.4</c:v>
                </c:pt>
                <c:pt idx="11">
                  <c:v>9.8000000000000007</c:v>
                </c:pt>
                <c:pt idx="12">
                  <c:v>10.1</c:v>
                </c:pt>
                <c:pt idx="13">
                  <c:v>11.1</c:v>
                </c:pt>
                <c:pt idx="14">
                  <c:v>11.2</c:v>
                </c:pt>
                <c:pt idx="15">
                  <c:v>11.6</c:v>
                </c:pt>
                <c:pt idx="16">
                  <c:v>12</c:v>
                </c:pt>
                <c:pt idx="17">
                  <c:v>12.9</c:v>
                </c:pt>
                <c:pt idx="18">
                  <c:v>13.5</c:v>
                </c:pt>
                <c:pt idx="19">
                  <c:v>14</c:v>
                </c:pt>
                <c:pt idx="20">
                  <c:v>14.3</c:v>
                </c:pt>
                <c:pt idx="21">
                  <c:v>14.9</c:v>
                </c:pt>
                <c:pt idx="22">
                  <c:v>15.1</c:v>
                </c:pt>
                <c:pt idx="23">
                  <c:v>15.5</c:v>
                </c:pt>
                <c:pt idx="24">
                  <c:v>16</c:v>
                </c:pt>
                <c:pt idx="25">
                  <c:v>16.7</c:v>
                </c:pt>
                <c:pt idx="26">
                  <c:v>17.3</c:v>
                </c:pt>
                <c:pt idx="27">
                  <c:v>17.600000000000001</c:v>
                </c:pt>
                <c:pt idx="28">
                  <c:v>18.100000000000001</c:v>
                </c:pt>
                <c:pt idx="29">
                  <c:v>19.100000000000001</c:v>
                </c:pt>
                <c:pt idx="30">
                  <c:v>19.100000000000001</c:v>
                </c:pt>
                <c:pt idx="31">
                  <c:v>19.600000000000001</c:v>
                </c:pt>
                <c:pt idx="32">
                  <c:v>19.899999999999999</c:v>
                </c:pt>
                <c:pt idx="33">
                  <c:v>20.7</c:v>
                </c:pt>
                <c:pt idx="34">
                  <c:v>20.9</c:v>
                </c:pt>
                <c:pt idx="35">
                  <c:v>21.5</c:v>
                </c:pt>
                <c:pt idx="36">
                  <c:v>21.7</c:v>
                </c:pt>
                <c:pt idx="37">
                  <c:v>22.2</c:v>
                </c:pt>
                <c:pt idx="38">
                  <c:v>22.8</c:v>
                </c:pt>
                <c:pt idx="39">
                  <c:v>23.4</c:v>
                </c:pt>
                <c:pt idx="40">
                  <c:v>23.7</c:v>
                </c:pt>
                <c:pt idx="41">
                  <c:v>24.3</c:v>
                </c:pt>
                <c:pt idx="42">
                  <c:v>24.5</c:v>
                </c:pt>
                <c:pt idx="43">
                  <c:v>25.3</c:v>
                </c:pt>
                <c:pt idx="44">
                  <c:v>25.35</c:v>
                </c:pt>
                <c:pt idx="45">
                  <c:v>25.6</c:v>
                </c:pt>
                <c:pt idx="46">
                  <c:v>25.8</c:v>
                </c:pt>
                <c:pt idx="47">
                  <c:v>26.4</c:v>
                </c:pt>
                <c:pt idx="48">
                  <c:v>26.6</c:v>
                </c:pt>
                <c:pt idx="49">
                  <c:v>27</c:v>
                </c:pt>
                <c:pt idx="50">
                  <c:v>27.35</c:v>
                </c:pt>
                <c:pt idx="51">
                  <c:v>27.8</c:v>
                </c:pt>
                <c:pt idx="52">
                  <c:v>28.1</c:v>
                </c:pt>
                <c:pt idx="53">
                  <c:v>28.7</c:v>
                </c:pt>
                <c:pt idx="54">
                  <c:v>29.2</c:v>
                </c:pt>
                <c:pt idx="55">
                  <c:v>29.9</c:v>
                </c:pt>
                <c:pt idx="56">
                  <c:v>30.150000000000006</c:v>
                </c:pt>
                <c:pt idx="57">
                  <c:v>30.4</c:v>
                </c:pt>
                <c:pt idx="58">
                  <c:v>30.4</c:v>
                </c:pt>
                <c:pt idx="59">
                  <c:v>31</c:v>
                </c:pt>
                <c:pt idx="60">
                  <c:v>33.1</c:v>
                </c:pt>
                <c:pt idx="61">
                  <c:v>35</c:v>
                </c:pt>
                <c:pt idx="62">
                  <c:v>37.200000000000003</c:v>
                </c:pt>
                <c:pt idx="63">
                  <c:v>39.4</c:v>
                </c:pt>
              </c:numCache>
            </c:numRef>
          </c:xVal>
          <c:yVal>
            <c:numRef>
              <c:f>'EFR Site'!$E$15:$E$85</c:f>
              <c:numCache>
                <c:formatCode>0.00</c:formatCode>
                <c:ptCount val="71"/>
                <c:pt idx="0">
                  <c:v>1.5349999999999993</c:v>
                </c:pt>
                <c:pt idx="1">
                  <c:v>1.1799999999999993</c:v>
                </c:pt>
                <c:pt idx="2">
                  <c:v>0.70499999999999985</c:v>
                </c:pt>
                <c:pt idx="3">
                  <c:v>0.375</c:v>
                </c:pt>
                <c:pt idx="4">
                  <c:v>0.22499999999999998</c:v>
                </c:pt>
                <c:pt idx="5">
                  <c:v>0.21999999999999986</c:v>
                </c:pt>
                <c:pt idx="6">
                  <c:v>0.17999999999999983</c:v>
                </c:pt>
                <c:pt idx="7">
                  <c:v>0.42499999999999993</c:v>
                </c:pt>
                <c:pt idx="8">
                  <c:v>0.17999999999999983</c:v>
                </c:pt>
                <c:pt idx="9">
                  <c:v>0.35000000000000003</c:v>
                </c:pt>
                <c:pt idx="10">
                  <c:v>0.55499999999999972</c:v>
                </c:pt>
                <c:pt idx="11">
                  <c:v>0.22999999999999987</c:v>
                </c:pt>
                <c:pt idx="12">
                  <c:v>0.41000000000000003</c:v>
                </c:pt>
                <c:pt idx="13">
                  <c:v>0.41000000000000003</c:v>
                </c:pt>
                <c:pt idx="14">
                  <c:v>0.21499999999999994</c:v>
                </c:pt>
                <c:pt idx="15">
                  <c:v>0.23499999999999996</c:v>
                </c:pt>
                <c:pt idx="16">
                  <c:v>0.34499999999999997</c:v>
                </c:pt>
                <c:pt idx="17">
                  <c:v>0.33500000000000002</c:v>
                </c:pt>
                <c:pt idx="18">
                  <c:v>0.19499999999999992</c:v>
                </c:pt>
                <c:pt idx="19">
                  <c:v>0.2950000000000001</c:v>
                </c:pt>
                <c:pt idx="20">
                  <c:v>0.52499999999999991</c:v>
                </c:pt>
                <c:pt idx="21">
                  <c:v>0.46499999999999997</c:v>
                </c:pt>
                <c:pt idx="22">
                  <c:v>0.255</c:v>
                </c:pt>
                <c:pt idx="23">
                  <c:v>0.19999999999999982</c:v>
                </c:pt>
                <c:pt idx="24">
                  <c:v>0.26999999999999991</c:v>
                </c:pt>
                <c:pt idx="25">
                  <c:v>0.23499999999999996</c:v>
                </c:pt>
                <c:pt idx="26">
                  <c:v>0.42999999999999994</c:v>
                </c:pt>
                <c:pt idx="27">
                  <c:v>0.18499999999999994</c:v>
                </c:pt>
                <c:pt idx="28">
                  <c:v>0.47499999999999998</c:v>
                </c:pt>
                <c:pt idx="29">
                  <c:v>0.52499999999999991</c:v>
                </c:pt>
                <c:pt idx="30">
                  <c:v>0.10499999999999998</c:v>
                </c:pt>
                <c:pt idx="31">
                  <c:v>4.9999999999999836E-2</c:v>
                </c:pt>
                <c:pt idx="32">
                  <c:v>9.4999999999999821E-2</c:v>
                </c:pt>
                <c:pt idx="33">
                  <c:v>0.13499999999999984</c:v>
                </c:pt>
                <c:pt idx="34">
                  <c:v>0.40499999999999992</c:v>
                </c:pt>
                <c:pt idx="35">
                  <c:v>0.46499999999999997</c:v>
                </c:pt>
                <c:pt idx="36">
                  <c:v>0</c:v>
                </c:pt>
                <c:pt idx="37">
                  <c:v>0.13499999999999984</c:v>
                </c:pt>
                <c:pt idx="38">
                  <c:v>0</c:v>
                </c:pt>
                <c:pt idx="39">
                  <c:v>2.4999999999999911E-2</c:v>
                </c:pt>
                <c:pt idx="40">
                  <c:v>0.24999999999999989</c:v>
                </c:pt>
                <c:pt idx="41">
                  <c:v>0.10499999999999998</c:v>
                </c:pt>
                <c:pt idx="42">
                  <c:v>0.61499999999999999</c:v>
                </c:pt>
                <c:pt idx="43">
                  <c:v>0.28500000000000003</c:v>
                </c:pt>
                <c:pt idx="44">
                  <c:v>0.15999999999999981</c:v>
                </c:pt>
                <c:pt idx="45">
                  <c:v>0.16500000000000006</c:v>
                </c:pt>
                <c:pt idx="46">
                  <c:v>0.44500000000000001</c:v>
                </c:pt>
                <c:pt idx="47">
                  <c:v>0.12999999999999995</c:v>
                </c:pt>
                <c:pt idx="48">
                  <c:v>0.42999999999999994</c:v>
                </c:pt>
                <c:pt idx="49">
                  <c:v>0.11999999999999965</c:v>
                </c:pt>
                <c:pt idx="50">
                  <c:v>0.32500000000000001</c:v>
                </c:pt>
                <c:pt idx="51">
                  <c:v>0.16500000000000006</c:v>
                </c:pt>
                <c:pt idx="52">
                  <c:v>7.4999999999999775E-2</c:v>
                </c:pt>
                <c:pt idx="53">
                  <c:v>0.10999999999999989</c:v>
                </c:pt>
                <c:pt idx="54">
                  <c:v>7.4999999999999775E-2</c:v>
                </c:pt>
                <c:pt idx="55">
                  <c:v>0.38500000000000006</c:v>
                </c:pt>
                <c:pt idx="56">
                  <c:v>0.14999999999999997</c:v>
                </c:pt>
                <c:pt idx="57">
                  <c:v>0.15999999999999981</c:v>
                </c:pt>
                <c:pt idx="58">
                  <c:v>0.24499999999999997</c:v>
                </c:pt>
                <c:pt idx="59">
                  <c:v>0.625</c:v>
                </c:pt>
                <c:pt idx="60">
                  <c:v>0.94499999999999984</c:v>
                </c:pt>
                <c:pt idx="61">
                  <c:v>0.8849999999999999</c:v>
                </c:pt>
                <c:pt idx="62">
                  <c:v>0.86499999999999999</c:v>
                </c:pt>
                <c:pt idx="63">
                  <c:v>0.95499999999999985</c:v>
                </c:pt>
              </c:numCache>
            </c:numRef>
          </c:yVal>
          <c:extLst xmlns:c16r2="http://schemas.microsoft.com/office/drawing/2015/06/chart">
            <c:ext xmlns:c16="http://schemas.microsoft.com/office/drawing/2014/chart" uri="{C3380CC4-5D6E-409C-BE32-E72D297353CC}">
              <c16:uniqueId val="{00000000-7986-479E-9B7B-17E092E340E1}"/>
            </c:ext>
          </c:extLst>
        </c:ser>
        <c:ser>
          <c:idx val="4"/>
          <c:order val="1"/>
          <c:tx>
            <c:strRef>
              <c:f>Modelling!$H$15</c:f>
              <c:strCache>
                <c:ptCount val="1"/>
                <c:pt idx="0">
                  <c:v>Feb ML (Q= 1.861m3/s)</c:v>
                </c:pt>
              </c:strCache>
            </c:strRef>
          </c:tx>
          <c:spPr>
            <a:ln w="22225">
              <a:solidFill>
                <a:srgbClr val="FF0000"/>
              </a:solidFill>
            </a:ln>
          </c:spPr>
          <c:marker>
            <c:symbol val="none"/>
          </c:marker>
          <c:xVal>
            <c:numRef>
              <c:f>Modelling!$G$15:$G$16</c:f>
              <c:numCache>
                <c:formatCode>General</c:formatCode>
                <c:ptCount val="2"/>
                <c:pt idx="0">
                  <c:v>2</c:v>
                </c:pt>
                <c:pt idx="1">
                  <c:v>40</c:v>
                </c:pt>
              </c:numCache>
            </c:numRef>
          </c:xVal>
          <c:yVal>
            <c:numRef>
              <c:f>Modelling!$E$15:$E$16</c:f>
              <c:numCache>
                <c:formatCode>0.00</c:formatCode>
                <c:ptCount val="2"/>
                <c:pt idx="0">
                  <c:v>0.63671231152847141</c:v>
                </c:pt>
                <c:pt idx="1">
                  <c:v>0.63671231152847141</c:v>
                </c:pt>
              </c:numCache>
            </c:numRef>
          </c:yVal>
          <c:extLst xmlns:c16r2="http://schemas.microsoft.com/office/drawing/2015/06/chart">
            <c:ext xmlns:c16="http://schemas.microsoft.com/office/drawing/2014/chart" uri="{C3380CC4-5D6E-409C-BE32-E72D297353CC}">
              <c16:uniqueId val="{00000001-7986-479E-9B7B-17E092E340E1}"/>
            </c:ext>
          </c:extLst>
        </c:ser>
        <c:ser>
          <c:idx val="5"/>
          <c:order val="2"/>
          <c:tx>
            <c:strRef>
              <c:f>Modelling!$H$18</c:f>
              <c:strCache>
                <c:ptCount val="1"/>
                <c:pt idx="0">
                  <c:v>Sept ML (Q=  0.690m3/s)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40</c:v>
                </c:pt>
              </c:numCache>
            </c:numRef>
          </c:xVal>
          <c:yVal>
            <c:numRef>
              <c:f>Modelling!$E$18:$E$19</c:f>
              <c:numCache>
                <c:formatCode>0.00</c:formatCode>
                <c:ptCount val="2"/>
                <c:pt idx="0">
                  <c:v>0.46089288376980109</c:v>
                </c:pt>
                <c:pt idx="1">
                  <c:v>0.46089288376980109</c:v>
                </c:pt>
              </c:numCache>
            </c:numRef>
          </c:yVal>
          <c:extLst xmlns:c16r2="http://schemas.microsoft.com/office/drawing/2015/06/chart">
            <c:ext xmlns:c16="http://schemas.microsoft.com/office/drawing/2014/chart" uri="{C3380CC4-5D6E-409C-BE32-E72D297353CC}">
              <c16:uniqueId val="{00000002-7986-479E-9B7B-17E092E340E1}"/>
            </c:ext>
          </c:extLst>
        </c:ser>
        <c:ser>
          <c:idx val="1"/>
          <c:order val="3"/>
          <c:tx>
            <c:strRef>
              <c:f>Modelling!$H$13</c:f>
              <c:strCache>
                <c:ptCount val="1"/>
                <c:pt idx="0">
                  <c:v>Measured 08.10.2015 (Q=0.125m3/s)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40</c:v>
                </c:pt>
              </c:numCache>
            </c:numRef>
          </c:xVal>
          <c:yVal>
            <c:numRef>
              <c:f>Modelling!$E$12:$E$13</c:f>
              <c:numCache>
                <c:formatCode>0.000</c:formatCode>
                <c:ptCount val="2"/>
                <c:pt idx="0">
                  <c:v>0.26700000000000002</c:v>
                </c:pt>
                <c:pt idx="1">
                  <c:v>0.26700000000000002</c:v>
                </c:pt>
              </c:numCache>
            </c:numRef>
          </c:yVal>
          <c:extLst xmlns:c16r2="http://schemas.microsoft.com/office/drawing/2015/06/chart">
            <c:ext xmlns:c16="http://schemas.microsoft.com/office/drawing/2014/chart" uri="{C3380CC4-5D6E-409C-BE32-E72D297353CC}">
              <c16:uniqueId val="{00000003-7986-479E-9B7B-17E092E340E1}"/>
            </c:ext>
          </c:extLst>
        </c:ser>
        <c:ser>
          <c:idx val="6"/>
          <c:order val="4"/>
          <c:tx>
            <c:strRef>
              <c:f>Modelling!$H$21</c:f>
              <c:strCache>
                <c:ptCount val="1"/>
                <c:pt idx="0">
                  <c:v>Oct ML (Q= 0.799m3/s)</c:v>
                </c:pt>
              </c:strCache>
            </c:strRef>
          </c:tx>
          <c:spPr>
            <a:ln w="19050">
              <a:solidFill>
                <a:srgbClr val="00B0F0"/>
              </a:solidFill>
            </a:ln>
          </c:spPr>
          <c:marker>
            <c:symbol val="none"/>
          </c:marker>
          <c:xVal>
            <c:numRef>
              <c:f>Modelling!$G$21:$G$22</c:f>
              <c:numCache>
                <c:formatCode>General</c:formatCode>
                <c:ptCount val="2"/>
                <c:pt idx="0">
                  <c:v>2</c:v>
                </c:pt>
                <c:pt idx="1">
                  <c:v>40</c:v>
                </c:pt>
              </c:numCache>
            </c:numRef>
          </c:xVal>
          <c:yVal>
            <c:numRef>
              <c:f>Modelling!$E$21:$E$22</c:f>
              <c:numCache>
                <c:formatCode>0.00</c:formatCode>
                <c:ptCount val="2"/>
                <c:pt idx="0">
                  <c:v>0.48344418389994392</c:v>
                </c:pt>
                <c:pt idx="1">
                  <c:v>0.48344418389994392</c:v>
                </c:pt>
              </c:numCache>
            </c:numRef>
          </c:yVal>
          <c:extLst xmlns:c16r2="http://schemas.microsoft.com/office/drawing/2015/06/chart">
            <c:ext xmlns:c16="http://schemas.microsoft.com/office/drawing/2014/chart" uri="{C3380CC4-5D6E-409C-BE32-E72D297353CC}">
              <c16:uniqueId val="{00000004-7986-479E-9B7B-17E092E340E1}"/>
            </c:ext>
          </c:extLst>
        </c:ser>
        <c:ser>
          <c:idx val="2"/>
          <c:order val="5"/>
          <c:tx>
            <c:strRef>
              <c:f>Modelling!$H$24</c:f>
              <c:strCache>
                <c:ptCount val="1"/>
                <c:pt idx="0">
                  <c:v>Oct Dr (Q= 0.245m3/s)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40</c:v>
                </c:pt>
              </c:numCache>
              <c:extLst xmlns:c16r2="http://schemas.microsoft.com/office/drawing/2015/06/chart" xmlns:c15="http://schemas.microsoft.com/office/drawing/2012/chart"/>
            </c:numRef>
          </c:xVal>
          <c:yVal>
            <c:numRef>
              <c:f>Modelling!$E$24:$E$25</c:f>
              <c:numCache>
                <c:formatCode>0.00</c:formatCode>
                <c:ptCount val="2"/>
                <c:pt idx="0">
                  <c:v>0.32895632973553401</c:v>
                </c:pt>
                <c:pt idx="1">
                  <c:v>0.32895632973553401</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7986-479E-9B7B-17E092E340E1}"/>
            </c:ext>
          </c:extLst>
        </c:ser>
        <c:axId val="159201536"/>
        <c:axId val="159232384"/>
        <c:extLst xmlns:c16r2="http://schemas.microsoft.com/office/drawing/2015/06/chart"/>
      </c:scatterChart>
      <c:valAx>
        <c:axId val="159201536"/>
        <c:scaling>
          <c:orientation val="minMax"/>
        </c:scaling>
        <c:axPos val="b"/>
        <c:title>
          <c:tx>
            <c:rich>
              <a:bodyPr/>
              <a:lstStyle/>
              <a:p>
                <a:pPr>
                  <a:defRPr lang="en-US" sz="1200"/>
                </a:pPr>
                <a:r>
                  <a:rPr lang="en-US" sz="1200"/>
                  <a:t>Distance (m)</a:t>
                </a:r>
              </a:p>
            </c:rich>
          </c:tx>
          <c:layout>
            <c:manualLayout>
              <c:xMode val="edge"/>
              <c:yMode val="edge"/>
              <c:x val="0.45325540470545561"/>
              <c:y val="0.76055922809075804"/>
            </c:manualLayout>
          </c:layout>
        </c:title>
        <c:numFmt formatCode="0" sourceLinked="0"/>
        <c:tickLblPos val="nextTo"/>
        <c:txPr>
          <a:bodyPr/>
          <a:lstStyle/>
          <a:p>
            <a:pPr>
              <a:defRPr lang="en-US" b="1"/>
            </a:pPr>
            <a:endParaRPr lang="en-US"/>
          </a:p>
        </c:txPr>
        <c:crossAx val="159232384"/>
        <c:crosses val="autoZero"/>
        <c:crossBetween val="midCat"/>
      </c:valAx>
      <c:valAx>
        <c:axId val="159232384"/>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159201536"/>
        <c:crosses val="autoZero"/>
        <c:crossBetween val="midCat"/>
      </c:valAx>
      <c:spPr>
        <a:ln>
          <a:solidFill>
            <a:schemeClr val="tx1">
              <a:lumMod val="65000"/>
              <a:lumOff val="35000"/>
            </a:schemeClr>
          </a:solidFill>
        </a:ln>
      </c:spPr>
    </c:plotArea>
    <c:legend>
      <c:legendPos val="b"/>
      <c:legendEntry>
        <c:idx val="0"/>
        <c:delete val="1"/>
      </c:legendEntry>
      <c:layout>
        <c:manualLayout>
          <c:xMode val="edge"/>
          <c:yMode val="edge"/>
          <c:x val="7.4122608506682064E-2"/>
          <c:y val="0.8129616677571464"/>
          <c:w val="0.89118205005449269"/>
          <c:h val="0.16793613549022721"/>
        </c:manualLayout>
      </c:layout>
      <c:txPr>
        <a:bodyPr/>
        <a:lstStyle/>
        <a:p>
          <a:pPr>
            <a:defRPr lang="en-US"/>
          </a:pPr>
          <a:endParaRPr lang="en-US"/>
        </a:p>
      </c:txP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8.6665969513719562E-2"/>
          <c:y val="1.893893369228998E-2"/>
          <c:w val="0.89002684583497371"/>
          <c:h val="0.6743673157082738"/>
        </c:manualLayout>
      </c:layout>
      <c:scatterChart>
        <c:scatterStyle val="lineMarker"/>
        <c:ser>
          <c:idx val="0"/>
          <c:order val="0"/>
          <c:tx>
            <c:v>Cross-section</c:v>
          </c:tx>
          <c:spPr>
            <a:ln w="15875">
              <a:solidFill>
                <a:schemeClr val="tx1"/>
              </a:solidFill>
            </a:ln>
          </c:spPr>
          <c:marker>
            <c:symbol val="none"/>
          </c:marker>
          <c:xVal>
            <c:numRef>
              <c:f>'EFR Site'!$D$13:$D$61</c:f>
              <c:numCache>
                <c:formatCode>0.00</c:formatCode>
                <c:ptCount val="49"/>
                <c:pt idx="0">
                  <c:v>0</c:v>
                </c:pt>
                <c:pt idx="1">
                  <c:v>1.9000000000000001</c:v>
                </c:pt>
                <c:pt idx="2">
                  <c:v>2.4000000000000004</c:v>
                </c:pt>
                <c:pt idx="3">
                  <c:v>4.2</c:v>
                </c:pt>
                <c:pt idx="4">
                  <c:v>4.9000000000000004</c:v>
                </c:pt>
                <c:pt idx="5">
                  <c:v>5.4</c:v>
                </c:pt>
                <c:pt idx="6">
                  <c:v>6.1</c:v>
                </c:pt>
                <c:pt idx="7">
                  <c:v>6.6</c:v>
                </c:pt>
                <c:pt idx="8">
                  <c:v>6.6999999999999975</c:v>
                </c:pt>
                <c:pt idx="9">
                  <c:v>7</c:v>
                </c:pt>
                <c:pt idx="10">
                  <c:v>7.3000000000000007</c:v>
                </c:pt>
                <c:pt idx="11">
                  <c:v>7.4</c:v>
                </c:pt>
                <c:pt idx="12">
                  <c:v>7.6999999999999975</c:v>
                </c:pt>
                <c:pt idx="13">
                  <c:v>8</c:v>
                </c:pt>
                <c:pt idx="14">
                  <c:v>8.25</c:v>
                </c:pt>
                <c:pt idx="15">
                  <c:v>9</c:v>
                </c:pt>
                <c:pt idx="16">
                  <c:v>9.9</c:v>
                </c:pt>
                <c:pt idx="17">
                  <c:v>10.5</c:v>
                </c:pt>
                <c:pt idx="18">
                  <c:v>11.2</c:v>
                </c:pt>
                <c:pt idx="19">
                  <c:v>11.8</c:v>
                </c:pt>
                <c:pt idx="20">
                  <c:v>12.1</c:v>
                </c:pt>
                <c:pt idx="21">
                  <c:v>12.5</c:v>
                </c:pt>
                <c:pt idx="22">
                  <c:v>12.6</c:v>
                </c:pt>
                <c:pt idx="23">
                  <c:v>13</c:v>
                </c:pt>
                <c:pt idx="24">
                  <c:v>13.4</c:v>
                </c:pt>
                <c:pt idx="25">
                  <c:v>13.7</c:v>
                </c:pt>
                <c:pt idx="26">
                  <c:v>14.3</c:v>
                </c:pt>
                <c:pt idx="27">
                  <c:v>14.7</c:v>
                </c:pt>
                <c:pt idx="28">
                  <c:v>15</c:v>
                </c:pt>
                <c:pt idx="29">
                  <c:v>15.100000000000001</c:v>
                </c:pt>
                <c:pt idx="30">
                  <c:v>15.400000000000002</c:v>
                </c:pt>
                <c:pt idx="31">
                  <c:v>16.100000000000001</c:v>
                </c:pt>
                <c:pt idx="32">
                  <c:v>17</c:v>
                </c:pt>
                <c:pt idx="33">
                  <c:v>17.5</c:v>
                </c:pt>
                <c:pt idx="34">
                  <c:v>18.5</c:v>
                </c:pt>
                <c:pt idx="35">
                  <c:v>19.2</c:v>
                </c:pt>
                <c:pt idx="36">
                  <c:v>19.5</c:v>
                </c:pt>
                <c:pt idx="37">
                  <c:v>19.600000000000001</c:v>
                </c:pt>
                <c:pt idx="38">
                  <c:v>20.100000000000001</c:v>
                </c:pt>
                <c:pt idx="39">
                  <c:v>20.3</c:v>
                </c:pt>
                <c:pt idx="40">
                  <c:v>20.7</c:v>
                </c:pt>
                <c:pt idx="41">
                  <c:v>21.6</c:v>
                </c:pt>
                <c:pt idx="42">
                  <c:v>22.3</c:v>
                </c:pt>
                <c:pt idx="43">
                  <c:v>22.6</c:v>
                </c:pt>
                <c:pt idx="44">
                  <c:v>22.6</c:v>
                </c:pt>
                <c:pt idx="45">
                  <c:v>23</c:v>
                </c:pt>
                <c:pt idx="46">
                  <c:v>23.3</c:v>
                </c:pt>
                <c:pt idx="47">
                  <c:v>23.8</c:v>
                </c:pt>
                <c:pt idx="48">
                  <c:v>23.8</c:v>
                </c:pt>
              </c:numCache>
            </c:numRef>
          </c:xVal>
          <c:yVal>
            <c:numRef>
              <c:f>'EFR Site'!$E$13:$E$61</c:f>
              <c:numCache>
                <c:formatCode>0.00</c:formatCode>
                <c:ptCount val="49"/>
                <c:pt idx="0">
                  <c:v>1.9299999999999993</c:v>
                </c:pt>
                <c:pt idx="1">
                  <c:v>1.3199999999999994</c:v>
                </c:pt>
                <c:pt idx="2">
                  <c:v>0.4200000000000001</c:v>
                </c:pt>
                <c:pt idx="3">
                  <c:v>0.21999999999999986</c:v>
                </c:pt>
                <c:pt idx="4">
                  <c:v>0</c:v>
                </c:pt>
                <c:pt idx="5">
                  <c:v>0.13499999999999984</c:v>
                </c:pt>
                <c:pt idx="6">
                  <c:v>8.0000000000000099E-2</c:v>
                </c:pt>
                <c:pt idx="7">
                  <c:v>0.40999999999999986</c:v>
                </c:pt>
                <c:pt idx="8">
                  <c:v>0.13999999999999976</c:v>
                </c:pt>
                <c:pt idx="9">
                  <c:v>0.2950000000000001</c:v>
                </c:pt>
                <c:pt idx="10">
                  <c:v>1.4999999999999675E-2</c:v>
                </c:pt>
                <c:pt idx="11">
                  <c:v>0.16999999999999998</c:v>
                </c:pt>
                <c:pt idx="12">
                  <c:v>0.23</c:v>
                </c:pt>
                <c:pt idx="13">
                  <c:v>0.4</c:v>
                </c:pt>
                <c:pt idx="14">
                  <c:v>0.14999999999999997</c:v>
                </c:pt>
                <c:pt idx="15">
                  <c:v>0.21499999999999994</c:v>
                </c:pt>
                <c:pt idx="16">
                  <c:v>0.19</c:v>
                </c:pt>
                <c:pt idx="17">
                  <c:v>0.13999999999999976</c:v>
                </c:pt>
                <c:pt idx="18">
                  <c:v>0.14500000000000007</c:v>
                </c:pt>
                <c:pt idx="19">
                  <c:v>0.29999999999999993</c:v>
                </c:pt>
                <c:pt idx="20">
                  <c:v>0.15999999999999981</c:v>
                </c:pt>
                <c:pt idx="21">
                  <c:v>0.32500000000000001</c:v>
                </c:pt>
                <c:pt idx="22">
                  <c:v>0.21999999999999986</c:v>
                </c:pt>
                <c:pt idx="23">
                  <c:v>0.18500000000000011</c:v>
                </c:pt>
                <c:pt idx="24">
                  <c:v>0.27</c:v>
                </c:pt>
                <c:pt idx="25">
                  <c:v>0.19499999999999992</c:v>
                </c:pt>
                <c:pt idx="26">
                  <c:v>0.32000000000000006</c:v>
                </c:pt>
                <c:pt idx="27">
                  <c:v>0.24499999999999977</c:v>
                </c:pt>
                <c:pt idx="28">
                  <c:v>0.48000000000000009</c:v>
                </c:pt>
                <c:pt idx="29">
                  <c:v>0.17499999999999993</c:v>
                </c:pt>
                <c:pt idx="30">
                  <c:v>0.31500000000000011</c:v>
                </c:pt>
                <c:pt idx="31">
                  <c:v>0.19999999999999979</c:v>
                </c:pt>
                <c:pt idx="32">
                  <c:v>0.34000000000000008</c:v>
                </c:pt>
                <c:pt idx="33">
                  <c:v>0.26499999999999985</c:v>
                </c:pt>
                <c:pt idx="34">
                  <c:v>0.33000000000000024</c:v>
                </c:pt>
                <c:pt idx="35">
                  <c:v>0.33000000000000024</c:v>
                </c:pt>
                <c:pt idx="36">
                  <c:v>0.48999999999999994</c:v>
                </c:pt>
                <c:pt idx="37">
                  <c:v>0.33000000000000024</c:v>
                </c:pt>
                <c:pt idx="38">
                  <c:v>0.33000000000000024</c:v>
                </c:pt>
                <c:pt idx="39">
                  <c:v>0.52</c:v>
                </c:pt>
                <c:pt idx="40">
                  <c:v>0.36000000000000004</c:v>
                </c:pt>
                <c:pt idx="41">
                  <c:v>0.30499999999999994</c:v>
                </c:pt>
                <c:pt idx="42">
                  <c:v>0.41500000000000015</c:v>
                </c:pt>
                <c:pt idx="43">
                  <c:v>0.5299999999999998</c:v>
                </c:pt>
                <c:pt idx="44">
                  <c:v>0.48999999999999994</c:v>
                </c:pt>
                <c:pt idx="45">
                  <c:v>0.76</c:v>
                </c:pt>
                <c:pt idx="46">
                  <c:v>0.89999999999999991</c:v>
                </c:pt>
                <c:pt idx="47">
                  <c:v>1.6400000000000001</c:v>
                </c:pt>
                <c:pt idx="48">
                  <c:v>1.4949999999999994</c:v>
                </c:pt>
              </c:numCache>
            </c:numRef>
          </c:yVal>
          <c:extLst xmlns:c16r2="http://schemas.microsoft.com/office/drawing/2015/06/chart">
            <c:ext xmlns:c16="http://schemas.microsoft.com/office/drawing/2014/chart" uri="{C3380CC4-5D6E-409C-BE32-E72D297353CC}">
              <c16:uniqueId val="{00000000-5E8D-4A32-BACD-80C63A5B6043}"/>
            </c:ext>
          </c:extLst>
        </c:ser>
        <c:ser>
          <c:idx val="4"/>
          <c:order val="1"/>
          <c:tx>
            <c:strRef>
              <c:f>Modelling!$H$15</c:f>
              <c:strCache>
                <c:ptCount val="1"/>
                <c:pt idx="0">
                  <c:v>Feb ML (Q= 2.604m3/s)</c:v>
                </c:pt>
              </c:strCache>
            </c:strRef>
          </c:tx>
          <c:spPr>
            <a:ln w="22225">
              <a:solidFill>
                <a:srgbClr val="FF0000"/>
              </a:solidFill>
            </a:ln>
          </c:spPr>
          <c:marker>
            <c:symbol val="none"/>
          </c:marker>
          <c:xVal>
            <c:numRef>
              <c:f>Modelling!$G$15:$G$16</c:f>
              <c:numCache>
                <c:formatCode>General</c:formatCode>
                <c:ptCount val="2"/>
                <c:pt idx="0">
                  <c:v>2</c:v>
                </c:pt>
                <c:pt idx="1">
                  <c:v>23</c:v>
                </c:pt>
              </c:numCache>
            </c:numRef>
          </c:xVal>
          <c:yVal>
            <c:numRef>
              <c:f>Modelling!$E$15:$E$16</c:f>
              <c:numCache>
                <c:formatCode>0.00</c:formatCode>
                <c:ptCount val="2"/>
                <c:pt idx="0">
                  <c:v>0.41850108475259384</c:v>
                </c:pt>
                <c:pt idx="1">
                  <c:v>0.41850108475259384</c:v>
                </c:pt>
              </c:numCache>
            </c:numRef>
          </c:yVal>
          <c:extLst xmlns:c16r2="http://schemas.microsoft.com/office/drawing/2015/06/chart">
            <c:ext xmlns:c16="http://schemas.microsoft.com/office/drawing/2014/chart" uri="{C3380CC4-5D6E-409C-BE32-E72D297353CC}">
              <c16:uniqueId val="{00000001-5E8D-4A32-BACD-80C63A5B6043}"/>
            </c:ext>
          </c:extLst>
        </c:ser>
        <c:ser>
          <c:idx val="5"/>
          <c:order val="2"/>
          <c:tx>
            <c:strRef>
              <c:f>Modelling!$H$18</c:f>
              <c:strCache>
                <c:ptCount val="1"/>
                <c:pt idx="0">
                  <c:v>Sep ML (Q= 1.501m3/s)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23</c:v>
                </c:pt>
              </c:numCache>
            </c:numRef>
          </c:xVal>
          <c:yVal>
            <c:numRef>
              <c:f>Modelling!$E$18:$E$19</c:f>
              <c:numCache>
                <c:formatCode>0.00</c:formatCode>
                <c:ptCount val="2"/>
                <c:pt idx="0">
                  <c:v>0.36519726708956535</c:v>
                </c:pt>
                <c:pt idx="1">
                  <c:v>0.36519726708956535</c:v>
                </c:pt>
              </c:numCache>
            </c:numRef>
          </c:yVal>
          <c:extLst xmlns:c16r2="http://schemas.microsoft.com/office/drawing/2015/06/chart">
            <c:ext xmlns:c16="http://schemas.microsoft.com/office/drawing/2014/chart" uri="{C3380CC4-5D6E-409C-BE32-E72D297353CC}">
              <c16:uniqueId val="{00000002-5E8D-4A32-BACD-80C63A5B6043}"/>
            </c:ext>
          </c:extLst>
        </c:ser>
        <c:ser>
          <c:idx val="1"/>
          <c:order val="3"/>
          <c:tx>
            <c:strRef>
              <c:f>Modelling!$H$13</c:f>
              <c:strCache>
                <c:ptCount val="1"/>
                <c:pt idx="0">
                  <c:v>Measured 13.10.2015 (Q=2.039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23</c:v>
                </c:pt>
              </c:numCache>
            </c:numRef>
          </c:xVal>
          <c:yVal>
            <c:numRef>
              <c:f>Modelling!$E$12:$E$13</c:f>
              <c:numCache>
                <c:formatCode>0.000</c:formatCode>
                <c:ptCount val="2"/>
                <c:pt idx="0">
                  <c:v>0.39200000000000013</c:v>
                </c:pt>
                <c:pt idx="1">
                  <c:v>0.39200000000000013</c:v>
                </c:pt>
              </c:numCache>
            </c:numRef>
          </c:yVal>
          <c:extLst xmlns:c16r2="http://schemas.microsoft.com/office/drawing/2015/06/chart">
            <c:ext xmlns:c16="http://schemas.microsoft.com/office/drawing/2014/chart" uri="{C3380CC4-5D6E-409C-BE32-E72D297353CC}">
              <c16:uniqueId val="{00000003-5E8D-4A32-BACD-80C63A5B6043}"/>
            </c:ext>
          </c:extLst>
        </c:ser>
        <c:ser>
          <c:idx val="6"/>
          <c:order val="4"/>
          <c:tx>
            <c:strRef>
              <c:f>Modelling!$H$21</c:f>
              <c:strCache>
                <c:ptCount val="1"/>
                <c:pt idx="0">
                  <c:v>Oct ML (Q= 1.439m3/s)</c:v>
                </c:pt>
              </c:strCache>
            </c:strRef>
          </c:tx>
          <c:spPr>
            <a:ln w="19050">
              <a:solidFill>
                <a:srgbClr val="00B0F0"/>
              </a:solidFill>
            </a:ln>
          </c:spPr>
          <c:marker>
            <c:symbol val="none"/>
          </c:marker>
          <c:xVal>
            <c:numRef>
              <c:f>Modelling!$G$21:$G$22</c:f>
              <c:numCache>
                <c:formatCode>General</c:formatCode>
                <c:ptCount val="2"/>
                <c:pt idx="0">
                  <c:v>2</c:v>
                </c:pt>
                <c:pt idx="1">
                  <c:v>23</c:v>
                </c:pt>
              </c:numCache>
            </c:numRef>
          </c:xVal>
          <c:yVal>
            <c:numRef>
              <c:f>Modelling!$E$21:$E$22</c:f>
              <c:numCache>
                <c:formatCode>0.00</c:formatCode>
                <c:ptCount val="2"/>
                <c:pt idx="0">
                  <c:v>0.36140737280129598</c:v>
                </c:pt>
                <c:pt idx="1">
                  <c:v>0.36140737280129598</c:v>
                </c:pt>
              </c:numCache>
            </c:numRef>
          </c:yVal>
          <c:extLst xmlns:c16r2="http://schemas.microsoft.com/office/drawing/2015/06/chart">
            <c:ext xmlns:c16="http://schemas.microsoft.com/office/drawing/2014/chart" uri="{C3380CC4-5D6E-409C-BE32-E72D297353CC}">
              <c16:uniqueId val="{00000004-5E8D-4A32-BACD-80C63A5B6043}"/>
            </c:ext>
          </c:extLst>
        </c:ser>
        <c:ser>
          <c:idx val="2"/>
          <c:order val="5"/>
          <c:tx>
            <c:strRef>
              <c:f>Modelling!$H$24</c:f>
              <c:strCache>
                <c:ptCount val="1"/>
                <c:pt idx="0">
                  <c:v>Oct Dr (Q= 0.503m3/s)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2</c:v>
                </c:pt>
                <c:pt idx="1">
                  <c:v>23</c:v>
                </c:pt>
              </c:numCache>
              <c:extLst xmlns:c15="http://schemas.microsoft.com/office/drawing/2012/chart" xmlns:c16r2="http://schemas.microsoft.com/office/drawing/2015/06/chart"/>
            </c:numRef>
          </c:xVal>
          <c:yVal>
            <c:numRef>
              <c:f>Modelling!$E$24:$E$25</c:f>
              <c:numCache>
                <c:formatCode>0.00</c:formatCode>
                <c:ptCount val="2"/>
                <c:pt idx="0">
                  <c:v>0.27868034300184286</c:v>
                </c:pt>
                <c:pt idx="1">
                  <c:v>0.27868034300184286</c:v>
                </c:pt>
              </c:numCache>
              <c:extLst xmlns:c15="http://schemas.microsoft.com/office/drawing/2012/chart" xmlns:c16r2="http://schemas.microsoft.com/office/drawing/2015/06/chart"/>
            </c:numRef>
          </c:yVal>
          <c:extLst xmlns:c15="http://schemas.microsoft.com/office/drawing/2012/chart" xmlns:c16r2="http://schemas.microsoft.com/office/drawing/2015/06/chart">
            <c:ext xmlns:c16="http://schemas.microsoft.com/office/drawing/2014/chart" uri="{C3380CC4-5D6E-409C-BE32-E72D297353CC}">
              <c16:uniqueId val="{00000005-5E8D-4A32-BACD-80C63A5B6043}"/>
            </c:ext>
          </c:extLst>
        </c:ser>
        <c:axId val="245910912"/>
        <c:axId val="245933568"/>
        <c:extLst xmlns:c16r2="http://schemas.microsoft.com/office/drawing/2015/06/chart"/>
      </c:scatterChart>
      <c:valAx>
        <c:axId val="245910912"/>
        <c:scaling>
          <c:orientation val="minMax"/>
        </c:scaling>
        <c:axPos val="b"/>
        <c:title>
          <c:tx>
            <c:rich>
              <a:bodyPr/>
              <a:lstStyle/>
              <a:p>
                <a:pPr>
                  <a:defRPr lang="en-US" sz="1200"/>
                </a:pPr>
                <a:r>
                  <a:rPr lang="en-US" sz="1200"/>
                  <a:t>Distance (m)</a:t>
                </a:r>
              </a:p>
            </c:rich>
          </c:tx>
          <c:layout>
            <c:manualLayout>
              <c:xMode val="edge"/>
              <c:yMode val="edge"/>
              <c:x val="0.46051832232321871"/>
              <c:y val="0.73519352475351529"/>
            </c:manualLayout>
          </c:layout>
        </c:title>
        <c:numFmt formatCode="0" sourceLinked="0"/>
        <c:tickLblPos val="nextTo"/>
        <c:txPr>
          <a:bodyPr/>
          <a:lstStyle/>
          <a:p>
            <a:pPr>
              <a:defRPr lang="en-US" b="1"/>
            </a:pPr>
            <a:endParaRPr lang="en-US"/>
          </a:p>
        </c:txPr>
        <c:crossAx val="245933568"/>
        <c:crosses val="autoZero"/>
        <c:crossBetween val="midCat"/>
      </c:valAx>
      <c:valAx>
        <c:axId val="245933568"/>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5910912"/>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7041566110523794E-2"/>
          <c:y val="1.893893369228998E-2"/>
          <c:w val="0.87965124923816984"/>
          <c:h val="0.67430273551363762"/>
        </c:manualLayout>
      </c:layout>
      <c:scatterChart>
        <c:scatterStyle val="lineMarker"/>
        <c:ser>
          <c:idx val="0"/>
          <c:order val="0"/>
          <c:tx>
            <c:v>Cross-section</c:v>
          </c:tx>
          <c:spPr>
            <a:ln w="15875">
              <a:solidFill>
                <a:schemeClr val="tx1"/>
              </a:solidFill>
            </a:ln>
          </c:spPr>
          <c:marker>
            <c:symbol val="none"/>
          </c:marker>
          <c:xVal>
            <c:numRef>
              <c:f>'EFR Site'!$D$13:$D$35</c:f>
              <c:numCache>
                <c:formatCode>0.00</c:formatCode>
                <c:ptCount val="23"/>
                <c:pt idx="0">
                  <c:v>0</c:v>
                </c:pt>
                <c:pt idx="1">
                  <c:v>5.6000000000000001E-2</c:v>
                </c:pt>
                <c:pt idx="2">
                  <c:v>2.1509999999999998</c:v>
                </c:pt>
                <c:pt idx="3">
                  <c:v>3.0509999999999997</c:v>
                </c:pt>
                <c:pt idx="4">
                  <c:v>4.3469999999999995</c:v>
                </c:pt>
                <c:pt idx="5">
                  <c:v>5.8679999999999977</c:v>
                </c:pt>
                <c:pt idx="6">
                  <c:v>6.8169999999999984</c:v>
                </c:pt>
                <c:pt idx="7">
                  <c:v>8.4360000000000035</c:v>
                </c:pt>
                <c:pt idx="8">
                  <c:v>10.386000000000005</c:v>
                </c:pt>
                <c:pt idx="9">
                  <c:v>11.711</c:v>
                </c:pt>
                <c:pt idx="10">
                  <c:v>12.81</c:v>
                </c:pt>
                <c:pt idx="11">
                  <c:v>14.839</c:v>
                </c:pt>
                <c:pt idx="12">
                  <c:v>17.036000000000001</c:v>
                </c:pt>
                <c:pt idx="13">
                  <c:v>19.271000000000001</c:v>
                </c:pt>
                <c:pt idx="14">
                  <c:v>21.21</c:v>
                </c:pt>
                <c:pt idx="15">
                  <c:v>22.879000000000001</c:v>
                </c:pt>
                <c:pt idx="16">
                  <c:v>24.457000000000001</c:v>
                </c:pt>
                <c:pt idx="17">
                  <c:v>26.094999999999999</c:v>
                </c:pt>
                <c:pt idx="18">
                  <c:v>27.738</c:v>
                </c:pt>
                <c:pt idx="19">
                  <c:v>28.524999999999999</c:v>
                </c:pt>
                <c:pt idx="20">
                  <c:v>31.280999999999988</c:v>
                </c:pt>
                <c:pt idx="21">
                  <c:v>32.293000000000013</c:v>
                </c:pt>
                <c:pt idx="22">
                  <c:v>34.413000000000004</c:v>
                </c:pt>
              </c:numCache>
            </c:numRef>
          </c:xVal>
          <c:yVal>
            <c:numRef>
              <c:f>'EFR Site'!$E$13:$E$35</c:f>
              <c:numCache>
                <c:formatCode>0.00</c:formatCode>
                <c:ptCount val="23"/>
                <c:pt idx="0">
                  <c:v>1.9200000000000004</c:v>
                </c:pt>
                <c:pt idx="1">
                  <c:v>1.8529999999999998</c:v>
                </c:pt>
                <c:pt idx="2">
                  <c:v>1.6709999999999998</c:v>
                </c:pt>
                <c:pt idx="3">
                  <c:v>1.1949999999999998</c:v>
                </c:pt>
                <c:pt idx="4">
                  <c:v>0.83699999999999974</c:v>
                </c:pt>
                <c:pt idx="5">
                  <c:v>0.25600000000000028</c:v>
                </c:pt>
                <c:pt idx="6">
                  <c:v>7.5999999999999651E-2</c:v>
                </c:pt>
                <c:pt idx="7">
                  <c:v>0</c:v>
                </c:pt>
                <c:pt idx="8">
                  <c:v>0.14299999999999988</c:v>
                </c:pt>
                <c:pt idx="9">
                  <c:v>0.10999999999999943</c:v>
                </c:pt>
                <c:pt idx="10">
                  <c:v>0.24699999999999997</c:v>
                </c:pt>
                <c:pt idx="11">
                  <c:v>0.15700000000000008</c:v>
                </c:pt>
                <c:pt idx="12">
                  <c:v>0.33000000000000024</c:v>
                </c:pt>
                <c:pt idx="13">
                  <c:v>0.3410000000000003</c:v>
                </c:pt>
                <c:pt idx="14">
                  <c:v>0.36700000000000016</c:v>
                </c:pt>
                <c:pt idx="15">
                  <c:v>0.21800000000000005</c:v>
                </c:pt>
                <c:pt idx="16">
                  <c:v>0.1550000000000003</c:v>
                </c:pt>
                <c:pt idx="17">
                  <c:v>0.21800000000000005</c:v>
                </c:pt>
                <c:pt idx="18">
                  <c:v>0.21399999999999963</c:v>
                </c:pt>
                <c:pt idx="19">
                  <c:v>0.21699999999999975</c:v>
                </c:pt>
                <c:pt idx="20">
                  <c:v>0.94399999999999995</c:v>
                </c:pt>
                <c:pt idx="21">
                  <c:v>1.5649999999999995</c:v>
                </c:pt>
                <c:pt idx="22">
                  <c:v>1.9720000000000004</c:v>
                </c:pt>
              </c:numCache>
            </c:numRef>
          </c:yVal>
          <c:extLst xmlns:c16r2="http://schemas.microsoft.com/office/drawing/2015/06/chart">
            <c:ext xmlns:c16="http://schemas.microsoft.com/office/drawing/2014/chart" uri="{C3380CC4-5D6E-409C-BE32-E72D297353CC}">
              <c16:uniqueId val="{00000000-BF13-483F-990C-78C604FA5676}"/>
            </c:ext>
          </c:extLst>
        </c:ser>
        <c:ser>
          <c:idx val="4"/>
          <c:order val="1"/>
          <c:tx>
            <c:strRef>
              <c:f>Modelling!$H$15</c:f>
              <c:strCache>
                <c:ptCount val="1"/>
                <c:pt idx="0">
                  <c:v>Feb ML (Q= 10.190m3/s)</c:v>
                </c:pt>
              </c:strCache>
            </c:strRef>
          </c:tx>
          <c:spPr>
            <a:ln w="22225">
              <a:solidFill>
                <a:srgbClr val="FF0000"/>
              </a:solidFill>
            </a:ln>
          </c:spPr>
          <c:marker>
            <c:symbol val="none"/>
          </c:marker>
          <c:xVal>
            <c:numRef>
              <c:f>Modelling!$G$15:$G$16</c:f>
              <c:numCache>
                <c:formatCode>General</c:formatCode>
                <c:ptCount val="2"/>
                <c:pt idx="0">
                  <c:v>2</c:v>
                </c:pt>
                <c:pt idx="1">
                  <c:v>35</c:v>
                </c:pt>
              </c:numCache>
            </c:numRef>
          </c:xVal>
          <c:yVal>
            <c:numRef>
              <c:f>Modelling!$E$15:$E$16</c:f>
              <c:numCache>
                <c:formatCode>0.00</c:formatCode>
                <c:ptCount val="2"/>
                <c:pt idx="0">
                  <c:v>0.72285455582768254</c:v>
                </c:pt>
                <c:pt idx="1">
                  <c:v>0.72285455582768254</c:v>
                </c:pt>
              </c:numCache>
            </c:numRef>
          </c:yVal>
          <c:extLst xmlns:c16r2="http://schemas.microsoft.com/office/drawing/2015/06/chart">
            <c:ext xmlns:c16="http://schemas.microsoft.com/office/drawing/2014/chart" uri="{C3380CC4-5D6E-409C-BE32-E72D297353CC}">
              <c16:uniqueId val="{00000001-BF13-483F-990C-78C604FA5676}"/>
            </c:ext>
          </c:extLst>
        </c:ser>
        <c:ser>
          <c:idx val="5"/>
          <c:order val="2"/>
          <c:tx>
            <c:strRef>
              <c:f>Modelling!$H$18</c:f>
              <c:strCache>
                <c:ptCount val="1"/>
                <c:pt idx="0">
                  <c:v>Sep ML (Q= 3.011m3/s)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35</c:v>
                </c:pt>
              </c:numCache>
            </c:numRef>
          </c:xVal>
          <c:yVal>
            <c:numRef>
              <c:f>Modelling!$E$18:$E$19</c:f>
              <c:numCache>
                <c:formatCode>0.00</c:formatCode>
                <c:ptCount val="2"/>
                <c:pt idx="0">
                  <c:v>0.49463165166505152</c:v>
                </c:pt>
                <c:pt idx="1">
                  <c:v>0.49463165166505152</c:v>
                </c:pt>
              </c:numCache>
            </c:numRef>
          </c:yVal>
          <c:extLst xmlns:c16r2="http://schemas.microsoft.com/office/drawing/2015/06/chart">
            <c:ext xmlns:c16="http://schemas.microsoft.com/office/drawing/2014/chart" uri="{C3380CC4-5D6E-409C-BE32-E72D297353CC}">
              <c16:uniqueId val="{00000002-BF13-483F-990C-78C604FA5676}"/>
            </c:ext>
          </c:extLst>
        </c:ser>
        <c:ser>
          <c:idx val="1"/>
          <c:order val="3"/>
          <c:tx>
            <c:strRef>
              <c:f>Modelling!$H$13</c:f>
              <c:strCache>
                <c:ptCount val="1"/>
                <c:pt idx="0">
                  <c:v>Measured 14.10.2015 (Q= 4.051m3/s)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35</c:v>
                </c:pt>
              </c:numCache>
            </c:numRef>
          </c:xVal>
          <c:yVal>
            <c:numRef>
              <c:f>Modelling!$E$12:$E$13</c:f>
              <c:numCache>
                <c:formatCode>0.000</c:formatCode>
                <c:ptCount val="2"/>
                <c:pt idx="0">
                  <c:v>0.54100000000000004</c:v>
                </c:pt>
                <c:pt idx="1">
                  <c:v>0.54100000000000004</c:v>
                </c:pt>
              </c:numCache>
            </c:numRef>
          </c:yVal>
          <c:extLst xmlns:c16r2="http://schemas.microsoft.com/office/drawing/2015/06/chart">
            <c:ext xmlns:c16="http://schemas.microsoft.com/office/drawing/2014/chart" uri="{C3380CC4-5D6E-409C-BE32-E72D297353CC}">
              <c16:uniqueId val="{00000003-BF13-483F-990C-78C604FA5676}"/>
            </c:ext>
          </c:extLst>
        </c:ser>
        <c:ser>
          <c:idx val="6"/>
          <c:order val="4"/>
          <c:tx>
            <c:strRef>
              <c:f>Modelling!$H$21</c:f>
              <c:strCache>
                <c:ptCount val="1"/>
                <c:pt idx="0">
                  <c:v>Oct ML (Q=  3.449m3/s)</c:v>
                </c:pt>
              </c:strCache>
            </c:strRef>
          </c:tx>
          <c:spPr>
            <a:ln w="19050">
              <a:solidFill>
                <a:srgbClr val="00B0F0"/>
              </a:solidFill>
            </a:ln>
          </c:spPr>
          <c:marker>
            <c:symbol val="none"/>
          </c:marker>
          <c:xVal>
            <c:numRef>
              <c:f>Modelling!$G$21:$G$22</c:f>
              <c:numCache>
                <c:formatCode>General</c:formatCode>
                <c:ptCount val="2"/>
                <c:pt idx="0">
                  <c:v>2</c:v>
                </c:pt>
                <c:pt idx="1">
                  <c:v>35</c:v>
                </c:pt>
              </c:numCache>
            </c:numRef>
          </c:xVal>
          <c:yVal>
            <c:numRef>
              <c:f>Modelling!$E$21:$E$22</c:f>
              <c:numCache>
                <c:formatCode>0.00</c:formatCode>
                <c:ptCount val="2"/>
                <c:pt idx="0">
                  <c:v>0.51598519241134932</c:v>
                </c:pt>
                <c:pt idx="1">
                  <c:v>0.51598519241134932</c:v>
                </c:pt>
              </c:numCache>
            </c:numRef>
          </c:yVal>
          <c:extLst xmlns:c16r2="http://schemas.microsoft.com/office/drawing/2015/06/chart">
            <c:ext xmlns:c16="http://schemas.microsoft.com/office/drawing/2014/chart" uri="{C3380CC4-5D6E-409C-BE32-E72D297353CC}">
              <c16:uniqueId val="{00000004-BF13-483F-990C-78C604FA5676}"/>
            </c:ext>
          </c:extLst>
        </c:ser>
        <c:ser>
          <c:idx val="2"/>
          <c:order val="5"/>
          <c:tx>
            <c:strRef>
              <c:f>Modelling!$H$24</c:f>
              <c:strCache>
                <c:ptCount val="1"/>
                <c:pt idx="0">
                  <c:v>Sep Dr (Q=  1.642m3/s)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35</c:v>
                </c:pt>
              </c:numCache>
              <c:extLst xmlns:c16r2="http://schemas.microsoft.com/office/drawing/2015/06/chart" xmlns:c15="http://schemas.microsoft.com/office/drawing/2012/chart"/>
            </c:numRef>
          </c:xVal>
          <c:yVal>
            <c:numRef>
              <c:f>Modelling!$E$24:$E$25</c:f>
              <c:numCache>
                <c:formatCode>0.00</c:formatCode>
                <c:ptCount val="2"/>
                <c:pt idx="0">
                  <c:v>0.40957292681529628</c:v>
                </c:pt>
                <c:pt idx="1">
                  <c:v>0.40957292681529628</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BF13-483F-990C-78C604FA5676}"/>
            </c:ext>
          </c:extLst>
        </c:ser>
        <c:axId val="253072128"/>
        <c:axId val="253074048"/>
        <c:extLst xmlns:c16r2="http://schemas.microsoft.com/office/drawing/2015/06/chart"/>
      </c:scatterChart>
      <c:valAx>
        <c:axId val="253072128"/>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53074048"/>
        <c:crosses val="autoZero"/>
        <c:crossBetween val="midCat"/>
      </c:valAx>
      <c:valAx>
        <c:axId val="253074048"/>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53072128"/>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3226941257783774E-2"/>
          <c:y val="2.3113354371569524E-2"/>
          <c:w val="0.88380148787689161"/>
          <c:h val="0.68383562397884279"/>
        </c:manualLayout>
      </c:layout>
      <c:scatterChart>
        <c:scatterStyle val="lineMarker"/>
        <c:ser>
          <c:idx val="0"/>
          <c:order val="0"/>
          <c:tx>
            <c:v>Cross-section</c:v>
          </c:tx>
          <c:spPr>
            <a:ln w="15875">
              <a:solidFill>
                <a:schemeClr val="tx1"/>
              </a:solidFill>
            </a:ln>
          </c:spPr>
          <c:marker>
            <c:symbol val="none"/>
          </c:marker>
          <c:xVal>
            <c:numRef>
              <c:f>'EFR Site'!$D$13:$D$52</c:f>
              <c:numCache>
                <c:formatCode>0.00</c:formatCode>
                <c:ptCount val="40"/>
                <c:pt idx="0">
                  <c:v>0</c:v>
                </c:pt>
                <c:pt idx="1">
                  <c:v>1</c:v>
                </c:pt>
                <c:pt idx="2">
                  <c:v>2.7</c:v>
                </c:pt>
                <c:pt idx="3">
                  <c:v>4.5999999999999996</c:v>
                </c:pt>
                <c:pt idx="4">
                  <c:v>6.3</c:v>
                </c:pt>
                <c:pt idx="5">
                  <c:v>6.5</c:v>
                </c:pt>
                <c:pt idx="6">
                  <c:v>7</c:v>
                </c:pt>
                <c:pt idx="7">
                  <c:v>7.3</c:v>
                </c:pt>
                <c:pt idx="8">
                  <c:v>7.9</c:v>
                </c:pt>
                <c:pt idx="9">
                  <c:v>8.7000000000000011</c:v>
                </c:pt>
                <c:pt idx="10">
                  <c:v>9.2000000000000011</c:v>
                </c:pt>
                <c:pt idx="11">
                  <c:v>9.5</c:v>
                </c:pt>
                <c:pt idx="12">
                  <c:v>10.3</c:v>
                </c:pt>
                <c:pt idx="13">
                  <c:v>10.8</c:v>
                </c:pt>
                <c:pt idx="14">
                  <c:v>11</c:v>
                </c:pt>
                <c:pt idx="15">
                  <c:v>11.2</c:v>
                </c:pt>
                <c:pt idx="16">
                  <c:v>11.65</c:v>
                </c:pt>
                <c:pt idx="17">
                  <c:v>11.8</c:v>
                </c:pt>
                <c:pt idx="18">
                  <c:v>12.2</c:v>
                </c:pt>
                <c:pt idx="19">
                  <c:v>12.4</c:v>
                </c:pt>
                <c:pt idx="20">
                  <c:v>12.8</c:v>
                </c:pt>
                <c:pt idx="21">
                  <c:v>13.1</c:v>
                </c:pt>
                <c:pt idx="22">
                  <c:v>13.3</c:v>
                </c:pt>
                <c:pt idx="23">
                  <c:v>13.4</c:v>
                </c:pt>
                <c:pt idx="24">
                  <c:v>14</c:v>
                </c:pt>
                <c:pt idx="25">
                  <c:v>14.9</c:v>
                </c:pt>
                <c:pt idx="26">
                  <c:v>15.3</c:v>
                </c:pt>
                <c:pt idx="27">
                  <c:v>15.8</c:v>
                </c:pt>
                <c:pt idx="28">
                  <c:v>16.399999999999999</c:v>
                </c:pt>
                <c:pt idx="29">
                  <c:v>17.3</c:v>
                </c:pt>
                <c:pt idx="30">
                  <c:v>17.8</c:v>
                </c:pt>
                <c:pt idx="31">
                  <c:v>18.399999999999999</c:v>
                </c:pt>
                <c:pt idx="32">
                  <c:v>18.899999999999999</c:v>
                </c:pt>
                <c:pt idx="33">
                  <c:v>19.100000000000001</c:v>
                </c:pt>
                <c:pt idx="34">
                  <c:v>19.100000000000001</c:v>
                </c:pt>
                <c:pt idx="35">
                  <c:v>19.899999999999999</c:v>
                </c:pt>
                <c:pt idx="36">
                  <c:v>21.5</c:v>
                </c:pt>
                <c:pt idx="37">
                  <c:v>23</c:v>
                </c:pt>
                <c:pt idx="38">
                  <c:v>23.8</c:v>
                </c:pt>
              </c:numCache>
            </c:numRef>
          </c:xVal>
          <c:yVal>
            <c:numRef>
              <c:f>'EFR Site'!$E$13:$E$52</c:f>
              <c:numCache>
                <c:formatCode>0.00</c:formatCode>
                <c:ptCount val="40"/>
                <c:pt idx="0">
                  <c:v>1.3299999999999994</c:v>
                </c:pt>
                <c:pt idx="1">
                  <c:v>0.83500000000000019</c:v>
                </c:pt>
                <c:pt idx="2">
                  <c:v>0.6100000000000001</c:v>
                </c:pt>
                <c:pt idx="3">
                  <c:v>0.46999999999999992</c:v>
                </c:pt>
                <c:pt idx="4">
                  <c:v>0.26500000000000001</c:v>
                </c:pt>
                <c:pt idx="5">
                  <c:v>0.16999999999999998</c:v>
                </c:pt>
                <c:pt idx="6">
                  <c:v>0.34000000000000008</c:v>
                </c:pt>
                <c:pt idx="7">
                  <c:v>0.12499999999999978</c:v>
                </c:pt>
                <c:pt idx="8">
                  <c:v>8.0000000000000099E-2</c:v>
                </c:pt>
                <c:pt idx="9">
                  <c:v>2.9999999999999805E-2</c:v>
                </c:pt>
                <c:pt idx="10">
                  <c:v>0.23499999999999996</c:v>
                </c:pt>
                <c:pt idx="11">
                  <c:v>0.14999999999999997</c:v>
                </c:pt>
                <c:pt idx="12">
                  <c:v>0.14499999999999991</c:v>
                </c:pt>
                <c:pt idx="13">
                  <c:v>0.12499999999999978</c:v>
                </c:pt>
                <c:pt idx="14">
                  <c:v>0.29999999999999993</c:v>
                </c:pt>
                <c:pt idx="15">
                  <c:v>0.13999999999999996</c:v>
                </c:pt>
                <c:pt idx="16">
                  <c:v>0.22999999999999982</c:v>
                </c:pt>
                <c:pt idx="17">
                  <c:v>0.31000000000000005</c:v>
                </c:pt>
                <c:pt idx="18">
                  <c:v>0.33000000000000007</c:v>
                </c:pt>
                <c:pt idx="19">
                  <c:v>0.20499999999999993</c:v>
                </c:pt>
                <c:pt idx="20">
                  <c:v>0.12499999999999978</c:v>
                </c:pt>
                <c:pt idx="21">
                  <c:v>0.46</c:v>
                </c:pt>
                <c:pt idx="22">
                  <c:v>0.44499999999999995</c:v>
                </c:pt>
                <c:pt idx="23">
                  <c:v>8.0000000000000099E-2</c:v>
                </c:pt>
                <c:pt idx="24">
                  <c:v>0.2</c:v>
                </c:pt>
                <c:pt idx="25">
                  <c:v>8.0000000000000099E-2</c:v>
                </c:pt>
                <c:pt idx="26">
                  <c:v>0.28999999999999992</c:v>
                </c:pt>
                <c:pt idx="27">
                  <c:v>2.9999999999999805E-2</c:v>
                </c:pt>
                <c:pt idx="28">
                  <c:v>8.9999999999999927E-2</c:v>
                </c:pt>
                <c:pt idx="29">
                  <c:v>4.9999999999999836E-2</c:v>
                </c:pt>
                <c:pt idx="30">
                  <c:v>0.22999999999999982</c:v>
                </c:pt>
                <c:pt idx="31">
                  <c:v>0</c:v>
                </c:pt>
                <c:pt idx="32">
                  <c:v>0.10999999999999989</c:v>
                </c:pt>
                <c:pt idx="33">
                  <c:v>0.14999999999999997</c:v>
                </c:pt>
                <c:pt idx="34">
                  <c:v>0.29999999999999993</c:v>
                </c:pt>
                <c:pt idx="35">
                  <c:v>0.48999999999999994</c:v>
                </c:pt>
                <c:pt idx="36">
                  <c:v>0.70000000000000018</c:v>
                </c:pt>
                <c:pt idx="37">
                  <c:v>1.0199999999999994</c:v>
                </c:pt>
                <c:pt idx="38">
                  <c:v>1.42</c:v>
                </c:pt>
              </c:numCache>
            </c:numRef>
          </c:yVal>
          <c:extLst xmlns:c16r2="http://schemas.microsoft.com/office/drawing/2015/06/chart">
            <c:ext xmlns:c16="http://schemas.microsoft.com/office/drawing/2014/chart" uri="{C3380CC4-5D6E-409C-BE32-E72D297353CC}">
              <c16:uniqueId val="{00000000-A943-4696-9103-02B1F7634F8C}"/>
            </c:ext>
          </c:extLst>
        </c:ser>
        <c:ser>
          <c:idx val="1"/>
          <c:order val="1"/>
          <c:tx>
            <c:strRef>
              <c:f>Modelling!$H$13</c:f>
              <c:strCache>
                <c:ptCount val="1"/>
                <c:pt idx="0">
                  <c:v>Measured 13.10.2015 (Q=0.653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22</c:v>
                </c:pt>
              </c:numCache>
            </c:numRef>
          </c:xVal>
          <c:yVal>
            <c:numRef>
              <c:f>Modelling!$E$12:$E$13</c:f>
              <c:numCache>
                <c:formatCode>0.000</c:formatCode>
                <c:ptCount val="2"/>
                <c:pt idx="0">
                  <c:v>0.30300000000000016</c:v>
                </c:pt>
                <c:pt idx="1">
                  <c:v>0.30300000000000016</c:v>
                </c:pt>
              </c:numCache>
            </c:numRef>
          </c:yVal>
          <c:extLst xmlns:c16r2="http://schemas.microsoft.com/office/drawing/2015/06/chart">
            <c:ext xmlns:c16="http://schemas.microsoft.com/office/drawing/2014/chart" uri="{C3380CC4-5D6E-409C-BE32-E72D297353CC}">
              <c16:uniqueId val="{00000003-A943-4696-9103-02B1F7634F8C}"/>
            </c:ext>
          </c:extLst>
        </c:ser>
        <c:ser>
          <c:idx val="4"/>
          <c:order val="2"/>
          <c:tx>
            <c:strRef>
              <c:f>Modelling!$H$15</c:f>
              <c:strCache>
                <c:ptCount val="1"/>
                <c:pt idx="0">
                  <c:v>Feb ML (Q= 4.877m3/s)</c:v>
                </c:pt>
              </c:strCache>
            </c:strRef>
          </c:tx>
          <c:spPr>
            <a:ln w="22225">
              <a:solidFill>
                <a:srgbClr val="FF0000"/>
              </a:solidFill>
            </a:ln>
          </c:spPr>
          <c:marker>
            <c:symbol val="none"/>
          </c:marker>
          <c:xVal>
            <c:numRef>
              <c:f>Modelling!$G$15:$G$16</c:f>
              <c:numCache>
                <c:formatCode>General</c:formatCode>
                <c:ptCount val="2"/>
                <c:pt idx="0">
                  <c:v>2</c:v>
                </c:pt>
                <c:pt idx="1">
                  <c:v>22</c:v>
                </c:pt>
              </c:numCache>
            </c:numRef>
          </c:xVal>
          <c:yVal>
            <c:numRef>
              <c:f>Modelling!$E$15:$E$16</c:f>
              <c:numCache>
                <c:formatCode>0.00</c:formatCode>
                <c:ptCount val="2"/>
                <c:pt idx="0">
                  <c:v>0.55274194808115351</c:v>
                </c:pt>
                <c:pt idx="1">
                  <c:v>0.55274194808115351</c:v>
                </c:pt>
              </c:numCache>
            </c:numRef>
          </c:yVal>
          <c:extLst xmlns:c16r2="http://schemas.microsoft.com/office/drawing/2015/06/chart">
            <c:ext xmlns:c16="http://schemas.microsoft.com/office/drawing/2014/chart" uri="{C3380CC4-5D6E-409C-BE32-E72D297353CC}">
              <c16:uniqueId val="{00000001-A943-4696-9103-02B1F7634F8C}"/>
            </c:ext>
          </c:extLst>
        </c:ser>
        <c:ser>
          <c:idx val="5"/>
          <c:order val="3"/>
          <c:tx>
            <c:strRef>
              <c:f>Modelling!$H$18</c:f>
              <c:strCache>
                <c:ptCount val="1"/>
                <c:pt idx="0">
                  <c:v>Sep ML (Q= 2.086m3/s)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22</c:v>
                </c:pt>
              </c:numCache>
            </c:numRef>
          </c:xVal>
          <c:yVal>
            <c:numRef>
              <c:f>Modelling!$E$18:$E$19</c:f>
              <c:numCache>
                <c:formatCode>0.00</c:formatCode>
                <c:ptCount val="2"/>
                <c:pt idx="0">
                  <c:v>0.42907656835903368</c:v>
                </c:pt>
                <c:pt idx="1">
                  <c:v>0.42907656835903368</c:v>
                </c:pt>
              </c:numCache>
            </c:numRef>
          </c:yVal>
          <c:extLst xmlns:c16r2="http://schemas.microsoft.com/office/drawing/2015/06/chart">
            <c:ext xmlns:c16="http://schemas.microsoft.com/office/drawing/2014/chart" uri="{C3380CC4-5D6E-409C-BE32-E72D297353CC}">
              <c16:uniqueId val="{00000002-A943-4696-9103-02B1F7634F8C}"/>
            </c:ext>
          </c:extLst>
        </c:ser>
        <c:ser>
          <c:idx val="6"/>
          <c:order val="4"/>
          <c:tx>
            <c:strRef>
              <c:f>Modelling!$H$21</c:f>
              <c:strCache>
                <c:ptCount val="1"/>
                <c:pt idx="0">
                  <c:v>Oct ML (Q= 2.006m3/s)</c:v>
                </c:pt>
              </c:strCache>
            </c:strRef>
          </c:tx>
          <c:spPr>
            <a:ln w="19050">
              <a:solidFill>
                <a:srgbClr val="00B0F0"/>
              </a:solidFill>
            </a:ln>
          </c:spPr>
          <c:marker>
            <c:symbol val="none"/>
          </c:marker>
          <c:xVal>
            <c:numRef>
              <c:f>Modelling!$G$21:$G$22</c:f>
              <c:numCache>
                <c:formatCode>General</c:formatCode>
                <c:ptCount val="2"/>
                <c:pt idx="0">
                  <c:v>2</c:v>
                </c:pt>
                <c:pt idx="1">
                  <c:v>22</c:v>
                </c:pt>
              </c:numCache>
            </c:numRef>
          </c:xVal>
          <c:yVal>
            <c:numRef>
              <c:f>Modelling!$E$21:$E$22</c:f>
              <c:numCache>
                <c:formatCode>0.00</c:formatCode>
                <c:ptCount val="2"/>
                <c:pt idx="0">
                  <c:v>0.42410203468147545</c:v>
                </c:pt>
                <c:pt idx="1">
                  <c:v>0.42410203468147545</c:v>
                </c:pt>
              </c:numCache>
            </c:numRef>
          </c:yVal>
          <c:extLst xmlns:c16r2="http://schemas.microsoft.com/office/drawing/2015/06/chart">
            <c:ext xmlns:c16="http://schemas.microsoft.com/office/drawing/2014/chart" uri="{C3380CC4-5D6E-409C-BE32-E72D297353CC}">
              <c16:uniqueId val="{00000004-A943-4696-9103-02B1F7634F8C}"/>
            </c:ext>
          </c:extLst>
        </c:ser>
        <c:ser>
          <c:idx val="2"/>
          <c:order val="5"/>
          <c:tx>
            <c:strRef>
              <c:f>Modelling!$H$24</c:f>
              <c:strCache>
                <c:ptCount val="1"/>
                <c:pt idx="0">
                  <c:v> Sep Dr (Q= 0.915m3/s)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22</c:v>
                </c:pt>
              </c:numCache>
              <c:extLst xmlns:c16r2="http://schemas.microsoft.com/office/drawing/2015/06/chart" xmlns:c15="http://schemas.microsoft.com/office/drawing/2012/chart"/>
            </c:numRef>
          </c:xVal>
          <c:yVal>
            <c:numRef>
              <c:f>Modelling!$E$24:$E$25</c:f>
              <c:numCache>
                <c:formatCode>0.00</c:formatCode>
                <c:ptCount val="2"/>
                <c:pt idx="0">
                  <c:v>0.33559157036192516</c:v>
                </c:pt>
                <c:pt idx="1">
                  <c:v>0.33559157036192516</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A943-4696-9103-02B1F7634F8C}"/>
            </c:ext>
          </c:extLst>
        </c:ser>
        <c:axId val="254595456"/>
        <c:axId val="254597376"/>
        <c:extLst xmlns:c16r2="http://schemas.microsoft.com/office/drawing/2015/06/chart"/>
      </c:scatterChart>
      <c:valAx>
        <c:axId val="254595456"/>
        <c:scaling>
          <c:orientation val="minMax"/>
        </c:scaling>
        <c:axPos val="b"/>
        <c:title>
          <c:tx>
            <c:rich>
              <a:bodyPr/>
              <a:lstStyle/>
              <a:p>
                <a:pPr>
                  <a:defRPr lang="en-US" sz="1200"/>
                </a:pPr>
                <a:r>
                  <a:rPr lang="en-US" sz="1200"/>
                  <a:t>Distance (m)</a:t>
                </a:r>
              </a:p>
            </c:rich>
          </c:tx>
          <c:layout>
            <c:manualLayout>
              <c:xMode val="edge"/>
              <c:yMode val="edge"/>
              <c:x val="0.46189149576888083"/>
              <c:y val="0.7515999489577625"/>
            </c:manualLayout>
          </c:layout>
        </c:title>
        <c:numFmt formatCode="0" sourceLinked="0"/>
        <c:tickLblPos val="nextTo"/>
        <c:txPr>
          <a:bodyPr/>
          <a:lstStyle/>
          <a:p>
            <a:pPr>
              <a:defRPr lang="en-US" b="1"/>
            </a:pPr>
            <a:endParaRPr lang="en-US"/>
          </a:p>
        </c:txPr>
        <c:crossAx val="254597376"/>
        <c:crosses val="autoZero"/>
        <c:crossBetween val="midCat"/>
      </c:valAx>
      <c:valAx>
        <c:axId val="254597376"/>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54595456"/>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004171480017574E-2"/>
          <c:y val="1.893893369228998E-2"/>
          <c:w val="0.8817263685575305"/>
          <c:h val="0.6838941496238029"/>
        </c:manualLayout>
      </c:layout>
      <c:scatterChart>
        <c:scatterStyle val="lineMarker"/>
        <c:ser>
          <c:idx val="0"/>
          <c:order val="0"/>
          <c:tx>
            <c:v>Cross-section</c:v>
          </c:tx>
          <c:spPr>
            <a:ln w="15875">
              <a:solidFill>
                <a:schemeClr val="tx1"/>
              </a:solidFill>
            </a:ln>
          </c:spPr>
          <c:marker>
            <c:symbol val="none"/>
          </c:marker>
          <c:xVal>
            <c:numRef>
              <c:f>'EFR Site'!$B$14:$B$72</c:f>
              <c:numCache>
                <c:formatCode>0.00</c:formatCode>
                <c:ptCount val="59"/>
                <c:pt idx="0">
                  <c:v>8.9645392704715849</c:v>
                </c:pt>
                <c:pt idx="1">
                  <c:v>52.468861182208073</c:v>
                </c:pt>
                <c:pt idx="2">
                  <c:v>75.179369807071566</c:v>
                </c:pt>
                <c:pt idx="3">
                  <c:v>81.971132023168408</c:v>
                </c:pt>
                <c:pt idx="4">
                  <c:v>100.25844790057369</c:v>
                </c:pt>
                <c:pt idx="5">
                  <c:v>106.7409309125067</c:v>
                </c:pt>
                <c:pt idx="6">
                  <c:v>115.98969082938208</c:v>
                </c:pt>
                <c:pt idx="7">
                  <c:v>118.78267221134648</c:v>
                </c:pt>
                <c:pt idx="8">
                  <c:v>120.68213792569881</c:v>
                </c:pt>
                <c:pt idx="9">
                  <c:v>123.20335112572774</c:v>
                </c:pt>
                <c:pt idx="10">
                  <c:v>126.14235776063008</c:v>
                </c:pt>
                <c:pt idx="11">
                  <c:v>128.814022784543</c:v>
                </c:pt>
                <c:pt idx="12">
                  <c:v>130.0671728154652</c:v>
                </c:pt>
                <c:pt idx="13">
                  <c:v>131.38600942399563</c:v>
                </c:pt>
                <c:pt idx="14">
                  <c:v>153.17798042250774</c:v>
                </c:pt>
                <c:pt idx="15">
                  <c:v>159.11211018179011</c:v>
                </c:pt>
                <c:pt idx="16">
                  <c:v>161.88525460644598</c:v>
                </c:pt>
                <c:pt idx="17">
                  <c:v>164.87284778490928</c:v>
                </c:pt>
                <c:pt idx="18">
                  <c:v>173.23972252999764</c:v>
                </c:pt>
                <c:pt idx="19">
                  <c:v>178.33041570480208</c:v>
                </c:pt>
                <c:pt idx="20">
                  <c:v>182.83276553572381</c:v>
                </c:pt>
                <c:pt idx="21">
                  <c:v>189.31918789980216</c:v>
                </c:pt>
                <c:pt idx="22">
                  <c:v>204.89655009070441</c:v>
                </c:pt>
                <c:pt idx="23">
                  <c:v>216.77181347115595</c:v>
                </c:pt>
                <c:pt idx="24">
                  <c:v>216.82541384428916</c:v>
                </c:pt>
                <c:pt idx="25">
                  <c:v>222.92939524989634</c:v>
                </c:pt>
                <c:pt idx="26">
                  <c:v>230.32197267593671</c:v>
                </c:pt>
                <c:pt idx="27">
                  <c:v>238.74340307700268</c:v>
                </c:pt>
                <c:pt idx="28">
                  <c:v>253.10512501415212</c:v>
                </c:pt>
                <c:pt idx="29">
                  <c:v>256.76387411732941</c:v>
                </c:pt>
                <c:pt idx="30">
                  <c:v>256.81056458744911</c:v>
                </c:pt>
                <c:pt idx="31">
                  <c:v>258.62246662674397</c:v>
                </c:pt>
                <c:pt idx="32">
                  <c:v>262.4710065099265</c:v>
                </c:pt>
                <c:pt idx="33">
                  <c:v>265.41027801831075</c:v>
                </c:pt>
                <c:pt idx="34">
                  <c:v>267.47250303028204</c:v>
                </c:pt>
                <c:pt idx="35">
                  <c:v>272.96257865336656</c:v>
                </c:pt>
                <c:pt idx="36">
                  <c:v>276.01851206232669</c:v>
                </c:pt>
                <c:pt idx="37">
                  <c:v>279.37407639638451</c:v>
                </c:pt>
                <c:pt idx="38">
                  <c:v>282.23091571996753</c:v>
                </c:pt>
                <c:pt idx="39">
                  <c:v>286.17342871403332</c:v>
                </c:pt>
                <c:pt idx="40">
                  <c:v>288.20002281310178</c:v>
                </c:pt>
                <c:pt idx="41">
                  <c:v>290.14979869765881</c:v>
                </c:pt>
                <c:pt idx="42">
                  <c:v>291.94524321086431</c:v>
                </c:pt>
                <c:pt idx="43">
                  <c:v>293.25014244068984</c:v>
                </c:pt>
                <c:pt idx="44">
                  <c:v>294.05269648871428</c:v>
                </c:pt>
                <c:pt idx="45">
                  <c:v>295.01363932637935</c:v>
                </c:pt>
                <c:pt idx="46">
                  <c:v>296.43037642266773</c:v>
                </c:pt>
                <c:pt idx="47">
                  <c:v>298.29353511875894</c:v>
                </c:pt>
                <c:pt idx="48">
                  <c:v>298.95834336178859</c:v>
                </c:pt>
                <c:pt idx="49">
                  <c:v>299.77202337325133</c:v>
                </c:pt>
                <c:pt idx="50">
                  <c:v>301.40779138858829</c:v>
                </c:pt>
                <c:pt idx="51">
                  <c:v>302.77381701060267</c:v>
                </c:pt>
                <c:pt idx="52">
                  <c:v>303.01501740625014</c:v>
                </c:pt>
                <c:pt idx="53">
                  <c:v>313.33113940048804</c:v>
                </c:pt>
                <c:pt idx="54">
                  <c:v>317.51868331070591</c:v>
                </c:pt>
                <c:pt idx="55">
                  <c:v>318.12510560581046</c:v>
                </c:pt>
                <c:pt idx="56">
                  <c:v>324.8980181993702</c:v>
                </c:pt>
                <c:pt idx="57">
                  <c:v>334.55129872984276</c:v>
                </c:pt>
                <c:pt idx="58">
                  <c:v>335.59808476337577</c:v>
                </c:pt>
              </c:numCache>
            </c:numRef>
          </c:xVal>
          <c:yVal>
            <c:numRef>
              <c:f>'EFR Site'!$E$14:$E$72</c:f>
              <c:numCache>
                <c:formatCode>0.00</c:formatCode>
                <c:ptCount val="59"/>
                <c:pt idx="0">
                  <c:v>5.5169999999999995</c:v>
                </c:pt>
                <c:pt idx="1">
                  <c:v>2.4889999999999999</c:v>
                </c:pt>
                <c:pt idx="2">
                  <c:v>1.5449999999999995</c:v>
                </c:pt>
                <c:pt idx="3">
                  <c:v>1.6700000000000006</c:v>
                </c:pt>
                <c:pt idx="4">
                  <c:v>1.0029999999999997</c:v>
                </c:pt>
                <c:pt idx="5">
                  <c:v>1.0990000000000002</c:v>
                </c:pt>
                <c:pt idx="6">
                  <c:v>1.1940000000000004</c:v>
                </c:pt>
                <c:pt idx="7">
                  <c:v>1.0420000000000003</c:v>
                </c:pt>
                <c:pt idx="8">
                  <c:v>1.2790000000000004</c:v>
                </c:pt>
                <c:pt idx="9">
                  <c:v>0.95300000000000051</c:v>
                </c:pt>
                <c:pt idx="10">
                  <c:v>1.2629999999999999</c:v>
                </c:pt>
                <c:pt idx="11">
                  <c:v>0.78700000000000059</c:v>
                </c:pt>
                <c:pt idx="12">
                  <c:v>0.59100000000000019</c:v>
                </c:pt>
                <c:pt idx="13">
                  <c:v>0.50700000000000012</c:v>
                </c:pt>
                <c:pt idx="14">
                  <c:v>0.65800000000000081</c:v>
                </c:pt>
                <c:pt idx="15">
                  <c:v>0.63100000000000045</c:v>
                </c:pt>
                <c:pt idx="16">
                  <c:v>0.43600000000000011</c:v>
                </c:pt>
                <c:pt idx="17">
                  <c:v>0.75900000000000056</c:v>
                </c:pt>
                <c:pt idx="18">
                  <c:v>0.55100000000000038</c:v>
                </c:pt>
                <c:pt idx="19">
                  <c:v>0.50800000000000001</c:v>
                </c:pt>
                <c:pt idx="20">
                  <c:v>0.73300000000000032</c:v>
                </c:pt>
                <c:pt idx="21">
                  <c:v>0.30200000000000016</c:v>
                </c:pt>
                <c:pt idx="22">
                  <c:v>0.32300000000000012</c:v>
                </c:pt>
                <c:pt idx="23">
                  <c:v>0.56400000000000028</c:v>
                </c:pt>
                <c:pt idx="24">
                  <c:v>0.56300000000000039</c:v>
                </c:pt>
                <c:pt idx="25">
                  <c:v>0.52</c:v>
                </c:pt>
                <c:pt idx="26">
                  <c:v>0.85900000000000021</c:v>
                </c:pt>
                <c:pt idx="27">
                  <c:v>0.63400000000000056</c:v>
                </c:pt>
                <c:pt idx="28">
                  <c:v>0</c:v>
                </c:pt>
                <c:pt idx="29">
                  <c:v>0.28700000000000037</c:v>
                </c:pt>
                <c:pt idx="30">
                  <c:v>0.28500000000000025</c:v>
                </c:pt>
                <c:pt idx="31">
                  <c:v>0.26800000000000035</c:v>
                </c:pt>
                <c:pt idx="32">
                  <c:v>0.38800000000000046</c:v>
                </c:pt>
                <c:pt idx="33">
                  <c:v>0.45000000000000018</c:v>
                </c:pt>
                <c:pt idx="34">
                  <c:v>0.2800000000000003</c:v>
                </c:pt>
                <c:pt idx="35">
                  <c:v>0.83100000000000018</c:v>
                </c:pt>
                <c:pt idx="36">
                  <c:v>0.71900000000000053</c:v>
                </c:pt>
                <c:pt idx="37">
                  <c:v>0.92799999999999994</c:v>
                </c:pt>
                <c:pt idx="38">
                  <c:v>0.25700000000000012</c:v>
                </c:pt>
                <c:pt idx="39">
                  <c:v>0.70300000000000051</c:v>
                </c:pt>
                <c:pt idx="40">
                  <c:v>0.36700000000000016</c:v>
                </c:pt>
                <c:pt idx="41">
                  <c:v>0.94700000000000029</c:v>
                </c:pt>
                <c:pt idx="42">
                  <c:v>0.1640000000000002</c:v>
                </c:pt>
                <c:pt idx="43">
                  <c:v>0.46900000000000031</c:v>
                </c:pt>
                <c:pt idx="44">
                  <c:v>0.24700000000000039</c:v>
                </c:pt>
                <c:pt idx="45">
                  <c:v>0.27300000000000024</c:v>
                </c:pt>
                <c:pt idx="46">
                  <c:v>0.78100000000000014</c:v>
                </c:pt>
                <c:pt idx="47">
                  <c:v>7.8000000000000319E-2</c:v>
                </c:pt>
                <c:pt idx="48">
                  <c:v>0.2950000000000001</c:v>
                </c:pt>
                <c:pt idx="49">
                  <c:v>0.36300000000000016</c:v>
                </c:pt>
                <c:pt idx="50">
                  <c:v>0.21400000000000005</c:v>
                </c:pt>
                <c:pt idx="51">
                  <c:v>0.41800000000000026</c:v>
                </c:pt>
                <c:pt idx="52">
                  <c:v>0.87800000000000034</c:v>
                </c:pt>
                <c:pt idx="53">
                  <c:v>2.2999999999999998</c:v>
                </c:pt>
                <c:pt idx="54">
                  <c:v>2.8280000000000003</c:v>
                </c:pt>
                <c:pt idx="55">
                  <c:v>3.51</c:v>
                </c:pt>
                <c:pt idx="56">
                  <c:v>3.4019999999999997</c:v>
                </c:pt>
                <c:pt idx="57">
                  <c:v>4.3169999999999984</c:v>
                </c:pt>
                <c:pt idx="58">
                  <c:v>4.6119999999999983</c:v>
                </c:pt>
              </c:numCache>
            </c:numRef>
          </c:yVal>
          <c:extLst xmlns:c16r2="http://schemas.microsoft.com/office/drawing/2015/06/chart">
            <c:ext xmlns:c16="http://schemas.microsoft.com/office/drawing/2014/chart" uri="{C3380CC4-5D6E-409C-BE32-E72D297353CC}">
              <c16:uniqueId val="{00000000-EA5D-44B7-8E7A-AD1C3819DC4B}"/>
            </c:ext>
          </c:extLst>
        </c:ser>
        <c:ser>
          <c:idx val="1"/>
          <c:order val="1"/>
          <c:tx>
            <c:strRef>
              <c:f>Modelling!$H$13</c:f>
              <c:strCache>
                <c:ptCount val="1"/>
                <c:pt idx="0">
                  <c:v>Measured 15.10.2015 (Q=2.964m3/s)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75</c:v>
                </c:pt>
                <c:pt idx="1">
                  <c:v>325</c:v>
                </c:pt>
              </c:numCache>
            </c:numRef>
          </c:xVal>
          <c:yVal>
            <c:numRef>
              <c:f>Modelling!$E$12:$E$13</c:f>
              <c:numCache>
                <c:formatCode>0.000</c:formatCode>
                <c:ptCount val="2"/>
                <c:pt idx="0">
                  <c:v>0.51300000000000001</c:v>
                </c:pt>
                <c:pt idx="1">
                  <c:v>0.51300000000000001</c:v>
                </c:pt>
              </c:numCache>
            </c:numRef>
          </c:yVal>
          <c:extLst xmlns:c16r2="http://schemas.microsoft.com/office/drawing/2015/06/chart">
            <c:ext xmlns:c16="http://schemas.microsoft.com/office/drawing/2014/chart" uri="{C3380CC4-5D6E-409C-BE32-E72D297353CC}">
              <c16:uniqueId val="{00000003-EA5D-44B7-8E7A-AD1C3819DC4B}"/>
            </c:ext>
          </c:extLst>
        </c:ser>
        <c:ser>
          <c:idx val="4"/>
          <c:order val="2"/>
          <c:tx>
            <c:strRef>
              <c:f>Modelling!$H$15</c:f>
              <c:strCache>
                <c:ptCount val="1"/>
                <c:pt idx="0">
                  <c:v>Feb ML (Q= 25.538m3/s)</c:v>
                </c:pt>
              </c:strCache>
            </c:strRef>
          </c:tx>
          <c:spPr>
            <a:ln w="22225">
              <a:solidFill>
                <a:srgbClr val="FF0000"/>
              </a:solidFill>
            </a:ln>
          </c:spPr>
          <c:marker>
            <c:symbol val="none"/>
          </c:marker>
          <c:xVal>
            <c:numRef>
              <c:f>Modelling!$G$15:$G$16</c:f>
              <c:numCache>
                <c:formatCode>General</c:formatCode>
                <c:ptCount val="2"/>
                <c:pt idx="0">
                  <c:v>75</c:v>
                </c:pt>
                <c:pt idx="1">
                  <c:v>325</c:v>
                </c:pt>
              </c:numCache>
            </c:numRef>
          </c:xVal>
          <c:yVal>
            <c:numRef>
              <c:f>Modelling!$E$15:$E$16</c:f>
              <c:numCache>
                <c:formatCode>0.00</c:formatCode>
                <c:ptCount val="2"/>
                <c:pt idx="0">
                  <c:v>0.91465771604022139</c:v>
                </c:pt>
                <c:pt idx="1">
                  <c:v>0.91465771604022139</c:v>
                </c:pt>
              </c:numCache>
            </c:numRef>
          </c:yVal>
          <c:extLst xmlns:c16r2="http://schemas.microsoft.com/office/drawing/2015/06/chart">
            <c:ext xmlns:c16="http://schemas.microsoft.com/office/drawing/2014/chart" uri="{C3380CC4-5D6E-409C-BE32-E72D297353CC}">
              <c16:uniqueId val="{00000001-EA5D-44B7-8E7A-AD1C3819DC4B}"/>
            </c:ext>
          </c:extLst>
        </c:ser>
        <c:ser>
          <c:idx val="5"/>
          <c:order val="3"/>
          <c:tx>
            <c:strRef>
              <c:f>Modelling!$H$18</c:f>
              <c:strCache>
                <c:ptCount val="1"/>
                <c:pt idx="0">
                  <c:v>Sep ML (Q= 7.642m3/s)</c:v>
                </c:pt>
              </c:strCache>
            </c:strRef>
          </c:tx>
          <c:spPr>
            <a:ln w="19050">
              <a:solidFill>
                <a:schemeClr val="accent2">
                  <a:lumMod val="75000"/>
                </a:schemeClr>
              </a:solidFill>
            </a:ln>
          </c:spPr>
          <c:marker>
            <c:symbol val="none"/>
          </c:marker>
          <c:xVal>
            <c:numRef>
              <c:f>Modelling!$G$18:$G$19</c:f>
              <c:numCache>
                <c:formatCode>General</c:formatCode>
                <c:ptCount val="2"/>
                <c:pt idx="0">
                  <c:v>75</c:v>
                </c:pt>
                <c:pt idx="1">
                  <c:v>325</c:v>
                </c:pt>
              </c:numCache>
            </c:numRef>
          </c:xVal>
          <c:yVal>
            <c:numRef>
              <c:f>Modelling!$E$18:$E$19</c:f>
              <c:numCache>
                <c:formatCode>0.00</c:formatCode>
                <c:ptCount val="2"/>
                <c:pt idx="0">
                  <c:v>0.66188052824848431</c:v>
                </c:pt>
                <c:pt idx="1">
                  <c:v>0.66188052824848431</c:v>
                </c:pt>
              </c:numCache>
            </c:numRef>
          </c:yVal>
          <c:extLst xmlns:c16r2="http://schemas.microsoft.com/office/drawing/2015/06/chart">
            <c:ext xmlns:c16="http://schemas.microsoft.com/office/drawing/2014/chart" uri="{C3380CC4-5D6E-409C-BE32-E72D297353CC}">
              <c16:uniqueId val="{00000002-EA5D-44B7-8E7A-AD1C3819DC4B}"/>
            </c:ext>
          </c:extLst>
        </c:ser>
        <c:ser>
          <c:idx val="6"/>
          <c:order val="4"/>
          <c:tx>
            <c:strRef>
              <c:f>Modelling!$H$21</c:f>
              <c:strCache>
                <c:ptCount val="1"/>
                <c:pt idx="0">
                  <c:v>Oct ML (Q= 8.318m3/s)</c:v>
                </c:pt>
              </c:strCache>
            </c:strRef>
          </c:tx>
          <c:spPr>
            <a:ln w="19050">
              <a:solidFill>
                <a:srgbClr val="00B0F0"/>
              </a:solidFill>
            </a:ln>
          </c:spPr>
          <c:marker>
            <c:symbol val="none"/>
          </c:marker>
          <c:xVal>
            <c:numRef>
              <c:f>Modelling!$G$21:$G$22</c:f>
              <c:numCache>
                <c:formatCode>General</c:formatCode>
                <c:ptCount val="2"/>
                <c:pt idx="0">
                  <c:v>75</c:v>
                </c:pt>
                <c:pt idx="1">
                  <c:v>325</c:v>
                </c:pt>
              </c:numCache>
            </c:numRef>
          </c:xVal>
          <c:yVal>
            <c:numRef>
              <c:f>Modelling!$E$21:$E$22</c:f>
              <c:numCache>
                <c:formatCode>0.00</c:formatCode>
                <c:ptCount val="2"/>
                <c:pt idx="0">
                  <c:v>0.67709385224388074</c:v>
                </c:pt>
                <c:pt idx="1">
                  <c:v>0.67709385224388074</c:v>
                </c:pt>
              </c:numCache>
            </c:numRef>
          </c:yVal>
          <c:extLst xmlns:c16r2="http://schemas.microsoft.com/office/drawing/2015/06/chart">
            <c:ext xmlns:c16="http://schemas.microsoft.com/office/drawing/2014/chart" uri="{C3380CC4-5D6E-409C-BE32-E72D297353CC}">
              <c16:uniqueId val="{00000004-EA5D-44B7-8E7A-AD1C3819DC4B}"/>
            </c:ext>
          </c:extLst>
        </c:ser>
        <c:ser>
          <c:idx val="2"/>
          <c:order val="5"/>
          <c:tx>
            <c:strRef>
              <c:f>Modelling!$H$24</c:f>
              <c:strCache>
                <c:ptCount val="1"/>
                <c:pt idx="0">
                  <c:v>Sep Dr  (Q= 3.424m3/s)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75</c:v>
                </c:pt>
                <c:pt idx="1">
                  <c:v>325</c:v>
                </c:pt>
              </c:numCache>
              <c:extLst xmlns:c16r2="http://schemas.microsoft.com/office/drawing/2015/06/chart" xmlns:c15="http://schemas.microsoft.com/office/drawing/2012/chart"/>
            </c:numRef>
          </c:xVal>
          <c:yVal>
            <c:numRef>
              <c:f>Modelling!$E$24:$E$25</c:f>
              <c:numCache>
                <c:formatCode>0.00</c:formatCode>
                <c:ptCount val="2"/>
                <c:pt idx="0">
                  <c:v>0.53370380512257465</c:v>
                </c:pt>
                <c:pt idx="1">
                  <c:v>0.53370380512257465</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EA5D-44B7-8E7A-AD1C3819DC4B}"/>
            </c:ext>
          </c:extLst>
        </c:ser>
        <c:axId val="256299776"/>
        <c:axId val="256301696"/>
        <c:extLst xmlns:c16r2="http://schemas.microsoft.com/office/drawing/2015/06/chart"/>
      </c:scatterChart>
      <c:valAx>
        <c:axId val="256299776"/>
        <c:scaling>
          <c:orientation val="minMax"/>
        </c:scaling>
        <c:axPos val="b"/>
        <c:title>
          <c:tx>
            <c:rich>
              <a:bodyPr/>
              <a:lstStyle/>
              <a:p>
                <a:pPr>
                  <a:defRPr lang="en-US" sz="1200"/>
                </a:pPr>
                <a:r>
                  <a:rPr lang="en-US" sz="1200"/>
                  <a:t>Distance (m)</a:t>
                </a:r>
              </a:p>
            </c:rich>
          </c:tx>
          <c:layout>
            <c:manualLayout>
              <c:xMode val="edge"/>
              <c:yMode val="edge"/>
              <c:x val="0.45974382897095328"/>
              <c:y val="0.75742280388974881"/>
            </c:manualLayout>
          </c:layout>
        </c:title>
        <c:numFmt formatCode="0" sourceLinked="0"/>
        <c:tickLblPos val="nextTo"/>
        <c:txPr>
          <a:bodyPr/>
          <a:lstStyle/>
          <a:p>
            <a:pPr>
              <a:defRPr lang="en-US" b="1"/>
            </a:pPr>
            <a:endParaRPr lang="en-US"/>
          </a:p>
        </c:txPr>
        <c:crossAx val="256301696"/>
        <c:crosses val="autoZero"/>
        <c:crossBetween val="midCat"/>
      </c:valAx>
      <c:valAx>
        <c:axId val="256301696"/>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56299776"/>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ZA"/>
  <c:chart>
    <c:plotArea>
      <c:layout/>
      <c:scatterChart>
        <c:scatterStyle val="lineMarker"/>
        <c:ser>
          <c:idx val="0"/>
          <c:order val="0"/>
          <c:spPr>
            <a:ln w="12700">
              <a:solidFill>
                <a:schemeClr val="tx1"/>
              </a:solidFill>
            </a:ln>
          </c:spPr>
          <c:marker>
            <c:symbol val="none"/>
          </c:marker>
          <c:xVal>
            <c:numRef>
              <c:f>IFR_5!$A$3:$A$115</c:f>
              <c:numCache>
                <c:formatCode>0.000</c:formatCode>
                <c:ptCount val="113"/>
                <c:pt idx="0">
                  <c:v>0</c:v>
                </c:pt>
                <c:pt idx="1">
                  <c:v>3.7680000000000011</c:v>
                </c:pt>
                <c:pt idx="2">
                  <c:v>6.4969999999999999</c:v>
                </c:pt>
                <c:pt idx="3">
                  <c:v>9.5510000000000037</c:v>
                </c:pt>
                <c:pt idx="4">
                  <c:v>14.675000000000001</c:v>
                </c:pt>
                <c:pt idx="5">
                  <c:v>20.933000000000007</c:v>
                </c:pt>
                <c:pt idx="6">
                  <c:v>25.346000000000004</c:v>
                </c:pt>
                <c:pt idx="7">
                  <c:v>28.429999999999989</c:v>
                </c:pt>
                <c:pt idx="8">
                  <c:v>32.933</c:v>
                </c:pt>
                <c:pt idx="9">
                  <c:v>36.733000000000011</c:v>
                </c:pt>
                <c:pt idx="10">
                  <c:v>40.954000000000001</c:v>
                </c:pt>
                <c:pt idx="11">
                  <c:v>44.322000000000003</c:v>
                </c:pt>
                <c:pt idx="12">
                  <c:v>45.837464222658539</c:v>
                </c:pt>
                <c:pt idx="13">
                  <c:v>50.023075877640835</c:v>
                </c:pt>
                <c:pt idx="14">
                  <c:v>51.445041791115742</c:v>
                </c:pt>
                <c:pt idx="15">
                  <c:v>52.519533859014956</c:v>
                </c:pt>
                <c:pt idx="16">
                  <c:v>53.299558556491512</c:v>
                </c:pt>
                <c:pt idx="17">
                  <c:v>53.985420908951745</c:v>
                </c:pt>
                <c:pt idx="18">
                  <c:v>54.455238462308522</c:v>
                </c:pt>
                <c:pt idx="19">
                  <c:v>54.998077430694345</c:v>
                </c:pt>
                <c:pt idx="20">
                  <c:v>55.506817666800586</c:v>
                </c:pt>
                <c:pt idx="21">
                  <c:v>55.854088993623186</c:v>
                </c:pt>
                <c:pt idx="22">
                  <c:v>56.599147180830464</c:v>
                </c:pt>
                <c:pt idx="23">
                  <c:v>57.4252112089547</c:v>
                </c:pt>
                <c:pt idx="24">
                  <c:v>57.707883407894023</c:v>
                </c:pt>
                <c:pt idx="25">
                  <c:v>59.069508496829556</c:v>
                </c:pt>
                <c:pt idx="26">
                  <c:v>59.439888463073359</c:v>
                </c:pt>
                <c:pt idx="27">
                  <c:v>59.543757987518028</c:v>
                </c:pt>
                <c:pt idx="28">
                  <c:v>59.949382991483802</c:v>
                </c:pt>
                <c:pt idx="29">
                  <c:v>60.225686966449061</c:v>
                </c:pt>
                <c:pt idx="30">
                  <c:v>60.474844686933537</c:v>
                </c:pt>
                <c:pt idx="31">
                  <c:v>60.796264409051723</c:v>
                </c:pt>
                <c:pt idx="32">
                  <c:v>61.21606089211469</c:v>
                </c:pt>
                <c:pt idx="33">
                  <c:v>61.485765693705176</c:v>
                </c:pt>
                <c:pt idx="34">
                  <c:v>61.870339101216942</c:v>
                </c:pt>
                <c:pt idx="35">
                  <c:v>62.110712384303213</c:v>
                </c:pt>
                <c:pt idx="36">
                  <c:v>62.643316873723634</c:v>
                </c:pt>
                <c:pt idx="37">
                  <c:v>63.587122707862008</c:v>
                </c:pt>
                <c:pt idx="38">
                  <c:v>64.016240957742468</c:v>
                </c:pt>
                <c:pt idx="39">
                  <c:v>64.39461981189622</c:v>
                </c:pt>
                <c:pt idx="40">
                  <c:v>64.806955479601001</c:v>
                </c:pt>
                <c:pt idx="41">
                  <c:v>65.318632653252791</c:v>
                </c:pt>
                <c:pt idx="42">
                  <c:v>65.666842318147303</c:v>
                </c:pt>
                <c:pt idx="43">
                  <c:v>66.543723471711516</c:v>
                </c:pt>
                <c:pt idx="44">
                  <c:v>66.779516891221647</c:v>
                </c:pt>
                <c:pt idx="45">
                  <c:v>66.819833247030004</c:v>
                </c:pt>
                <c:pt idx="46">
                  <c:v>66.967843241818585</c:v>
                </c:pt>
                <c:pt idx="47">
                  <c:v>67.477759967371227</c:v>
                </c:pt>
                <c:pt idx="48">
                  <c:v>67.660524684952421</c:v>
                </c:pt>
                <c:pt idx="49">
                  <c:v>68.111996974938634</c:v>
                </c:pt>
                <c:pt idx="50">
                  <c:v>68.305425549340782</c:v>
                </c:pt>
                <c:pt idx="51">
                  <c:v>68.354439420271035</c:v>
                </c:pt>
                <c:pt idx="52">
                  <c:v>68.706075240021079</c:v>
                </c:pt>
                <c:pt idx="53">
                  <c:v>68.991486858868029</c:v>
                </c:pt>
                <c:pt idx="54">
                  <c:v>69.081206371196131</c:v>
                </c:pt>
                <c:pt idx="55">
                  <c:v>69.615653973589858</c:v>
                </c:pt>
                <c:pt idx="56">
                  <c:v>69.704846565491948</c:v>
                </c:pt>
                <c:pt idx="57">
                  <c:v>70.260938064050748</c:v>
                </c:pt>
                <c:pt idx="58">
                  <c:v>70.446898124090509</c:v>
                </c:pt>
                <c:pt idx="59">
                  <c:v>70.649269513848168</c:v>
                </c:pt>
                <c:pt idx="60">
                  <c:v>70.830105898661742</c:v>
                </c:pt>
                <c:pt idx="61">
                  <c:v>70.997387904673715</c:v>
                </c:pt>
                <c:pt idx="62">
                  <c:v>71.236511641885897</c:v>
                </c:pt>
                <c:pt idx="63">
                  <c:v>71.34601014470644</c:v>
                </c:pt>
                <c:pt idx="64">
                  <c:v>71.736196166839932</c:v>
                </c:pt>
                <c:pt idx="65">
                  <c:v>71.913192482572967</c:v>
                </c:pt>
                <c:pt idx="66">
                  <c:v>72.248676670622203</c:v>
                </c:pt>
                <c:pt idx="67">
                  <c:v>72.461297572490153</c:v>
                </c:pt>
                <c:pt idx="68">
                  <c:v>72.660593220565929</c:v>
                </c:pt>
                <c:pt idx="69">
                  <c:v>72.922298547043951</c:v>
                </c:pt>
                <c:pt idx="70">
                  <c:v>73.072578703126851</c:v>
                </c:pt>
                <c:pt idx="71">
                  <c:v>73.149140277468419</c:v>
                </c:pt>
                <c:pt idx="72">
                  <c:v>73.403664690157868</c:v>
                </c:pt>
                <c:pt idx="73">
                  <c:v>73.569479946438051</c:v>
                </c:pt>
                <c:pt idx="74">
                  <c:v>74.091274720758094</c:v>
                </c:pt>
                <c:pt idx="75">
                  <c:v>75.40862615439417</c:v>
                </c:pt>
                <c:pt idx="76">
                  <c:v>77.049994055001534</c:v>
                </c:pt>
                <c:pt idx="77">
                  <c:v>79.259026835013955</c:v>
                </c:pt>
                <c:pt idx="78">
                  <c:v>80.301997493242226</c:v>
                </c:pt>
                <c:pt idx="79">
                  <c:v>81.665474957675343</c:v>
                </c:pt>
                <c:pt idx="80">
                  <c:v>84.110970833551917</c:v>
                </c:pt>
                <c:pt idx="81">
                  <c:v>84.675858845616148</c:v>
                </c:pt>
                <c:pt idx="82">
                  <c:v>84.945074093518784</c:v>
                </c:pt>
                <c:pt idx="83">
                  <c:v>88.707703937571381</c:v>
                </c:pt>
                <c:pt idx="84">
                  <c:v>88.93258198862425</c:v>
                </c:pt>
                <c:pt idx="85">
                  <c:v>89.495590870495818</c:v>
                </c:pt>
                <c:pt idx="86">
                  <c:v>91.956038919906533</c:v>
                </c:pt>
                <c:pt idx="87">
                  <c:v>93.084307070882417</c:v>
                </c:pt>
                <c:pt idx="88">
                  <c:v>94.901908814107642</c:v>
                </c:pt>
                <c:pt idx="89">
                  <c:v>96.364999999999995</c:v>
                </c:pt>
                <c:pt idx="90">
                  <c:v>97.805999999999983</c:v>
                </c:pt>
                <c:pt idx="91">
                  <c:v>99.206999999999994</c:v>
                </c:pt>
                <c:pt idx="92">
                  <c:v>99.864999999999995</c:v>
                </c:pt>
                <c:pt idx="93">
                  <c:v>102.43100000000003</c:v>
                </c:pt>
                <c:pt idx="94">
                  <c:v>104.04400000000003</c:v>
                </c:pt>
                <c:pt idx="95">
                  <c:v>105.3</c:v>
                </c:pt>
                <c:pt idx="96">
                  <c:v>106.245</c:v>
                </c:pt>
                <c:pt idx="97">
                  <c:v>108.15799999999999</c:v>
                </c:pt>
                <c:pt idx="98">
                  <c:v>111.04700000000003</c:v>
                </c:pt>
                <c:pt idx="99">
                  <c:v>113.631</c:v>
                </c:pt>
                <c:pt idx="100">
                  <c:v>115.324</c:v>
                </c:pt>
                <c:pt idx="101">
                  <c:v>116.783</c:v>
                </c:pt>
                <c:pt idx="102">
                  <c:v>118.43300000000002</c:v>
                </c:pt>
                <c:pt idx="103">
                  <c:v>120.49700000000003</c:v>
                </c:pt>
                <c:pt idx="104">
                  <c:v>122.54300000000002</c:v>
                </c:pt>
                <c:pt idx="105">
                  <c:v>124.212</c:v>
                </c:pt>
                <c:pt idx="106">
                  <c:v>124.21400000000003</c:v>
                </c:pt>
                <c:pt idx="107">
                  <c:v>124.22</c:v>
                </c:pt>
                <c:pt idx="108">
                  <c:v>125.94900000000003</c:v>
                </c:pt>
                <c:pt idx="109">
                  <c:v>130.53800000000001</c:v>
                </c:pt>
                <c:pt idx="110">
                  <c:v>133.56300000000002</c:v>
                </c:pt>
                <c:pt idx="111">
                  <c:v>135.45700000000005</c:v>
                </c:pt>
                <c:pt idx="112">
                  <c:v>138.624</c:v>
                </c:pt>
              </c:numCache>
            </c:numRef>
          </c:xVal>
          <c:yVal>
            <c:numRef>
              <c:f>IFR_5!$B$3:$B$115</c:f>
              <c:numCache>
                <c:formatCode>0.000</c:formatCode>
                <c:ptCount val="113"/>
                <c:pt idx="0">
                  <c:v>4.5780000000000882</c:v>
                </c:pt>
                <c:pt idx="1">
                  <c:v>4.2680000000000291</c:v>
                </c:pt>
                <c:pt idx="2">
                  <c:v>4.1380000000000337</c:v>
                </c:pt>
                <c:pt idx="3">
                  <c:v>4.0830000000000837</c:v>
                </c:pt>
                <c:pt idx="4">
                  <c:v>3.8640000000000332</c:v>
                </c:pt>
                <c:pt idx="5">
                  <c:v>3.8540000000000409</c:v>
                </c:pt>
                <c:pt idx="6">
                  <c:v>3.5070000000000618</c:v>
                </c:pt>
                <c:pt idx="7">
                  <c:v>3.2210000000000036</c:v>
                </c:pt>
                <c:pt idx="8">
                  <c:v>2.8230000000000932</c:v>
                </c:pt>
                <c:pt idx="9">
                  <c:v>2.399</c:v>
                </c:pt>
                <c:pt idx="10">
                  <c:v>1.9340000000000832</c:v>
                </c:pt>
                <c:pt idx="11">
                  <c:v>1.7520000000000664</c:v>
                </c:pt>
                <c:pt idx="12">
                  <c:v>1.6916468316999982</c:v>
                </c:pt>
                <c:pt idx="13">
                  <c:v>1.2888928640999922</c:v>
                </c:pt>
                <c:pt idx="14">
                  <c:v>1.1369245301000035</c:v>
                </c:pt>
                <c:pt idx="15">
                  <c:v>0.81403535420000162</c:v>
                </c:pt>
                <c:pt idx="16">
                  <c:v>0.81245764809999343</c:v>
                </c:pt>
                <c:pt idx="17">
                  <c:v>0.87614308690000109</c:v>
                </c:pt>
                <c:pt idx="18">
                  <c:v>0.36336195820000239</c:v>
                </c:pt>
                <c:pt idx="19">
                  <c:v>0.29288208430000418</c:v>
                </c:pt>
                <c:pt idx="20">
                  <c:v>0.53458084070000189</c:v>
                </c:pt>
                <c:pt idx="21">
                  <c:v>0.51440496060000362</c:v>
                </c:pt>
                <c:pt idx="22">
                  <c:v>0.3445343074999983</c:v>
                </c:pt>
                <c:pt idx="23">
                  <c:v>0.33670862149999448</c:v>
                </c:pt>
                <c:pt idx="24">
                  <c:v>0.60620156390000091</c:v>
                </c:pt>
                <c:pt idx="25">
                  <c:v>0.55196188469999208</c:v>
                </c:pt>
                <c:pt idx="26">
                  <c:v>0.71226589910000371</c:v>
                </c:pt>
                <c:pt idx="27">
                  <c:v>0.54347694209999986</c:v>
                </c:pt>
                <c:pt idx="28">
                  <c:v>0.56843397100000459</c:v>
                </c:pt>
                <c:pt idx="29">
                  <c:v>0.62209152250000033</c:v>
                </c:pt>
                <c:pt idx="30">
                  <c:v>0.94313835449999339</c:v>
                </c:pt>
                <c:pt idx="31">
                  <c:v>0.59255375920000097</c:v>
                </c:pt>
                <c:pt idx="32">
                  <c:v>0.73796837369999968</c:v>
                </c:pt>
                <c:pt idx="33">
                  <c:v>0.47309892420000221</c:v>
                </c:pt>
                <c:pt idx="34">
                  <c:v>0.46533981940000047</c:v>
                </c:pt>
                <c:pt idx="35">
                  <c:v>0.24903167559999426</c:v>
                </c:pt>
                <c:pt idx="36">
                  <c:v>0.44306566459999885</c:v>
                </c:pt>
                <c:pt idx="37">
                  <c:v>0.38004468599999108</c:v>
                </c:pt>
                <c:pt idx="38">
                  <c:v>0.29243954589999532</c:v>
                </c:pt>
                <c:pt idx="39">
                  <c:v>0.41468152490000432</c:v>
                </c:pt>
                <c:pt idx="40">
                  <c:v>0.39609973259999276</c:v>
                </c:pt>
                <c:pt idx="41">
                  <c:v>0.52089504839999301</c:v>
                </c:pt>
                <c:pt idx="42">
                  <c:v>0.22913814640000396</c:v>
                </c:pt>
                <c:pt idx="43">
                  <c:v>0.2186788618000009</c:v>
                </c:pt>
                <c:pt idx="44">
                  <c:v>0.34824563169999578</c:v>
                </c:pt>
                <c:pt idx="45">
                  <c:v>9.0965911699996155E-2</c:v>
                </c:pt>
                <c:pt idx="46">
                  <c:v>4.9291445999998032E-2</c:v>
                </c:pt>
                <c:pt idx="47">
                  <c:v>0.16301148339999838</c:v>
                </c:pt>
                <c:pt idx="48">
                  <c:v>0.30360000909999496</c:v>
                </c:pt>
                <c:pt idx="49">
                  <c:v>0.29461532879999197</c:v>
                </c:pt>
                <c:pt idx="50">
                  <c:v>0.26163573259999839</c:v>
                </c:pt>
                <c:pt idx="51">
                  <c:v>6.9916806199998432E-2</c:v>
                </c:pt>
                <c:pt idx="52">
                  <c:v>0.28789998959999263</c:v>
                </c:pt>
                <c:pt idx="53">
                  <c:v>0.2507367362999986</c:v>
                </c:pt>
                <c:pt idx="54">
                  <c:v>6.5993634199998097E-2</c:v>
                </c:pt>
                <c:pt idx="55">
                  <c:v>0.17346981549999901</c:v>
                </c:pt>
                <c:pt idx="56">
                  <c:v>3.4167002700002058E-2</c:v>
                </c:pt>
                <c:pt idx="57">
                  <c:v>0</c:v>
                </c:pt>
                <c:pt idx="58">
                  <c:v>4.6971729999967238E-3</c:v>
                </c:pt>
                <c:pt idx="59">
                  <c:v>0.32230090989999416</c:v>
                </c:pt>
                <c:pt idx="60">
                  <c:v>0.36945462110000471</c:v>
                </c:pt>
                <c:pt idx="61">
                  <c:v>0.1379236539999909</c:v>
                </c:pt>
                <c:pt idx="62">
                  <c:v>0.35899879570000354</c:v>
                </c:pt>
                <c:pt idx="63">
                  <c:v>0.1550281895000013</c:v>
                </c:pt>
                <c:pt idx="64">
                  <c:v>0.27388622050000333</c:v>
                </c:pt>
                <c:pt idx="65">
                  <c:v>0.12601033970000236</c:v>
                </c:pt>
                <c:pt idx="66">
                  <c:v>0.40107822039999536</c:v>
                </c:pt>
                <c:pt idx="67">
                  <c:v>0.11448626279999986</c:v>
                </c:pt>
                <c:pt idx="68">
                  <c:v>0.30155376080000462</c:v>
                </c:pt>
                <c:pt idx="69">
                  <c:v>0.31543275699999651</c:v>
                </c:pt>
                <c:pt idx="70">
                  <c:v>0.16435267349999089</c:v>
                </c:pt>
                <c:pt idx="71">
                  <c:v>0.33100005299999691</c:v>
                </c:pt>
                <c:pt idx="72">
                  <c:v>0.25413312669999744</c:v>
                </c:pt>
                <c:pt idx="73">
                  <c:v>0.54764327959999581</c:v>
                </c:pt>
                <c:pt idx="74">
                  <c:v>0.24203839070000308</c:v>
                </c:pt>
                <c:pt idx="75">
                  <c:v>0.34404293589999235</c:v>
                </c:pt>
                <c:pt idx="76">
                  <c:v>0.48473975129999758</c:v>
                </c:pt>
                <c:pt idx="77">
                  <c:v>0.65580512020000048</c:v>
                </c:pt>
                <c:pt idx="78">
                  <c:v>0.91698392690000219</c:v>
                </c:pt>
                <c:pt idx="79">
                  <c:v>0.89818905490000134</c:v>
                </c:pt>
                <c:pt idx="80">
                  <c:v>1.1543510620999911</c:v>
                </c:pt>
                <c:pt idx="81">
                  <c:v>1.527023550899997</c:v>
                </c:pt>
                <c:pt idx="82">
                  <c:v>1.1570640742999956</c:v>
                </c:pt>
                <c:pt idx="83">
                  <c:v>1.3083602244000052</c:v>
                </c:pt>
                <c:pt idx="84">
                  <c:v>1.6190712253000044</c:v>
                </c:pt>
                <c:pt idx="85">
                  <c:v>1.4560403551000003</c:v>
                </c:pt>
                <c:pt idx="86">
                  <c:v>1.3768910727000048</c:v>
                </c:pt>
                <c:pt idx="87">
                  <c:v>1.4390304461999928</c:v>
                </c:pt>
                <c:pt idx="88">
                  <c:v>1.4221337550000039</c:v>
                </c:pt>
                <c:pt idx="89">
                  <c:v>1.6300000000001091</c:v>
                </c:pt>
                <c:pt idx="90">
                  <c:v>1.4350000000000587</c:v>
                </c:pt>
                <c:pt idx="91">
                  <c:v>1.3520000000000891</c:v>
                </c:pt>
                <c:pt idx="92">
                  <c:v>1.2480000000000473</c:v>
                </c:pt>
                <c:pt idx="93">
                  <c:v>1.3650000000000091</c:v>
                </c:pt>
                <c:pt idx="94">
                  <c:v>1.6020000000000891</c:v>
                </c:pt>
                <c:pt idx="95">
                  <c:v>1.5020000000000664</c:v>
                </c:pt>
                <c:pt idx="96">
                  <c:v>1.7490000000000236</c:v>
                </c:pt>
                <c:pt idx="97">
                  <c:v>1.90400000000011</c:v>
                </c:pt>
                <c:pt idx="98">
                  <c:v>1.8210000000000264</c:v>
                </c:pt>
                <c:pt idx="99">
                  <c:v>1.8090000000000828</c:v>
                </c:pt>
                <c:pt idx="100">
                  <c:v>2.0130000000000341</c:v>
                </c:pt>
                <c:pt idx="101">
                  <c:v>2.15300000000002</c:v>
                </c:pt>
                <c:pt idx="102">
                  <c:v>2.1720000000000246</c:v>
                </c:pt>
                <c:pt idx="103">
                  <c:v>2.2750000000000909</c:v>
                </c:pt>
                <c:pt idx="104">
                  <c:v>2.0590000000000828</c:v>
                </c:pt>
                <c:pt idx="105">
                  <c:v>2.4840000000000382</c:v>
                </c:pt>
                <c:pt idx="106">
                  <c:v>2.4860000000001037</c:v>
                </c:pt>
                <c:pt idx="107">
                  <c:v>2.4990000000000228</c:v>
                </c:pt>
                <c:pt idx="108">
                  <c:v>2.535000000000081</c:v>
                </c:pt>
                <c:pt idx="109">
                  <c:v>2.5870000000001032</c:v>
                </c:pt>
                <c:pt idx="110">
                  <c:v>2.7160000000000077</c:v>
                </c:pt>
                <c:pt idx="111">
                  <c:v>2.6000000000000232</c:v>
                </c:pt>
                <c:pt idx="112">
                  <c:v>2.7390000000000332</c:v>
                </c:pt>
              </c:numCache>
            </c:numRef>
          </c:yVal>
        </c:ser>
        <c:ser>
          <c:idx val="1"/>
          <c:order val="1"/>
          <c:tx>
            <c:strRef>
              <c:f>IFR_5!$H$3</c:f>
              <c:strCache>
                <c:ptCount val="1"/>
                <c:pt idx="0">
                  <c:v>Q=14.56 m3/sec</c:v>
                </c:pt>
              </c:strCache>
            </c:strRef>
          </c:tx>
          <c:spPr>
            <a:ln w="25400">
              <a:solidFill>
                <a:srgbClr val="0070C0"/>
              </a:solidFill>
            </a:ln>
          </c:spPr>
          <c:marker>
            <c:symbol val="none"/>
          </c:marker>
          <c:xVal>
            <c:numRef>
              <c:f>IFR_5!$G$3:$G$4</c:f>
              <c:numCache>
                <c:formatCode>General</c:formatCode>
                <c:ptCount val="2"/>
                <c:pt idx="0">
                  <c:v>50</c:v>
                </c:pt>
                <c:pt idx="1">
                  <c:v>85</c:v>
                </c:pt>
              </c:numCache>
            </c:numRef>
          </c:xVal>
          <c:yVal>
            <c:numRef>
              <c:f>IFR_5!$F$3:$F$4</c:f>
              <c:numCache>
                <c:formatCode>General</c:formatCode>
                <c:ptCount val="2"/>
                <c:pt idx="0">
                  <c:v>1.1299999999999994</c:v>
                </c:pt>
                <c:pt idx="1">
                  <c:v>1.1299999999999994</c:v>
                </c:pt>
              </c:numCache>
            </c:numRef>
          </c:yVal>
        </c:ser>
        <c:ser>
          <c:idx val="2"/>
          <c:order val="2"/>
          <c:tx>
            <c:strRef>
              <c:f>IFR_5!$H$6</c:f>
              <c:strCache>
                <c:ptCount val="1"/>
                <c:pt idx="0">
                  <c:v>Q=25 m3/sec</c:v>
                </c:pt>
              </c:strCache>
            </c:strRef>
          </c:tx>
          <c:marker>
            <c:symbol val="none"/>
          </c:marker>
          <c:xVal>
            <c:numRef>
              <c:f>IFR_5!$G$6:$G$7</c:f>
              <c:numCache>
                <c:formatCode>General</c:formatCode>
                <c:ptCount val="2"/>
                <c:pt idx="0">
                  <c:v>0.67000000000000026</c:v>
                </c:pt>
                <c:pt idx="1">
                  <c:v>85</c:v>
                </c:pt>
              </c:numCache>
            </c:numRef>
          </c:xVal>
          <c:yVal>
            <c:numRef>
              <c:f>IFR_5!$F$6:$F$7</c:f>
              <c:numCache>
                <c:formatCode>General</c:formatCode>
                <c:ptCount val="2"/>
                <c:pt idx="0">
                  <c:v>1.31</c:v>
                </c:pt>
                <c:pt idx="1">
                  <c:v>1.31</c:v>
                </c:pt>
              </c:numCache>
            </c:numRef>
          </c:yVal>
        </c:ser>
        <c:ser>
          <c:idx val="3"/>
          <c:order val="3"/>
          <c:tx>
            <c:strRef>
              <c:f>IFR_5!$H$9</c:f>
              <c:strCache>
                <c:ptCount val="1"/>
                <c:pt idx="0">
                  <c:v>Sep Q=5 m3/sec</c:v>
                </c:pt>
              </c:strCache>
            </c:strRef>
          </c:tx>
          <c:marker>
            <c:symbol val="none"/>
          </c:marker>
          <c:xVal>
            <c:numRef>
              <c:f>IFR_5!$G$9:$G$10</c:f>
              <c:numCache>
                <c:formatCode>General</c:formatCode>
                <c:ptCount val="2"/>
                <c:pt idx="0">
                  <c:v>0.44</c:v>
                </c:pt>
                <c:pt idx="1">
                  <c:v>85</c:v>
                </c:pt>
              </c:numCache>
            </c:numRef>
          </c:xVal>
          <c:yVal>
            <c:numRef>
              <c:f>IFR_5!$F$9:$F$10</c:f>
              <c:numCache>
                <c:formatCode>General</c:formatCode>
                <c:ptCount val="2"/>
                <c:pt idx="0">
                  <c:v>0.8500000000000002</c:v>
                </c:pt>
                <c:pt idx="1">
                  <c:v>0.8500000000000002</c:v>
                </c:pt>
              </c:numCache>
            </c:numRef>
          </c:yVal>
        </c:ser>
        <c:ser>
          <c:idx val="4"/>
          <c:order val="4"/>
          <c:tx>
            <c:strRef>
              <c:f>IFR_5!$H$12</c:f>
              <c:strCache>
                <c:ptCount val="1"/>
                <c:pt idx="0">
                  <c:v>Feb Q=2.865m3/sec</c:v>
                </c:pt>
              </c:strCache>
            </c:strRef>
          </c:tx>
          <c:marker>
            <c:symbol val="none"/>
          </c:marker>
          <c:xVal>
            <c:numRef>
              <c:f>IFR_5!$G$12:$G$13</c:f>
              <c:numCache>
                <c:formatCode>General</c:formatCode>
                <c:ptCount val="2"/>
                <c:pt idx="0">
                  <c:v>0.35000000000000009</c:v>
                </c:pt>
                <c:pt idx="1">
                  <c:v>85</c:v>
                </c:pt>
              </c:numCache>
            </c:numRef>
          </c:xVal>
          <c:yVal>
            <c:numRef>
              <c:f>IFR_5!$F$12:$F$13</c:f>
              <c:numCache>
                <c:formatCode>General</c:formatCode>
                <c:ptCount val="2"/>
                <c:pt idx="0">
                  <c:v>0.7300000000000002</c:v>
                </c:pt>
                <c:pt idx="1">
                  <c:v>0.7300000000000002</c:v>
                </c:pt>
              </c:numCache>
            </c:numRef>
          </c:yVal>
        </c:ser>
        <c:axId val="260022272"/>
        <c:axId val="260023808"/>
      </c:scatterChart>
      <c:valAx>
        <c:axId val="260022272"/>
        <c:scaling>
          <c:orientation val="minMax"/>
          <c:max val="140"/>
          <c:min val="0"/>
        </c:scaling>
        <c:axPos val="b"/>
        <c:numFmt formatCode="0.0" sourceLinked="0"/>
        <c:tickLblPos val="nextTo"/>
        <c:txPr>
          <a:bodyPr/>
          <a:lstStyle/>
          <a:p>
            <a:pPr>
              <a:defRPr lang="en-US"/>
            </a:pPr>
            <a:endParaRPr lang="en-US"/>
          </a:p>
        </c:txPr>
        <c:crossAx val="260023808"/>
        <c:crossesAt val="0"/>
        <c:crossBetween val="midCat"/>
      </c:valAx>
      <c:valAx>
        <c:axId val="260023808"/>
        <c:scaling>
          <c:orientation val="minMax"/>
        </c:scaling>
        <c:axPos val="l"/>
        <c:majorGridlines>
          <c:spPr>
            <a:ln>
              <a:prstDash val="sysDash"/>
            </a:ln>
          </c:spPr>
        </c:majorGridlines>
        <c:numFmt formatCode="0.0" sourceLinked="0"/>
        <c:tickLblPos val="nextTo"/>
        <c:txPr>
          <a:bodyPr/>
          <a:lstStyle/>
          <a:p>
            <a:pPr>
              <a:defRPr lang="en-US"/>
            </a:pPr>
            <a:endParaRPr lang="en-US"/>
          </a:p>
        </c:txPr>
        <c:crossAx val="260022272"/>
        <c:crossesAt val="0"/>
        <c:crossBetween val="midCat"/>
      </c:valAx>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en-ZA"/>
  <c:chart>
    <c:plotArea>
      <c:layout/>
      <c:scatterChart>
        <c:scatterStyle val="lineMarker"/>
        <c:ser>
          <c:idx val="0"/>
          <c:order val="0"/>
          <c:spPr>
            <a:ln w="12700">
              <a:solidFill>
                <a:schemeClr val="tx1"/>
              </a:solidFill>
            </a:ln>
          </c:spPr>
          <c:marker>
            <c:symbol val="none"/>
          </c:marker>
          <c:xVal>
            <c:numRef>
              <c:f>'EWR6'!$A$3:$A$75</c:f>
              <c:numCache>
                <c:formatCode>General</c:formatCode>
                <c:ptCount val="73"/>
                <c:pt idx="0">
                  <c:v>0</c:v>
                </c:pt>
                <c:pt idx="1">
                  <c:v>4.3069999999999995</c:v>
                </c:pt>
                <c:pt idx="2">
                  <c:v>8.3530000000000051</c:v>
                </c:pt>
                <c:pt idx="3">
                  <c:v>10.517000000000001</c:v>
                </c:pt>
                <c:pt idx="4">
                  <c:v>13.205</c:v>
                </c:pt>
                <c:pt idx="5">
                  <c:v>17.309000000000001</c:v>
                </c:pt>
                <c:pt idx="6">
                  <c:v>22.85</c:v>
                </c:pt>
                <c:pt idx="7">
                  <c:v>27.954999999999991</c:v>
                </c:pt>
                <c:pt idx="8">
                  <c:v>30.67</c:v>
                </c:pt>
                <c:pt idx="9">
                  <c:v>31.920999999999992</c:v>
                </c:pt>
                <c:pt idx="10">
                  <c:v>32.518000000000001</c:v>
                </c:pt>
                <c:pt idx="11">
                  <c:v>33.336000000000006</c:v>
                </c:pt>
                <c:pt idx="12">
                  <c:v>33.550000000000004</c:v>
                </c:pt>
                <c:pt idx="13">
                  <c:v>37.053000000000004</c:v>
                </c:pt>
                <c:pt idx="14">
                  <c:v>37.344000000000001</c:v>
                </c:pt>
                <c:pt idx="15">
                  <c:v>40.833000000000006</c:v>
                </c:pt>
                <c:pt idx="16">
                  <c:v>40.904000000000003</c:v>
                </c:pt>
                <c:pt idx="17">
                  <c:v>42.079000000000001</c:v>
                </c:pt>
                <c:pt idx="18">
                  <c:v>42.08</c:v>
                </c:pt>
                <c:pt idx="19">
                  <c:v>44.294000000000011</c:v>
                </c:pt>
                <c:pt idx="20">
                  <c:v>47.524000000000001</c:v>
                </c:pt>
                <c:pt idx="21">
                  <c:v>49.427</c:v>
                </c:pt>
                <c:pt idx="22">
                  <c:v>51.088000000000001</c:v>
                </c:pt>
                <c:pt idx="23">
                  <c:v>52.834000000000003</c:v>
                </c:pt>
                <c:pt idx="24">
                  <c:v>54.972000000000001</c:v>
                </c:pt>
                <c:pt idx="25">
                  <c:v>56.629000000000012</c:v>
                </c:pt>
                <c:pt idx="26">
                  <c:v>58.365000000000002</c:v>
                </c:pt>
                <c:pt idx="27">
                  <c:v>59.992000000000012</c:v>
                </c:pt>
                <c:pt idx="28">
                  <c:v>61.689</c:v>
                </c:pt>
                <c:pt idx="29">
                  <c:v>61.901000000000003</c:v>
                </c:pt>
                <c:pt idx="30">
                  <c:v>63.505000000000003</c:v>
                </c:pt>
                <c:pt idx="31">
                  <c:v>64.453000000000003</c:v>
                </c:pt>
                <c:pt idx="32">
                  <c:v>66.203999999999994</c:v>
                </c:pt>
                <c:pt idx="33">
                  <c:v>66.942000000000007</c:v>
                </c:pt>
                <c:pt idx="34">
                  <c:v>67.256</c:v>
                </c:pt>
                <c:pt idx="35">
                  <c:v>68.06</c:v>
                </c:pt>
                <c:pt idx="36">
                  <c:v>68.418000000000006</c:v>
                </c:pt>
                <c:pt idx="37">
                  <c:v>68.703000000000003</c:v>
                </c:pt>
                <c:pt idx="38">
                  <c:v>69.468000000000004</c:v>
                </c:pt>
                <c:pt idx="39">
                  <c:v>70.188000000000002</c:v>
                </c:pt>
                <c:pt idx="40">
                  <c:v>70.468999999999994</c:v>
                </c:pt>
                <c:pt idx="41">
                  <c:v>71.021000000000001</c:v>
                </c:pt>
                <c:pt idx="42">
                  <c:v>72.173999999999978</c:v>
                </c:pt>
                <c:pt idx="43">
                  <c:v>72.798000000000002</c:v>
                </c:pt>
                <c:pt idx="44">
                  <c:v>73.073999999999998</c:v>
                </c:pt>
                <c:pt idx="45">
                  <c:v>73.736999999999995</c:v>
                </c:pt>
                <c:pt idx="46">
                  <c:v>73.992999999999995</c:v>
                </c:pt>
                <c:pt idx="47">
                  <c:v>74.546999999999997</c:v>
                </c:pt>
                <c:pt idx="48">
                  <c:v>75.614999999999995</c:v>
                </c:pt>
                <c:pt idx="49">
                  <c:v>76.197999999999993</c:v>
                </c:pt>
                <c:pt idx="50">
                  <c:v>77.489999999999995</c:v>
                </c:pt>
                <c:pt idx="51">
                  <c:v>80.14</c:v>
                </c:pt>
                <c:pt idx="52">
                  <c:v>82.364999999999995</c:v>
                </c:pt>
                <c:pt idx="53">
                  <c:v>84.649000000000001</c:v>
                </c:pt>
                <c:pt idx="54">
                  <c:v>86.995000000000005</c:v>
                </c:pt>
                <c:pt idx="55">
                  <c:v>89.268000000000001</c:v>
                </c:pt>
                <c:pt idx="56">
                  <c:v>91.831999999999994</c:v>
                </c:pt>
                <c:pt idx="57">
                  <c:v>95.733000000000004</c:v>
                </c:pt>
                <c:pt idx="58">
                  <c:v>102.788</c:v>
                </c:pt>
              </c:numCache>
            </c:numRef>
          </c:xVal>
          <c:yVal>
            <c:numRef>
              <c:f>'EWR6'!$B$3:$B$61</c:f>
              <c:numCache>
                <c:formatCode>General</c:formatCode>
                <c:ptCount val="59"/>
                <c:pt idx="0">
                  <c:v>3.1359999999999957</c:v>
                </c:pt>
                <c:pt idx="1">
                  <c:v>2.4910000000000139</c:v>
                </c:pt>
                <c:pt idx="2">
                  <c:v>2.1089999999999529</c:v>
                </c:pt>
                <c:pt idx="3">
                  <c:v>2.0739999999999839</c:v>
                </c:pt>
                <c:pt idx="4">
                  <c:v>2.3610000000000184</c:v>
                </c:pt>
                <c:pt idx="5">
                  <c:v>2.6110000000000184</c:v>
                </c:pt>
                <c:pt idx="6">
                  <c:v>2.6970000000000312</c:v>
                </c:pt>
                <c:pt idx="7">
                  <c:v>2.7840000000000202</c:v>
                </c:pt>
                <c:pt idx="8">
                  <c:v>2.9869999999999948</c:v>
                </c:pt>
                <c:pt idx="9">
                  <c:v>2.8249999999999598</c:v>
                </c:pt>
                <c:pt idx="10">
                  <c:v>2.8349999999999507</c:v>
                </c:pt>
                <c:pt idx="11">
                  <c:v>2.9909999999999997</c:v>
                </c:pt>
                <c:pt idx="12">
                  <c:v>2.8940000000000046</c:v>
                </c:pt>
                <c:pt idx="13">
                  <c:v>3.0350000000000108</c:v>
                </c:pt>
                <c:pt idx="14">
                  <c:v>3.2160000000000077</c:v>
                </c:pt>
                <c:pt idx="15">
                  <c:v>2.787000000000007</c:v>
                </c:pt>
                <c:pt idx="16">
                  <c:v>3.0030000000000001</c:v>
                </c:pt>
                <c:pt idx="17">
                  <c:v>2.4760000000000133</c:v>
                </c:pt>
                <c:pt idx="18">
                  <c:v>2.879000000000004</c:v>
                </c:pt>
                <c:pt idx="19">
                  <c:v>2.5490000000000066</c:v>
                </c:pt>
                <c:pt idx="20">
                  <c:v>1.9780000000000091</c:v>
                </c:pt>
                <c:pt idx="21">
                  <c:v>1.8480000000000136</c:v>
                </c:pt>
                <c:pt idx="22">
                  <c:v>1.6710000000000065</c:v>
                </c:pt>
                <c:pt idx="23">
                  <c:v>1.6370000000000005</c:v>
                </c:pt>
                <c:pt idx="24">
                  <c:v>1.7790000000000106</c:v>
                </c:pt>
                <c:pt idx="25">
                  <c:v>1.7000000000000028</c:v>
                </c:pt>
                <c:pt idx="26">
                  <c:v>1.4280000000000115</c:v>
                </c:pt>
                <c:pt idx="27">
                  <c:v>1.298000000000002</c:v>
                </c:pt>
                <c:pt idx="28">
                  <c:v>1.3719999999999994</c:v>
                </c:pt>
                <c:pt idx="29">
                  <c:v>1.3080000000000069</c:v>
                </c:pt>
                <c:pt idx="30">
                  <c:v>0.57100000000001239</c:v>
                </c:pt>
                <c:pt idx="31">
                  <c:v>0.38000000000000977</c:v>
                </c:pt>
                <c:pt idx="32">
                  <c:v>0.35700000000001358</c:v>
                </c:pt>
                <c:pt idx="33">
                  <c:v>0.19600000000001216</c:v>
                </c:pt>
                <c:pt idx="34">
                  <c:v>9.4000000000008327E-2</c:v>
                </c:pt>
                <c:pt idx="35">
                  <c:v>8.5000000000007986E-2</c:v>
                </c:pt>
                <c:pt idx="36">
                  <c:v>3.8000000000010928E-2</c:v>
                </c:pt>
                <c:pt idx="37">
                  <c:v>0.16600000000001103</c:v>
                </c:pt>
                <c:pt idx="38">
                  <c:v>0.19200000000000728</c:v>
                </c:pt>
                <c:pt idx="39">
                  <c:v>7.800000000000297E-2</c:v>
                </c:pt>
                <c:pt idx="40">
                  <c:v>0</c:v>
                </c:pt>
                <c:pt idx="41">
                  <c:v>6.5000000000011965E-2</c:v>
                </c:pt>
                <c:pt idx="42">
                  <c:v>5.3000000000011496E-2</c:v>
                </c:pt>
                <c:pt idx="43">
                  <c:v>0.13100000000000023</c:v>
                </c:pt>
                <c:pt idx="44">
                  <c:v>3.9000000000001485E-2</c:v>
                </c:pt>
                <c:pt idx="45">
                  <c:v>0.1480000000000104</c:v>
                </c:pt>
                <c:pt idx="46">
                  <c:v>0.19900000000001228</c:v>
                </c:pt>
                <c:pt idx="47">
                  <c:v>0.22200000000000839</c:v>
                </c:pt>
                <c:pt idx="48">
                  <c:v>0.67600000000000215</c:v>
                </c:pt>
                <c:pt idx="49">
                  <c:v>0.79800000000000182</c:v>
                </c:pt>
                <c:pt idx="50">
                  <c:v>0.90600000000000591</c:v>
                </c:pt>
                <c:pt idx="51">
                  <c:v>1.3820000000000054</c:v>
                </c:pt>
                <c:pt idx="52">
                  <c:v>2.0980000000000132</c:v>
                </c:pt>
                <c:pt idx="53">
                  <c:v>2.6210000000000093</c:v>
                </c:pt>
                <c:pt idx="54">
                  <c:v>2.8160000000000016</c:v>
                </c:pt>
                <c:pt idx="55">
                  <c:v>2.7480000000000051</c:v>
                </c:pt>
                <c:pt idx="56">
                  <c:v>2.8140000000000067</c:v>
                </c:pt>
                <c:pt idx="57">
                  <c:v>3.6470000000000056</c:v>
                </c:pt>
                <c:pt idx="58">
                  <c:v>4.0090000000000003</c:v>
                </c:pt>
              </c:numCache>
            </c:numRef>
          </c:yVal>
        </c:ser>
        <c:ser>
          <c:idx val="1"/>
          <c:order val="1"/>
          <c:tx>
            <c:strRef>
              <c:f>'EWR6'!$H$3</c:f>
              <c:strCache>
                <c:ptCount val="1"/>
                <c:pt idx="0">
                  <c:v>Q=1.42 m3/sec</c:v>
                </c:pt>
              </c:strCache>
            </c:strRef>
          </c:tx>
          <c:spPr>
            <a:ln w="25400">
              <a:solidFill>
                <a:srgbClr val="0070C0"/>
              </a:solidFill>
            </a:ln>
          </c:spPr>
          <c:marker>
            <c:symbol val="none"/>
          </c:marker>
          <c:xVal>
            <c:numRef>
              <c:f>'EWR6'!$G$3:$G$4</c:f>
              <c:numCache>
                <c:formatCode>General</c:formatCode>
                <c:ptCount val="2"/>
                <c:pt idx="0">
                  <c:v>60</c:v>
                </c:pt>
                <c:pt idx="1">
                  <c:v>80</c:v>
                </c:pt>
              </c:numCache>
            </c:numRef>
          </c:xVal>
          <c:yVal>
            <c:numRef>
              <c:f>'EWR6'!$F$3:$F$4</c:f>
              <c:numCache>
                <c:formatCode>General</c:formatCode>
                <c:ptCount val="2"/>
                <c:pt idx="0">
                  <c:v>0.56999999999999995</c:v>
                </c:pt>
                <c:pt idx="1">
                  <c:v>0.56999999999999995</c:v>
                </c:pt>
              </c:numCache>
            </c:numRef>
          </c:yVal>
        </c:ser>
        <c:ser>
          <c:idx val="2"/>
          <c:order val="2"/>
          <c:tx>
            <c:strRef>
              <c:f>'EWR6'!$H$6</c:f>
              <c:strCache>
                <c:ptCount val="1"/>
                <c:pt idx="0">
                  <c:v>D - Q=0.07 m3/sec</c:v>
                </c:pt>
              </c:strCache>
            </c:strRef>
          </c:tx>
          <c:marker>
            <c:symbol val="none"/>
          </c:marker>
          <c:xVal>
            <c:numRef>
              <c:f>'EWR6'!$G$6:$G$7</c:f>
              <c:numCache>
                <c:formatCode>General</c:formatCode>
                <c:ptCount val="2"/>
                <c:pt idx="0">
                  <c:v>0.12000000000000002</c:v>
                </c:pt>
                <c:pt idx="1">
                  <c:v>80</c:v>
                </c:pt>
              </c:numCache>
            </c:numRef>
          </c:xVal>
          <c:yVal>
            <c:numRef>
              <c:f>'EWR6'!$F$6:$F$7</c:f>
              <c:numCache>
                <c:formatCode>General</c:formatCode>
                <c:ptCount val="2"/>
                <c:pt idx="0">
                  <c:v>0.23</c:v>
                </c:pt>
                <c:pt idx="1">
                  <c:v>0.23</c:v>
                </c:pt>
              </c:numCache>
            </c:numRef>
          </c:yVal>
        </c:ser>
        <c:ser>
          <c:idx val="3"/>
          <c:order val="3"/>
          <c:tx>
            <c:strRef>
              <c:f>'EWR6'!$H$9</c:f>
              <c:strCache>
                <c:ptCount val="1"/>
                <c:pt idx="0">
                  <c:v>ML - Q=0.183 m3/sec</c:v>
                </c:pt>
              </c:strCache>
            </c:strRef>
          </c:tx>
          <c:marker>
            <c:symbol val="none"/>
          </c:marker>
          <c:xVal>
            <c:numRef>
              <c:f>'EWR6'!$G$9:$G$10</c:f>
              <c:numCache>
                <c:formatCode>General</c:formatCode>
                <c:ptCount val="2"/>
                <c:pt idx="0">
                  <c:v>0.19</c:v>
                </c:pt>
                <c:pt idx="1">
                  <c:v>80</c:v>
                </c:pt>
              </c:numCache>
            </c:numRef>
          </c:xVal>
          <c:yVal>
            <c:numRef>
              <c:f>'EWR6'!$F$9:$F$10</c:f>
              <c:numCache>
                <c:formatCode>General</c:formatCode>
                <c:ptCount val="2"/>
                <c:pt idx="0">
                  <c:v>0.31000000000000011</c:v>
                </c:pt>
                <c:pt idx="1">
                  <c:v>0.31000000000000011</c:v>
                </c:pt>
              </c:numCache>
            </c:numRef>
          </c:yVal>
        </c:ser>
        <c:ser>
          <c:idx val="4"/>
          <c:order val="4"/>
          <c:tx>
            <c:strRef>
              <c:f>'EWR6'!$H$12</c:f>
              <c:strCache>
                <c:ptCount val="1"/>
                <c:pt idx="0">
                  <c:v>F - Q=0.5 m3/sec</c:v>
                </c:pt>
              </c:strCache>
            </c:strRef>
          </c:tx>
          <c:marker>
            <c:symbol val="none"/>
          </c:marker>
          <c:xVal>
            <c:numRef>
              <c:f>'EWR6'!$G$12:$G$13</c:f>
              <c:numCache>
                <c:formatCode>General</c:formatCode>
                <c:ptCount val="2"/>
                <c:pt idx="0">
                  <c:v>0.26</c:v>
                </c:pt>
                <c:pt idx="1">
                  <c:v>80</c:v>
                </c:pt>
              </c:numCache>
            </c:numRef>
          </c:xVal>
          <c:yVal>
            <c:numRef>
              <c:f>'EWR6'!$F$12:$F$13</c:f>
              <c:numCache>
                <c:formatCode>General</c:formatCode>
                <c:ptCount val="2"/>
                <c:pt idx="0">
                  <c:v>0.44</c:v>
                </c:pt>
                <c:pt idx="1">
                  <c:v>0.44</c:v>
                </c:pt>
              </c:numCache>
            </c:numRef>
          </c:yVal>
        </c:ser>
        <c:axId val="261208320"/>
        <c:axId val="261218304"/>
      </c:scatterChart>
      <c:valAx>
        <c:axId val="261208320"/>
        <c:scaling>
          <c:orientation val="minMax"/>
          <c:max val="100"/>
        </c:scaling>
        <c:axPos val="b"/>
        <c:numFmt formatCode="0.0" sourceLinked="0"/>
        <c:tickLblPos val="nextTo"/>
        <c:txPr>
          <a:bodyPr/>
          <a:lstStyle/>
          <a:p>
            <a:pPr>
              <a:defRPr lang="en-US"/>
            </a:pPr>
            <a:endParaRPr lang="en-US"/>
          </a:p>
        </c:txPr>
        <c:crossAx val="261218304"/>
        <c:crossesAt val="0"/>
        <c:crossBetween val="midCat"/>
      </c:valAx>
      <c:valAx>
        <c:axId val="261218304"/>
        <c:scaling>
          <c:orientation val="minMax"/>
        </c:scaling>
        <c:axPos val="l"/>
        <c:majorGridlines>
          <c:spPr>
            <a:ln>
              <a:prstDash val="sysDash"/>
            </a:ln>
          </c:spPr>
        </c:majorGridlines>
        <c:numFmt formatCode="0.0" sourceLinked="0"/>
        <c:tickLblPos val="nextTo"/>
        <c:txPr>
          <a:bodyPr/>
          <a:lstStyle/>
          <a:p>
            <a:pPr>
              <a:defRPr lang="en-US"/>
            </a:pPr>
            <a:endParaRPr lang="en-US"/>
          </a:p>
        </c:txPr>
        <c:crossAx val="261208320"/>
        <c:crossesAt val="0"/>
        <c:crossBetween val="midCat"/>
      </c:valAx>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ZA"/>
  <c:chart>
    <c:plotArea>
      <c:layout/>
      <c:scatterChart>
        <c:scatterStyle val="lineMarker"/>
        <c:ser>
          <c:idx val="0"/>
          <c:order val="0"/>
          <c:spPr>
            <a:ln w="12700">
              <a:solidFill>
                <a:schemeClr val="tx1"/>
              </a:solidFill>
            </a:ln>
          </c:spPr>
          <c:marker>
            <c:symbol val="none"/>
          </c:marker>
          <c:xVal>
            <c:numRef>
              <c:f>IFR_7!$A$3:$A$115</c:f>
              <c:numCache>
                <c:formatCode>0.000</c:formatCode>
                <c:ptCount val="113"/>
                <c:pt idx="0">
                  <c:v>0</c:v>
                </c:pt>
                <c:pt idx="1">
                  <c:v>3.0000000000000002E-2</c:v>
                </c:pt>
                <c:pt idx="2">
                  <c:v>9.0680000000000014</c:v>
                </c:pt>
                <c:pt idx="3">
                  <c:v>15.18</c:v>
                </c:pt>
                <c:pt idx="4">
                  <c:v>18.047000000000001</c:v>
                </c:pt>
                <c:pt idx="5">
                  <c:v>26.777999999999999</c:v>
                </c:pt>
                <c:pt idx="6">
                  <c:v>31.629000000000001</c:v>
                </c:pt>
                <c:pt idx="7">
                  <c:v>31.757999999999999</c:v>
                </c:pt>
                <c:pt idx="8">
                  <c:v>32.158000000000001</c:v>
                </c:pt>
                <c:pt idx="9">
                  <c:v>32.248000000000012</c:v>
                </c:pt>
                <c:pt idx="10">
                  <c:v>44.213000000000001</c:v>
                </c:pt>
                <c:pt idx="11">
                  <c:v>44.253</c:v>
                </c:pt>
                <c:pt idx="12">
                  <c:v>51.278000000000013</c:v>
                </c:pt>
                <c:pt idx="13">
                  <c:v>60.187000000000005</c:v>
                </c:pt>
                <c:pt idx="14">
                  <c:v>69.138999999999982</c:v>
                </c:pt>
                <c:pt idx="15">
                  <c:v>72.387999999999991</c:v>
                </c:pt>
                <c:pt idx="16">
                  <c:v>72.533000000000001</c:v>
                </c:pt>
                <c:pt idx="17">
                  <c:v>73.043000000000006</c:v>
                </c:pt>
                <c:pt idx="18">
                  <c:v>73.119</c:v>
                </c:pt>
                <c:pt idx="19">
                  <c:v>76.364000000000004</c:v>
                </c:pt>
                <c:pt idx="20">
                  <c:v>78.326999999999998</c:v>
                </c:pt>
                <c:pt idx="21">
                  <c:v>84.397999999999996</c:v>
                </c:pt>
                <c:pt idx="22">
                  <c:v>87.584000000000003</c:v>
                </c:pt>
                <c:pt idx="23">
                  <c:v>90.808999999999983</c:v>
                </c:pt>
                <c:pt idx="24">
                  <c:v>93.302999999999983</c:v>
                </c:pt>
                <c:pt idx="25">
                  <c:v>96.018000000000001</c:v>
                </c:pt>
                <c:pt idx="26">
                  <c:v>98.376999999999981</c:v>
                </c:pt>
                <c:pt idx="27">
                  <c:v>101.239</c:v>
                </c:pt>
                <c:pt idx="28">
                  <c:v>102.092</c:v>
                </c:pt>
                <c:pt idx="29">
                  <c:v>105.94000000000003</c:v>
                </c:pt>
                <c:pt idx="30">
                  <c:v>108.90100000000002</c:v>
                </c:pt>
                <c:pt idx="31">
                  <c:v>109.938</c:v>
                </c:pt>
                <c:pt idx="32">
                  <c:v>111.435</c:v>
                </c:pt>
                <c:pt idx="33">
                  <c:v>112.13200000000001</c:v>
                </c:pt>
                <c:pt idx="34">
                  <c:v>113.252</c:v>
                </c:pt>
                <c:pt idx="35">
                  <c:v>115.453</c:v>
                </c:pt>
                <c:pt idx="36">
                  <c:v>117.976</c:v>
                </c:pt>
                <c:pt idx="37">
                  <c:v>118.58799999999999</c:v>
                </c:pt>
                <c:pt idx="38">
                  <c:v>118.84399999999999</c:v>
                </c:pt>
                <c:pt idx="39">
                  <c:v>119.29900000000002</c:v>
                </c:pt>
                <c:pt idx="40">
                  <c:v>120.026</c:v>
                </c:pt>
                <c:pt idx="41">
                  <c:v>120.233</c:v>
                </c:pt>
                <c:pt idx="42">
                  <c:v>121.509</c:v>
                </c:pt>
                <c:pt idx="43">
                  <c:v>123.35899999999998</c:v>
                </c:pt>
                <c:pt idx="44">
                  <c:v>125.745</c:v>
                </c:pt>
                <c:pt idx="45">
                  <c:v>127.319</c:v>
                </c:pt>
                <c:pt idx="46">
                  <c:v>128.88700000000006</c:v>
                </c:pt>
                <c:pt idx="47">
                  <c:v>129.19300000000001</c:v>
                </c:pt>
                <c:pt idx="48">
                  <c:v>129.78900000000002</c:v>
                </c:pt>
                <c:pt idx="49">
                  <c:v>130.82000000000005</c:v>
                </c:pt>
                <c:pt idx="50">
                  <c:v>131.166</c:v>
                </c:pt>
                <c:pt idx="51">
                  <c:v>131.67099999999999</c:v>
                </c:pt>
                <c:pt idx="52">
                  <c:v>131.78700000000001</c:v>
                </c:pt>
                <c:pt idx="53">
                  <c:v>132.28200000000001</c:v>
                </c:pt>
                <c:pt idx="54">
                  <c:v>132.315</c:v>
                </c:pt>
                <c:pt idx="55">
                  <c:v>133.297</c:v>
                </c:pt>
                <c:pt idx="56">
                  <c:v>135.01</c:v>
                </c:pt>
                <c:pt idx="57">
                  <c:v>136.61899999999997</c:v>
                </c:pt>
                <c:pt idx="58">
                  <c:v>137.33700000000005</c:v>
                </c:pt>
                <c:pt idx="59">
                  <c:v>138.54300000000001</c:v>
                </c:pt>
                <c:pt idx="60">
                  <c:v>142.929</c:v>
                </c:pt>
                <c:pt idx="61">
                  <c:v>145.18900000000002</c:v>
                </c:pt>
                <c:pt idx="62">
                  <c:v>148.39700000000005</c:v>
                </c:pt>
                <c:pt idx="63">
                  <c:v>152.202</c:v>
                </c:pt>
                <c:pt idx="64">
                  <c:v>153.04599999999999</c:v>
                </c:pt>
                <c:pt idx="65">
                  <c:v>154.33500000000001</c:v>
                </c:pt>
                <c:pt idx="66">
                  <c:v>155.31700000000001</c:v>
                </c:pt>
                <c:pt idx="67">
                  <c:v>157.30700000000004</c:v>
                </c:pt>
                <c:pt idx="68">
                  <c:v>159.13</c:v>
                </c:pt>
                <c:pt idx="69">
                  <c:v>161.89600000000004</c:v>
                </c:pt>
                <c:pt idx="70">
                  <c:v>166.58600000000001</c:v>
                </c:pt>
                <c:pt idx="71">
                  <c:v>168.46</c:v>
                </c:pt>
                <c:pt idx="72">
                  <c:v>171.13300000000001</c:v>
                </c:pt>
                <c:pt idx="73">
                  <c:v>174.46300000000002</c:v>
                </c:pt>
                <c:pt idx="74">
                  <c:v>177.14399999999998</c:v>
                </c:pt>
                <c:pt idx="75">
                  <c:v>210.39400000000001</c:v>
                </c:pt>
                <c:pt idx="76">
                  <c:v>215.042</c:v>
                </c:pt>
                <c:pt idx="77">
                  <c:v>219.40100000000001</c:v>
                </c:pt>
                <c:pt idx="78">
                  <c:v>222.65800000000004</c:v>
                </c:pt>
              </c:numCache>
            </c:numRef>
          </c:xVal>
          <c:yVal>
            <c:numRef>
              <c:f>IFR_7!$B$3:$B$115</c:f>
              <c:numCache>
                <c:formatCode>0.000</c:formatCode>
                <c:ptCount val="113"/>
                <c:pt idx="0">
                  <c:v>5.4189999999999827</c:v>
                </c:pt>
                <c:pt idx="1">
                  <c:v>5.4439999999999618</c:v>
                </c:pt>
                <c:pt idx="2">
                  <c:v>5.1509999999999518</c:v>
                </c:pt>
                <c:pt idx="3">
                  <c:v>5.0209999999999564</c:v>
                </c:pt>
                <c:pt idx="4">
                  <c:v>4.9329999999999927</c:v>
                </c:pt>
                <c:pt idx="5">
                  <c:v>4.6159999999999846</c:v>
                </c:pt>
                <c:pt idx="6">
                  <c:v>4.5339999999999918</c:v>
                </c:pt>
                <c:pt idx="7">
                  <c:v>4.6419999999999391</c:v>
                </c:pt>
                <c:pt idx="8">
                  <c:v>4.4939999999999154</c:v>
                </c:pt>
                <c:pt idx="9">
                  <c:v>4.4929999999999382</c:v>
                </c:pt>
                <c:pt idx="10">
                  <c:v>4.0529999999999955</c:v>
                </c:pt>
                <c:pt idx="11">
                  <c:v>4.0529999999999955</c:v>
                </c:pt>
                <c:pt idx="12">
                  <c:v>3.8469999999999791</c:v>
                </c:pt>
                <c:pt idx="13">
                  <c:v>3.6490000000000009</c:v>
                </c:pt>
                <c:pt idx="14">
                  <c:v>3.5199999999999809</c:v>
                </c:pt>
                <c:pt idx="15">
                  <c:v>3.4269999999999068</c:v>
                </c:pt>
                <c:pt idx="16">
                  <c:v>3.7249999999999091</c:v>
                </c:pt>
                <c:pt idx="17">
                  <c:v>3.75</c:v>
                </c:pt>
                <c:pt idx="18">
                  <c:v>3.4389999999999636</c:v>
                </c:pt>
                <c:pt idx="19">
                  <c:v>3.3309999999999027</c:v>
                </c:pt>
                <c:pt idx="20">
                  <c:v>3.2509999999999772</c:v>
                </c:pt>
                <c:pt idx="21">
                  <c:v>3.5459999999999354</c:v>
                </c:pt>
                <c:pt idx="22">
                  <c:v>3.9269999999999068</c:v>
                </c:pt>
                <c:pt idx="23">
                  <c:v>4.25</c:v>
                </c:pt>
                <c:pt idx="24">
                  <c:v>4.6419999999999391</c:v>
                </c:pt>
                <c:pt idx="25">
                  <c:v>4.8709999999999809</c:v>
                </c:pt>
                <c:pt idx="26">
                  <c:v>4.7459999999999809</c:v>
                </c:pt>
                <c:pt idx="27">
                  <c:v>4.0439999999999827</c:v>
                </c:pt>
                <c:pt idx="28">
                  <c:v>3.6870000000000132</c:v>
                </c:pt>
                <c:pt idx="29">
                  <c:v>2.5469999999999118</c:v>
                </c:pt>
                <c:pt idx="30">
                  <c:v>1.8149999999999404</c:v>
                </c:pt>
                <c:pt idx="31">
                  <c:v>1.4239999999999773</c:v>
                </c:pt>
                <c:pt idx="32">
                  <c:v>1.2309999999999937</c:v>
                </c:pt>
                <c:pt idx="33">
                  <c:v>1.0059999999999714</c:v>
                </c:pt>
                <c:pt idx="34">
                  <c:v>0.88199999999994816</c:v>
                </c:pt>
                <c:pt idx="35">
                  <c:v>0.7379999999999427</c:v>
                </c:pt>
                <c:pt idx="36">
                  <c:v>0.657999999999902</c:v>
                </c:pt>
                <c:pt idx="37">
                  <c:v>0.50199999999995248</c:v>
                </c:pt>
                <c:pt idx="38">
                  <c:v>0.51400000000001</c:v>
                </c:pt>
                <c:pt idx="39">
                  <c:v>1.0219999999999336</c:v>
                </c:pt>
                <c:pt idx="40">
                  <c:v>0.69499999999993634</c:v>
                </c:pt>
                <c:pt idx="41">
                  <c:v>0.32399999999995577</c:v>
                </c:pt>
                <c:pt idx="42">
                  <c:v>0.40999999999996839</c:v>
                </c:pt>
                <c:pt idx="43">
                  <c:v>0.38199999999994849</c:v>
                </c:pt>
                <c:pt idx="44">
                  <c:v>0.29199999999991655</c:v>
                </c:pt>
                <c:pt idx="45">
                  <c:v>0.41300000000001091</c:v>
                </c:pt>
                <c:pt idx="46">
                  <c:v>0.15299999999990643</c:v>
                </c:pt>
                <c:pt idx="47">
                  <c:v>0.17399999999997826</c:v>
                </c:pt>
                <c:pt idx="48">
                  <c:v>0.47499999999990927</c:v>
                </c:pt>
                <c:pt idx="49">
                  <c:v>0.58499999999992258</c:v>
                </c:pt>
                <c:pt idx="50">
                  <c:v>0.35699999999997112</c:v>
                </c:pt>
                <c:pt idx="51">
                  <c:v>0.29599999999993565</c:v>
                </c:pt>
                <c:pt idx="52">
                  <c:v>0.10399999999992812</c:v>
                </c:pt>
                <c:pt idx="53">
                  <c:v>0.50499999999999545</c:v>
                </c:pt>
                <c:pt idx="54">
                  <c:v>0.12699999999995271</c:v>
                </c:pt>
                <c:pt idx="55">
                  <c:v>0</c:v>
                </c:pt>
                <c:pt idx="56">
                  <c:v>0.41899999999998294</c:v>
                </c:pt>
                <c:pt idx="57">
                  <c:v>0.90699999999992542</c:v>
                </c:pt>
                <c:pt idx="58">
                  <c:v>1.2849999999999677</c:v>
                </c:pt>
                <c:pt idx="59">
                  <c:v>1.9699999999999136</c:v>
                </c:pt>
                <c:pt idx="60">
                  <c:v>2.2949999999999591</c:v>
                </c:pt>
                <c:pt idx="61">
                  <c:v>2.8659999999999846</c:v>
                </c:pt>
                <c:pt idx="62">
                  <c:v>3.3360000000000127</c:v>
                </c:pt>
                <c:pt idx="63">
                  <c:v>3.5119999999999427</c:v>
                </c:pt>
                <c:pt idx="64">
                  <c:v>3.2779999999999072</c:v>
                </c:pt>
                <c:pt idx="65">
                  <c:v>3.1769999999999068</c:v>
                </c:pt>
                <c:pt idx="66">
                  <c:v>3.2779999999999072</c:v>
                </c:pt>
                <c:pt idx="67">
                  <c:v>3.7179999999999609</c:v>
                </c:pt>
                <c:pt idx="68">
                  <c:v>3.7880000000000118</c:v>
                </c:pt>
                <c:pt idx="69">
                  <c:v>2.4909999999999846</c:v>
                </c:pt>
                <c:pt idx="70">
                  <c:v>1.7259999999999982</c:v>
                </c:pt>
                <c:pt idx="71">
                  <c:v>2.2099999999999231</c:v>
                </c:pt>
                <c:pt idx="72">
                  <c:v>3.9950000000000037</c:v>
                </c:pt>
                <c:pt idx="73">
                  <c:v>3.91199999999992</c:v>
                </c:pt>
                <c:pt idx="74">
                  <c:v>4.1019999999999754</c:v>
                </c:pt>
                <c:pt idx="75">
                  <c:v>5.8009999999999309</c:v>
                </c:pt>
                <c:pt idx="76">
                  <c:v>6.1889999999999654</c:v>
                </c:pt>
                <c:pt idx="77">
                  <c:v>6.1719999999999118</c:v>
                </c:pt>
                <c:pt idx="78">
                  <c:v>5.7469999999999573</c:v>
                </c:pt>
              </c:numCache>
            </c:numRef>
          </c:yVal>
        </c:ser>
        <c:ser>
          <c:idx val="1"/>
          <c:order val="1"/>
          <c:tx>
            <c:strRef>
              <c:f>IFR_7!$H$3</c:f>
              <c:strCache>
                <c:ptCount val="1"/>
                <c:pt idx="0">
                  <c:v>Q=19.07 m3/sec</c:v>
                </c:pt>
              </c:strCache>
            </c:strRef>
          </c:tx>
          <c:spPr>
            <a:ln w="25400">
              <a:solidFill>
                <a:srgbClr val="0070C0"/>
              </a:solidFill>
            </a:ln>
          </c:spPr>
          <c:marker>
            <c:symbol val="none"/>
          </c:marker>
          <c:xVal>
            <c:numRef>
              <c:f>IFR_7!$G$3:$G$4</c:f>
              <c:numCache>
                <c:formatCode>General</c:formatCode>
                <c:ptCount val="2"/>
                <c:pt idx="0">
                  <c:v>105</c:v>
                </c:pt>
                <c:pt idx="1">
                  <c:v>140</c:v>
                </c:pt>
              </c:numCache>
            </c:numRef>
          </c:xVal>
          <c:yVal>
            <c:numRef>
              <c:f>IFR_7!$F$3:$F$4</c:f>
              <c:numCache>
                <c:formatCode>General</c:formatCode>
                <c:ptCount val="2"/>
                <c:pt idx="0">
                  <c:v>1.72</c:v>
                </c:pt>
                <c:pt idx="1">
                  <c:v>1.72</c:v>
                </c:pt>
              </c:numCache>
            </c:numRef>
          </c:yVal>
        </c:ser>
        <c:ser>
          <c:idx val="2"/>
          <c:order val="2"/>
          <c:tx>
            <c:strRef>
              <c:f>IFR_7!$H$6</c:f>
              <c:strCache>
                <c:ptCount val="1"/>
                <c:pt idx="0">
                  <c:v>F=10.184 m3/sec</c:v>
                </c:pt>
              </c:strCache>
            </c:strRef>
          </c:tx>
          <c:marker>
            <c:symbol val="none"/>
          </c:marker>
          <c:xVal>
            <c:numRef>
              <c:f>IFR_7!$G$6:$G$7</c:f>
              <c:numCache>
                <c:formatCode>General</c:formatCode>
                <c:ptCount val="2"/>
                <c:pt idx="0">
                  <c:v>0.81</c:v>
                </c:pt>
                <c:pt idx="1">
                  <c:v>140</c:v>
                </c:pt>
              </c:numCache>
            </c:numRef>
          </c:xVal>
          <c:yVal>
            <c:numRef>
              <c:f>IFR_7!$F$6:$F$7</c:f>
              <c:numCache>
                <c:formatCode>General</c:formatCode>
                <c:ptCount val="2"/>
                <c:pt idx="0">
                  <c:v>1.36</c:v>
                </c:pt>
                <c:pt idx="1">
                  <c:v>1.36</c:v>
                </c:pt>
              </c:numCache>
            </c:numRef>
          </c:yVal>
        </c:ser>
        <c:ser>
          <c:idx val="3"/>
          <c:order val="3"/>
          <c:tx>
            <c:strRef>
              <c:f>IFR_7!$H$9</c:f>
              <c:strCache>
                <c:ptCount val="1"/>
                <c:pt idx="0">
                  <c:v>Sep F=6.058 m3/sec</c:v>
                </c:pt>
              </c:strCache>
            </c:strRef>
          </c:tx>
          <c:marker>
            <c:symbol val="none"/>
          </c:marker>
          <c:xVal>
            <c:numRef>
              <c:f>IFR_7!$G$9:$G$10</c:f>
              <c:numCache>
                <c:formatCode>General</c:formatCode>
                <c:ptCount val="2"/>
                <c:pt idx="0">
                  <c:v>0.62000000000000022</c:v>
                </c:pt>
                <c:pt idx="1">
                  <c:v>140</c:v>
                </c:pt>
              </c:numCache>
            </c:numRef>
          </c:xVal>
          <c:yVal>
            <c:numRef>
              <c:f>IFR_7!$F$9:$F$10</c:f>
              <c:numCache>
                <c:formatCode>General</c:formatCode>
                <c:ptCount val="2"/>
                <c:pt idx="0">
                  <c:v>1.1200000000000001</c:v>
                </c:pt>
                <c:pt idx="1">
                  <c:v>1.1200000000000001</c:v>
                </c:pt>
              </c:numCache>
            </c:numRef>
          </c:yVal>
        </c:ser>
        <c:ser>
          <c:idx val="4"/>
          <c:order val="4"/>
          <c:tx>
            <c:strRef>
              <c:f>IFR_7!$H$12</c:f>
              <c:strCache>
                <c:ptCount val="1"/>
                <c:pt idx="0">
                  <c:v>Q=1.413 m3/sec</c:v>
                </c:pt>
              </c:strCache>
            </c:strRef>
          </c:tx>
          <c:marker>
            <c:symbol val="none"/>
          </c:marker>
          <c:xVal>
            <c:numRef>
              <c:f>IFR_7!$G$12:$G$13</c:f>
              <c:numCache>
                <c:formatCode>General</c:formatCode>
                <c:ptCount val="2"/>
                <c:pt idx="0">
                  <c:v>0.3000000000000001</c:v>
                </c:pt>
                <c:pt idx="1">
                  <c:v>140</c:v>
                </c:pt>
              </c:numCache>
            </c:numRef>
          </c:xVal>
          <c:yVal>
            <c:numRef>
              <c:f>IFR_7!$F$12:$F$13</c:f>
              <c:numCache>
                <c:formatCode>General</c:formatCode>
                <c:ptCount val="2"/>
                <c:pt idx="0">
                  <c:v>0.65000000000000024</c:v>
                </c:pt>
                <c:pt idx="1">
                  <c:v>0.65000000000000024</c:v>
                </c:pt>
              </c:numCache>
            </c:numRef>
          </c:yVal>
        </c:ser>
        <c:axId val="261350144"/>
        <c:axId val="261351680"/>
      </c:scatterChart>
      <c:valAx>
        <c:axId val="261350144"/>
        <c:scaling>
          <c:orientation val="minMax"/>
          <c:min val="0"/>
        </c:scaling>
        <c:axPos val="b"/>
        <c:numFmt formatCode="0.0" sourceLinked="0"/>
        <c:tickLblPos val="nextTo"/>
        <c:txPr>
          <a:bodyPr/>
          <a:lstStyle/>
          <a:p>
            <a:pPr>
              <a:defRPr lang="en-US"/>
            </a:pPr>
            <a:endParaRPr lang="en-US"/>
          </a:p>
        </c:txPr>
        <c:crossAx val="261351680"/>
        <c:crossesAt val="0"/>
        <c:crossBetween val="midCat"/>
      </c:valAx>
      <c:valAx>
        <c:axId val="261351680"/>
        <c:scaling>
          <c:orientation val="minMax"/>
          <c:max val="2"/>
        </c:scaling>
        <c:axPos val="l"/>
        <c:majorGridlines>
          <c:spPr>
            <a:ln>
              <a:prstDash val="sysDash"/>
            </a:ln>
          </c:spPr>
        </c:majorGridlines>
        <c:numFmt formatCode="0.0" sourceLinked="0"/>
        <c:tickLblPos val="nextTo"/>
        <c:txPr>
          <a:bodyPr/>
          <a:lstStyle/>
          <a:p>
            <a:pPr>
              <a:defRPr lang="en-US"/>
            </a:pPr>
            <a:endParaRPr lang="en-US"/>
          </a:p>
        </c:txPr>
        <c:crossAx val="261350144"/>
        <c:crossesAt val="0"/>
        <c:crossBetween val="midCat"/>
      </c:valAx>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ZA"/>
  <c:chart>
    <c:plotArea>
      <c:layout/>
      <c:scatterChart>
        <c:scatterStyle val="lineMarker"/>
        <c:ser>
          <c:idx val="0"/>
          <c:order val="0"/>
          <c:spPr>
            <a:ln w="12700">
              <a:solidFill>
                <a:schemeClr val="tx1"/>
              </a:solidFill>
            </a:ln>
          </c:spPr>
          <c:marker>
            <c:symbol val="none"/>
          </c:marker>
          <c:xVal>
            <c:numRef>
              <c:f>IFR_9!$A$3:$A$79</c:f>
              <c:numCache>
                <c:formatCode>0.000</c:formatCode>
                <c:ptCount val="77"/>
                <c:pt idx="0">
                  <c:v>-6.1137242823861068E-8</c:v>
                </c:pt>
                <c:pt idx="1">
                  <c:v>1.4446679523574979</c:v>
                </c:pt>
                <c:pt idx="2">
                  <c:v>3.3124613249379067</c:v>
                </c:pt>
                <c:pt idx="3">
                  <c:v>5.1569893244064575</c:v>
                </c:pt>
                <c:pt idx="4">
                  <c:v>6.9021242647630254</c:v>
                </c:pt>
                <c:pt idx="5">
                  <c:v>8.5022130821408339</c:v>
                </c:pt>
                <c:pt idx="6">
                  <c:v>9.6167622657392258</c:v>
                </c:pt>
                <c:pt idx="7">
                  <c:v>10.229606986633803</c:v>
                </c:pt>
                <c:pt idx="8">
                  <c:v>10.975614755981608</c:v>
                </c:pt>
                <c:pt idx="9">
                  <c:v>13.116373252335141</c:v>
                </c:pt>
                <c:pt idx="10">
                  <c:v>14.784167435844886</c:v>
                </c:pt>
                <c:pt idx="11">
                  <c:v>16.5240173703415</c:v>
                </c:pt>
                <c:pt idx="12">
                  <c:v>17.796977851947869</c:v>
                </c:pt>
                <c:pt idx="13">
                  <c:v>18.834628777377361</c:v>
                </c:pt>
                <c:pt idx="14">
                  <c:v>19.557827789850347</c:v>
                </c:pt>
                <c:pt idx="15">
                  <c:v>20.002583990831827</c:v>
                </c:pt>
                <c:pt idx="16">
                  <c:v>20.558972706893531</c:v>
                </c:pt>
                <c:pt idx="17">
                  <c:v>20.587412278352819</c:v>
                </c:pt>
                <c:pt idx="18">
                  <c:v>20.824006552937529</c:v>
                </c:pt>
                <c:pt idx="19">
                  <c:v>21.087080177463907</c:v>
                </c:pt>
                <c:pt idx="20">
                  <c:v>21.423328806261047</c:v>
                </c:pt>
                <c:pt idx="21">
                  <c:v>21.965847612538898</c:v>
                </c:pt>
                <c:pt idx="22">
                  <c:v>22.631124459198329</c:v>
                </c:pt>
                <c:pt idx="23">
                  <c:v>23.123944282380609</c:v>
                </c:pt>
                <c:pt idx="24">
                  <c:v>23.674061615971468</c:v>
                </c:pt>
                <c:pt idx="25">
                  <c:v>24.358452398978137</c:v>
                </c:pt>
                <c:pt idx="26">
                  <c:v>24.906701397243523</c:v>
                </c:pt>
                <c:pt idx="27">
                  <c:v>25.46831632457274</c:v>
                </c:pt>
                <c:pt idx="28">
                  <c:v>25.903352421533022</c:v>
                </c:pt>
                <c:pt idx="29">
                  <c:v>26.341373291923603</c:v>
                </c:pt>
                <c:pt idx="30">
                  <c:v>26.704413199034793</c:v>
                </c:pt>
                <c:pt idx="31">
                  <c:v>26.994691832452506</c:v>
                </c:pt>
                <c:pt idx="32">
                  <c:v>27.121944255807254</c:v>
                </c:pt>
                <c:pt idx="33">
                  <c:v>27.311766772715242</c:v>
                </c:pt>
                <c:pt idx="34">
                  <c:v>27.553768970701949</c:v>
                </c:pt>
                <c:pt idx="35">
                  <c:v>27.71102730315371</c:v>
                </c:pt>
                <c:pt idx="36">
                  <c:v>28.091038774896603</c:v>
                </c:pt>
                <c:pt idx="37">
                  <c:v>28.43808285564722</c:v>
                </c:pt>
                <c:pt idx="38">
                  <c:v>28.590756987070709</c:v>
                </c:pt>
                <c:pt idx="39">
                  <c:v>28.952174702620983</c:v>
                </c:pt>
                <c:pt idx="40">
                  <c:v>29.488567916206861</c:v>
                </c:pt>
                <c:pt idx="41">
                  <c:v>30.223571220507633</c:v>
                </c:pt>
                <c:pt idx="42">
                  <c:v>30.827776656658731</c:v>
                </c:pt>
                <c:pt idx="43">
                  <c:v>31.294013706485153</c:v>
                </c:pt>
                <c:pt idx="44">
                  <c:v>31.6695879295048</c:v>
                </c:pt>
                <c:pt idx="45">
                  <c:v>31.693513609369422</c:v>
                </c:pt>
                <c:pt idx="46">
                  <c:v>31.984255205444065</c:v>
                </c:pt>
                <c:pt idx="47">
                  <c:v>32.206605506201711</c:v>
                </c:pt>
                <c:pt idx="48">
                  <c:v>32.922982913444287</c:v>
                </c:pt>
                <c:pt idx="49">
                  <c:v>33.132329286786799</c:v>
                </c:pt>
                <c:pt idx="50">
                  <c:v>33.356835949139906</c:v>
                </c:pt>
                <c:pt idx="51">
                  <c:v>33.938087074367985</c:v>
                </c:pt>
                <c:pt idx="52">
                  <c:v>34.060587073117802</c:v>
                </c:pt>
                <c:pt idx="53">
                  <c:v>34.442112033857683</c:v>
                </c:pt>
                <c:pt idx="54">
                  <c:v>35.0403859516355</c:v>
                </c:pt>
                <c:pt idx="55">
                  <c:v>35.757461284878303</c:v>
                </c:pt>
                <c:pt idx="56">
                  <c:v>36.314469272687226</c:v>
                </c:pt>
                <c:pt idx="57">
                  <c:v>37.545525925930356</c:v>
                </c:pt>
                <c:pt idx="58">
                  <c:v>38.934420052453994</c:v>
                </c:pt>
                <c:pt idx="59">
                  <c:v>40.670294123717404</c:v>
                </c:pt>
                <c:pt idx="60">
                  <c:v>42.004136912007269</c:v>
                </c:pt>
                <c:pt idx="61">
                  <c:v>43.467575711604255</c:v>
                </c:pt>
                <c:pt idx="62">
                  <c:v>44.971020000000003</c:v>
                </c:pt>
                <c:pt idx="63">
                  <c:v>46.774943371636297</c:v>
                </c:pt>
                <c:pt idx="64">
                  <c:v>48.84547171597805</c:v>
                </c:pt>
                <c:pt idx="65">
                  <c:v>50.237642871625425</c:v>
                </c:pt>
                <c:pt idx="66">
                  <c:v>51.789386311590221</c:v>
                </c:pt>
                <c:pt idx="67">
                  <c:v>54.390847546853401</c:v>
                </c:pt>
                <c:pt idx="68">
                  <c:v>57.044306303197295</c:v>
                </c:pt>
                <c:pt idx="69">
                  <c:v>61.368366575824574</c:v>
                </c:pt>
                <c:pt idx="70">
                  <c:v>66.396166990198424</c:v>
                </c:pt>
                <c:pt idx="71">
                  <c:v>70.369782605204577</c:v>
                </c:pt>
                <c:pt idx="72">
                  <c:v>74.002952775306284</c:v>
                </c:pt>
                <c:pt idx="73">
                  <c:v>76.181543408731329</c:v>
                </c:pt>
                <c:pt idx="74">
                  <c:v>77.34738192807589</c:v>
                </c:pt>
                <c:pt idx="75">
                  <c:v>80.835566641877151</c:v>
                </c:pt>
                <c:pt idx="76">
                  <c:v>85.823886717057235</c:v>
                </c:pt>
              </c:numCache>
            </c:numRef>
          </c:xVal>
          <c:yVal>
            <c:numRef>
              <c:f>IFR_9!$B$3:$B$79</c:f>
              <c:numCache>
                <c:formatCode>0.000</c:formatCode>
                <c:ptCount val="77"/>
                <c:pt idx="0">
                  <c:v>5.1177635476148566</c:v>
                </c:pt>
                <c:pt idx="1">
                  <c:v>4.5069207083909788</c:v>
                </c:pt>
                <c:pt idx="2">
                  <c:v>3.954150680093206</c:v>
                </c:pt>
                <c:pt idx="3">
                  <c:v>3.454594008056135</c:v>
                </c:pt>
                <c:pt idx="4">
                  <c:v>3.0137928511134371</c:v>
                </c:pt>
                <c:pt idx="5">
                  <c:v>2.7673220828362455</c:v>
                </c:pt>
                <c:pt idx="6">
                  <c:v>2.3043587166207544</c:v>
                </c:pt>
                <c:pt idx="7">
                  <c:v>2.0287360575999731</c:v>
                </c:pt>
                <c:pt idx="8">
                  <c:v>1.7551461077304678</c:v>
                </c:pt>
                <c:pt idx="9">
                  <c:v>1.7238686353239951</c:v>
                </c:pt>
                <c:pt idx="10">
                  <c:v>1.7419213366214159</c:v>
                </c:pt>
                <c:pt idx="11">
                  <c:v>1.5515463286882041</c:v>
                </c:pt>
                <c:pt idx="12">
                  <c:v>1.4431894647250236</c:v>
                </c:pt>
                <c:pt idx="13">
                  <c:v>1.0796068246565089</c:v>
                </c:pt>
                <c:pt idx="14">
                  <c:v>0.87037845257212654</c:v>
                </c:pt>
                <c:pt idx="15">
                  <c:v>0.54552663869294782</c:v>
                </c:pt>
                <c:pt idx="16">
                  <c:v>0.38268358338834246</c:v>
                </c:pt>
                <c:pt idx="17">
                  <c:v>0.25329650441653917</c:v>
                </c:pt>
                <c:pt idx="18">
                  <c:v>0.20276371516770558</c:v>
                </c:pt>
                <c:pt idx="19">
                  <c:v>0.31007623537590256</c:v>
                </c:pt>
                <c:pt idx="20">
                  <c:v>0.14412629572611024</c:v>
                </c:pt>
                <c:pt idx="21">
                  <c:v>0.11433375192314094</c:v>
                </c:pt>
                <c:pt idx="22">
                  <c:v>8.5492607103560631E-2</c:v>
                </c:pt>
                <c:pt idx="23">
                  <c:v>0.13568851865751688</c:v>
                </c:pt>
                <c:pt idx="24">
                  <c:v>0.10797792939595749</c:v>
                </c:pt>
                <c:pt idx="25">
                  <c:v>4.2252282271633149E-2</c:v>
                </c:pt>
                <c:pt idx="26">
                  <c:v>0</c:v>
                </c:pt>
                <c:pt idx="27">
                  <c:v>5.8409435034533906E-2</c:v>
                </c:pt>
                <c:pt idx="28">
                  <c:v>0.18228455916288061</c:v>
                </c:pt>
                <c:pt idx="29">
                  <c:v>0.13610663247457919</c:v>
                </c:pt>
                <c:pt idx="30">
                  <c:v>0.19147659499778058</c:v>
                </c:pt>
                <c:pt idx="31">
                  <c:v>0.22739016710531246</c:v>
                </c:pt>
                <c:pt idx="32">
                  <c:v>0.32577024835802615</c:v>
                </c:pt>
                <c:pt idx="33">
                  <c:v>0.28891863974716636</c:v>
                </c:pt>
                <c:pt idx="34">
                  <c:v>0.16989589267132044</c:v>
                </c:pt>
                <c:pt idx="35">
                  <c:v>0.35474533674106101</c:v>
                </c:pt>
                <c:pt idx="36">
                  <c:v>0.26655284608607133</c:v>
                </c:pt>
                <c:pt idx="37">
                  <c:v>0.26942546488999153</c:v>
                </c:pt>
                <c:pt idx="38">
                  <c:v>0.42739546995831301</c:v>
                </c:pt>
                <c:pt idx="39">
                  <c:v>0.39647638505253752</c:v>
                </c:pt>
                <c:pt idx="40">
                  <c:v>0.25525204661393264</c:v>
                </c:pt>
                <c:pt idx="41">
                  <c:v>0.16097492987671558</c:v>
                </c:pt>
                <c:pt idx="42">
                  <c:v>0.21162645314916526</c:v>
                </c:pt>
                <c:pt idx="43">
                  <c:v>0.38137493442221188</c:v>
                </c:pt>
                <c:pt idx="44">
                  <c:v>0.2327794592696506</c:v>
                </c:pt>
                <c:pt idx="45">
                  <c:v>0.27081951147143002</c:v>
                </c:pt>
                <c:pt idx="46">
                  <c:v>0.5408910492082557</c:v>
                </c:pt>
                <c:pt idx="47">
                  <c:v>0.33371830009519965</c:v>
                </c:pt>
                <c:pt idx="48">
                  <c:v>0.46256885418740989</c:v>
                </c:pt>
                <c:pt idx="49">
                  <c:v>0.57104943679135578</c:v>
                </c:pt>
                <c:pt idx="50">
                  <c:v>0.36492439459603082</c:v>
                </c:pt>
                <c:pt idx="51">
                  <c:v>0.54366326404259269</c:v>
                </c:pt>
                <c:pt idx="52">
                  <c:v>0.42056626605878489</c:v>
                </c:pt>
                <c:pt idx="53">
                  <c:v>0.40155701381033276</c:v>
                </c:pt>
                <c:pt idx="54">
                  <c:v>0.64359408296587661</c:v>
                </c:pt>
                <c:pt idx="55">
                  <c:v>0.94925536219879825</c:v>
                </c:pt>
                <c:pt idx="56">
                  <c:v>1.1767209232850893</c:v>
                </c:pt>
                <c:pt idx="57">
                  <c:v>1.431944213196743</c:v>
                </c:pt>
                <c:pt idx="58">
                  <c:v>1.5656117296703513</c:v>
                </c:pt>
                <c:pt idx="59">
                  <c:v>1.5873506292635544</c:v>
                </c:pt>
                <c:pt idx="60">
                  <c:v>1.7041581120830078</c:v>
                </c:pt>
                <c:pt idx="61">
                  <c:v>2.0407608625212972</c:v>
                </c:pt>
                <c:pt idx="62">
                  <c:v>2.1363876292213746</c:v>
                </c:pt>
                <c:pt idx="63">
                  <c:v>1.9830312831906123</c:v>
                </c:pt>
                <c:pt idx="64">
                  <c:v>1.6681866786066739</c:v>
                </c:pt>
                <c:pt idx="65">
                  <c:v>2.0828701353420049</c:v>
                </c:pt>
                <c:pt idx="66">
                  <c:v>2.0364039789087367</c:v>
                </c:pt>
                <c:pt idx="67">
                  <c:v>2.0050392423277841</c:v>
                </c:pt>
                <c:pt idx="68">
                  <c:v>1.8095694182144504</c:v>
                </c:pt>
                <c:pt idx="69">
                  <c:v>2.0796169678316687</c:v>
                </c:pt>
                <c:pt idx="70">
                  <c:v>2.1433094964112911</c:v>
                </c:pt>
                <c:pt idx="71">
                  <c:v>2.0890617267087488</c:v>
                </c:pt>
                <c:pt idx="72">
                  <c:v>2.1903931600933229</c:v>
                </c:pt>
                <c:pt idx="73">
                  <c:v>3.4469300817322912</c:v>
                </c:pt>
                <c:pt idx="74">
                  <c:v>5.2798257084628819</c:v>
                </c:pt>
                <c:pt idx="75">
                  <c:v>6.1310040602901097</c:v>
                </c:pt>
                <c:pt idx="76">
                  <c:v>5.9829664040007504</c:v>
                </c:pt>
              </c:numCache>
            </c:numRef>
          </c:yVal>
        </c:ser>
        <c:ser>
          <c:idx val="1"/>
          <c:order val="1"/>
          <c:tx>
            <c:strRef>
              <c:f>IFR_9!$H$9</c:f>
              <c:strCache>
                <c:ptCount val="1"/>
                <c:pt idx="0">
                  <c:v>Feb D Q=0.5 m3/sec</c:v>
                </c:pt>
              </c:strCache>
            </c:strRef>
          </c:tx>
          <c:spPr>
            <a:ln w="25400">
              <a:solidFill>
                <a:srgbClr val="0070C0"/>
              </a:solidFill>
            </a:ln>
          </c:spPr>
          <c:marker>
            <c:symbol val="none"/>
          </c:marker>
          <c:xVal>
            <c:numRef>
              <c:f>IFR_9!$G$9:$G$10</c:f>
              <c:numCache>
                <c:formatCode>General</c:formatCode>
                <c:ptCount val="2"/>
                <c:pt idx="0">
                  <c:v>0.18000000000000005</c:v>
                </c:pt>
                <c:pt idx="1">
                  <c:v>40</c:v>
                </c:pt>
              </c:numCache>
            </c:numRef>
          </c:xVal>
          <c:yVal>
            <c:numRef>
              <c:f>IFR_9!$F$9:$F$10</c:f>
              <c:numCache>
                <c:formatCode>General</c:formatCode>
                <c:ptCount val="2"/>
                <c:pt idx="0">
                  <c:v>0.3600000000000001</c:v>
                </c:pt>
                <c:pt idx="1">
                  <c:v>0.3600000000000001</c:v>
                </c:pt>
              </c:numCache>
            </c:numRef>
          </c:yVal>
        </c:ser>
        <c:ser>
          <c:idx val="2"/>
          <c:order val="2"/>
          <c:tx>
            <c:strRef>
              <c:f>IFR_9!$H$3</c:f>
              <c:strCache>
                <c:ptCount val="1"/>
                <c:pt idx="0">
                  <c:v>Q=4.14 m3/sec</c:v>
                </c:pt>
              </c:strCache>
            </c:strRef>
          </c:tx>
          <c:marker>
            <c:symbol val="none"/>
          </c:marker>
          <c:xVal>
            <c:numRef>
              <c:f>IFR_9!$G$3:$G$4</c:f>
              <c:numCache>
                <c:formatCode>General</c:formatCode>
                <c:ptCount val="2"/>
                <c:pt idx="0">
                  <c:v>15</c:v>
                </c:pt>
                <c:pt idx="1">
                  <c:v>40</c:v>
                </c:pt>
              </c:numCache>
            </c:numRef>
          </c:xVal>
          <c:yVal>
            <c:numRef>
              <c:f>IFR_9!$F$3:$F$4</c:f>
              <c:numCache>
                <c:formatCode>General</c:formatCode>
                <c:ptCount val="2"/>
                <c:pt idx="0">
                  <c:v>0.57500000000000018</c:v>
                </c:pt>
                <c:pt idx="1">
                  <c:v>0.57500000000000018</c:v>
                </c:pt>
              </c:numCache>
            </c:numRef>
          </c:yVal>
        </c:ser>
        <c:ser>
          <c:idx val="3"/>
          <c:order val="3"/>
          <c:tx>
            <c:strRef>
              <c:f>IFR_9!$H$6</c:f>
              <c:strCache>
                <c:ptCount val="1"/>
                <c:pt idx="0">
                  <c:v>Sep D Q=0.149 m3/sec</c:v>
                </c:pt>
              </c:strCache>
            </c:strRef>
          </c:tx>
          <c:marker>
            <c:symbol val="none"/>
          </c:marker>
          <c:xVal>
            <c:numRef>
              <c:f>IFR_9!$G$6:$G$7</c:f>
              <c:numCache>
                <c:formatCode>General</c:formatCode>
                <c:ptCount val="2"/>
                <c:pt idx="0">
                  <c:v>0.12000000000000002</c:v>
                </c:pt>
                <c:pt idx="1">
                  <c:v>40</c:v>
                </c:pt>
              </c:numCache>
            </c:numRef>
          </c:xVal>
          <c:yVal>
            <c:numRef>
              <c:f>IFR_9!$F$6:$F$7</c:f>
              <c:numCache>
                <c:formatCode>General</c:formatCode>
                <c:ptCount val="2"/>
                <c:pt idx="0">
                  <c:v>0.25</c:v>
                </c:pt>
                <c:pt idx="1">
                  <c:v>0.25</c:v>
                </c:pt>
              </c:numCache>
            </c:numRef>
          </c:yVal>
        </c:ser>
        <c:ser>
          <c:idx val="4"/>
          <c:order val="4"/>
          <c:tx>
            <c:strRef>
              <c:f>IFR_9!$H$12</c:f>
              <c:strCache>
                <c:ptCount val="1"/>
                <c:pt idx="0">
                  <c:v>Q=4.14 m3/sec</c:v>
                </c:pt>
              </c:strCache>
            </c:strRef>
          </c:tx>
          <c:marker>
            <c:symbol val="none"/>
          </c:marker>
          <c:xVal>
            <c:numRef>
              <c:f>IFR_9!$G$12:$G$13</c:f>
              <c:numCache>
                <c:formatCode>General</c:formatCode>
                <c:ptCount val="2"/>
                <c:pt idx="1">
                  <c:v>40</c:v>
                </c:pt>
              </c:numCache>
            </c:numRef>
          </c:xVal>
          <c:yVal>
            <c:numRef>
              <c:f>IFR_9!$F$12:$F$13</c:f>
              <c:numCache>
                <c:formatCode>General</c:formatCode>
                <c:ptCount val="2"/>
              </c:numCache>
            </c:numRef>
          </c:yVal>
        </c:ser>
        <c:axId val="261016576"/>
        <c:axId val="261292800"/>
      </c:scatterChart>
      <c:valAx>
        <c:axId val="261016576"/>
        <c:scaling>
          <c:orientation val="minMax"/>
          <c:max val="90"/>
          <c:min val="0"/>
        </c:scaling>
        <c:axPos val="b"/>
        <c:numFmt formatCode="0.0" sourceLinked="0"/>
        <c:tickLblPos val="nextTo"/>
        <c:txPr>
          <a:bodyPr/>
          <a:lstStyle/>
          <a:p>
            <a:pPr>
              <a:defRPr lang="en-US"/>
            </a:pPr>
            <a:endParaRPr lang="en-US"/>
          </a:p>
        </c:txPr>
        <c:crossAx val="261292800"/>
        <c:crossesAt val="0"/>
        <c:crossBetween val="midCat"/>
      </c:valAx>
      <c:valAx>
        <c:axId val="261292800"/>
        <c:scaling>
          <c:orientation val="minMax"/>
        </c:scaling>
        <c:axPos val="l"/>
        <c:majorGridlines>
          <c:spPr>
            <a:ln>
              <a:prstDash val="sysDash"/>
            </a:ln>
          </c:spPr>
        </c:majorGridlines>
        <c:numFmt formatCode="0.0" sourceLinked="0"/>
        <c:tickLblPos val="nextTo"/>
        <c:txPr>
          <a:bodyPr/>
          <a:lstStyle/>
          <a:p>
            <a:pPr>
              <a:defRPr lang="en-US"/>
            </a:pPr>
            <a:endParaRPr lang="en-US"/>
          </a:p>
        </c:txPr>
        <c:crossAx val="261016576"/>
        <c:crossesAt val="0"/>
        <c:crossBetween val="midCat"/>
      </c:valAx>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6267072758258479E-2"/>
          <c:y val="1.893893369228998E-2"/>
          <c:w val="0.87550101059944818"/>
          <c:h val="0.69019088295564579"/>
        </c:manualLayout>
      </c:layout>
      <c:scatterChart>
        <c:scatterStyle val="lineMarker"/>
        <c:ser>
          <c:idx val="0"/>
          <c:order val="0"/>
          <c:tx>
            <c:v>Cross-section</c:v>
          </c:tx>
          <c:spPr>
            <a:ln w="15875">
              <a:solidFill>
                <a:schemeClr val="tx1"/>
              </a:solidFill>
            </a:ln>
          </c:spPr>
          <c:marker>
            <c:symbol val="none"/>
          </c:marker>
          <c:xVal>
            <c:numRef>
              <c:f>'EFR Site'!$D$13:$D$66</c:f>
              <c:numCache>
                <c:formatCode>0.00</c:formatCode>
                <c:ptCount val="54"/>
                <c:pt idx="0">
                  <c:v>0</c:v>
                </c:pt>
                <c:pt idx="1">
                  <c:v>6</c:v>
                </c:pt>
                <c:pt idx="2">
                  <c:v>15.161000000000001</c:v>
                </c:pt>
                <c:pt idx="3">
                  <c:v>20.390000000000043</c:v>
                </c:pt>
                <c:pt idx="4">
                  <c:v>30.317000000000014</c:v>
                </c:pt>
                <c:pt idx="5">
                  <c:v>35.458000000000027</c:v>
                </c:pt>
                <c:pt idx="6">
                  <c:v>42.695000000000036</c:v>
                </c:pt>
                <c:pt idx="7">
                  <c:v>51.816999999999993</c:v>
                </c:pt>
                <c:pt idx="8">
                  <c:v>60.355000000000004</c:v>
                </c:pt>
                <c:pt idx="9">
                  <c:v>67.418000000000006</c:v>
                </c:pt>
                <c:pt idx="10">
                  <c:v>74.719000000000023</c:v>
                </c:pt>
                <c:pt idx="11">
                  <c:v>82.684000000000012</c:v>
                </c:pt>
                <c:pt idx="12">
                  <c:v>89.781000000000006</c:v>
                </c:pt>
                <c:pt idx="13">
                  <c:v>95.348000000000013</c:v>
                </c:pt>
                <c:pt idx="14">
                  <c:v>100.42900000000003</c:v>
                </c:pt>
                <c:pt idx="15">
                  <c:v>105.38200000000001</c:v>
                </c:pt>
                <c:pt idx="16">
                  <c:v>106.89200000000001</c:v>
                </c:pt>
                <c:pt idx="17">
                  <c:v>111.42600000000002</c:v>
                </c:pt>
                <c:pt idx="18">
                  <c:v>117.35600000000001</c:v>
                </c:pt>
                <c:pt idx="19">
                  <c:v>120.93800000000002</c:v>
                </c:pt>
                <c:pt idx="20">
                  <c:v>126.172</c:v>
                </c:pt>
                <c:pt idx="21">
                  <c:v>131.18300000000002</c:v>
                </c:pt>
                <c:pt idx="22">
                  <c:v>136.82700000000008</c:v>
                </c:pt>
                <c:pt idx="23">
                  <c:v>144.63399999999999</c:v>
                </c:pt>
                <c:pt idx="24">
                  <c:v>151.90400000000002</c:v>
                </c:pt>
                <c:pt idx="25">
                  <c:v>153.09100000000001</c:v>
                </c:pt>
                <c:pt idx="26">
                  <c:v>154.99200000000008</c:v>
                </c:pt>
                <c:pt idx="27">
                  <c:v>160.43800000000007</c:v>
                </c:pt>
                <c:pt idx="28">
                  <c:v>167.25100000000003</c:v>
                </c:pt>
                <c:pt idx="29">
                  <c:v>172.14700000000002</c:v>
                </c:pt>
                <c:pt idx="30">
                  <c:v>175.36500000000001</c:v>
                </c:pt>
                <c:pt idx="31">
                  <c:v>179.76000000000002</c:v>
                </c:pt>
                <c:pt idx="32">
                  <c:v>185.625</c:v>
                </c:pt>
                <c:pt idx="33">
                  <c:v>190.05100000000004</c:v>
                </c:pt>
                <c:pt idx="34">
                  <c:v>198.33800000000008</c:v>
                </c:pt>
                <c:pt idx="35">
                  <c:v>200.70899999999997</c:v>
                </c:pt>
                <c:pt idx="36">
                  <c:v>208.93300000000002</c:v>
                </c:pt>
                <c:pt idx="37">
                  <c:v>214.495</c:v>
                </c:pt>
                <c:pt idx="38">
                  <c:v>217.29500000000002</c:v>
                </c:pt>
                <c:pt idx="39">
                  <c:v>220.38300000000001</c:v>
                </c:pt>
                <c:pt idx="40">
                  <c:v>224.05</c:v>
                </c:pt>
                <c:pt idx="41">
                  <c:v>228.32200000000006</c:v>
                </c:pt>
                <c:pt idx="42">
                  <c:v>231.48200000000008</c:v>
                </c:pt>
                <c:pt idx="43">
                  <c:v>235.28500000000003</c:v>
                </c:pt>
                <c:pt idx="44">
                  <c:v>239.74099999999999</c:v>
                </c:pt>
                <c:pt idx="45">
                  <c:v>243.97200000000001</c:v>
                </c:pt>
                <c:pt idx="46">
                  <c:v>248.45400000000001</c:v>
                </c:pt>
                <c:pt idx="47">
                  <c:v>253.28000000000003</c:v>
                </c:pt>
                <c:pt idx="48">
                  <c:v>257.61099999999999</c:v>
                </c:pt>
                <c:pt idx="49">
                  <c:v>263.904</c:v>
                </c:pt>
                <c:pt idx="50">
                  <c:v>267.48900000000003</c:v>
                </c:pt>
                <c:pt idx="51">
                  <c:v>272.91099999999989</c:v>
                </c:pt>
                <c:pt idx="52">
                  <c:v>273.68299999999999</c:v>
                </c:pt>
                <c:pt idx="53">
                  <c:v>281.60500000000002</c:v>
                </c:pt>
              </c:numCache>
            </c:numRef>
          </c:xVal>
          <c:yVal>
            <c:numRef>
              <c:f>'EFR Site'!$E$13:$E$66</c:f>
              <c:numCache>
                <c:formatCode>0.00</c:formatCode>
                <c:ptCount val="54"/>
                <c:pt idx="0">
                  <c:v>7.7489999999999997</c:v>
                </c:pt>
                <c:pt idx="1">
                  <c:v>6.7349999999999985</c:v>
                </c:pt>
                <c:pt idx="2">
                  <c:v>4.6890000000000001</c:v>
                </c:pt>
                <c:pt idx="3">
                  <c:v>3.6929999999999987</c:v>
                </c:pt>
                <c:pt idx="4">
                  <c:v>3.0119999999999987</c:v>
                </c:pt>
                <c:pt idx="5">
                  <c:v>1.9660000000000006</c:v>
                </c:pt>
                <c:pt idx="6">
                  <c:v>1.3540000000000001</c:v>
                </c:pt>
                <c:pt idx="7">
                  <c:v>1.1139999999999994</c:v>
                </c:pt>
                <c:pt idx="8">
                  <c:v>1.468</c:v>
                </c:pt>
                <c:pt idx="9">
                  <c:v>1.383999999999999</c:v>
                </c:pt>
                <c:pt idx="10">
                  <c:v>1.5839999999999992</c:v>
                </c:pt>
                <c:pt idx="11">
                  <c:v>1.6469999999999994</c:v>
                </c:pt>
                <c:pt idx="12">
                  <c:v>1.3170000000000002</c:v>
                </c:pt>
                <c:pt idx="13">
                  <c:v>1.2619999999999989</c:v>
                </c:pt>
                <c:pt idx="14">
                  <c:v>1.2240000000000002</c:v>
                </c:pt>
                <c:pt idx="15">
                  <c:v>1.1200000000000001</c:v>
                </c:pt>
                <c:pt idx="16">
                  <c:v>0.90299999999999969</c:v>
                </c:pt>
                <c:pt idx="17">
                  <c:v>0.71000000000000019</c:v>
                </c:pt>
                <c:pt idx="18">
                  <c:v>0.87200000000000011</c:v>
                </c:pt>
                <c:pt idx="19">
                  <c:v>0.66200000000000014</c:v>
                </c:pt>
                <c:pt idx="20">
                  <c:v>0.63500000000000001</c:v>
                </c:pt>
                <c:pt idx="21">
                  <c:v>0.44899999999999995</c:v>
                </c:pt>
                <c:pt idx="22">
                  <c:v>0.37300000000000033</c:v>
                </c:pt>
                <c:pt idx="23">
                  <c:v>0.23899999999999996</c:v>
                </c:pt>
                <c:pt idx="24">
                  <c:v>7.3999999999999871E-2</c:v>
                </c:pt>
                <c:pt idx="25">
                  <c:v>1.6000000000000021E-2</c:v>
                </c:pt>
                <c:pt idx="26">
                  <c:v>0.13099999999999942</c:v>
                </c:pt>
                <c:pt idx="27">
                  <c:v>0.12899999999999961</c:v>
                </c:pt>
                <c:pt idx="28">
                  <c:v>0</c:v>
                </c:pt>
                <c:pt idx="29">
                  <c:v>1.1000000000000124E-2</c:v>
                </c:pt>
                <c:pt idx="30">
                  <c:v>0.13399999999999951</c:v>
                </c:pt>
                <c:pt idx="31">
                  <c:v>3.6999999999999936E-2</c:v>
                </c:pt>
                <c:pt idx="32">
                  <c:v>6.9999999999999424E-2</c:v>
                </c:pt>
                <c:pt idx="33">
                  <c:v>3.2999999999999481E-2</c:v>
                </c:pt>
                <c:pt idx="34">
                  <c:v>0.31199999999999961</c:v>
                </c:pt>
                <c:pt idx="35">
                  <c:v>0.65900000000000003</c:v>
                </c:pt>
                <c:pt idx="36">
                  <c:v>0.46199999999999991</c:v>
                </c:pt>
                <c:pt idx="37">
                  <c:v>0.54399999999999971</c:v>
                </c:pt>
                <c:pt idx="38">
                  <c:v>0.43499999999999983</c:v>
                </c:pt>
                <c:pt idx="39">
                  <c:v>0.45099999999999973</c:v>
                </c:pt>
                <c:pt idx="40">
                  <c:v>0.49800000000000033</c:v>
                </c:pt>
                <c:pt idx="41">
                  <c:v>0.74000000000000044</c:v>
                </c:pt>
                <c:pt idx="42">
                  <c:v>1.1109999999999998</c:v>
                </c:pt>
                <c:pt idx="43">
                  <c:v>1.359999999999999</c:v>
                </c:pt>
                <c:pt idx="44">
                  <c:v>1.5809999999999991</c:v>
                </c:pt>
                <c:pt idx="45">
                  <c:v>1.7549999999999994</c:v>
                </c:pt>
                <c:pt idx="46">
                  <c:v>2.09</c:v>
                </c:pt>
                <c:pt idx="47">
                  <c:v>2.9169999999999989</c:v>
                </c:pt>
                <c:pt idx="48">
                  <c:v>3.5389999999999997</c:v>
                </c:pt>
                <c:pt idx="49">
                  <c:v>3.7949999999999999</c:v>
                </c:pt>
                <c:pt idx="50">
                  <c:v>4.984</c:v>
                </c:pt>
                <c:pt idx="51">
                  <c:v>6.048</c:v>
                </c:pt>
                <c:pt idx="52">
                  <c:v>6.4859999999999998</c:v>
                </c:pt>
                <c:pt idx="53">
                  <c:v>8.7940000000000005</c:v>
                </c:pt>
              </c:numCache>
            </c:numRef>
          </c:yVal>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18.04.2016 (Q= 0.53m3/s)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25</c:v>
                </c:pt>
                <c:pt idx="1">
                  <c:v>275</c:v>
                </c:pt>
              </c:numCache>
            </c:numRef>
          </c:xVal>
          <c:yVal>
            <c:numRef>
              <c:f>Modelling!$E$12:$E$13</c:f>
              <c:numCache>
                <c:formatCode>0.000</c:formatCode>
                <c:ptCount val="2"/>
                <c:pt idx="0">
                  <c:v>0.10500000000000002</c:v>
                </c:pt>
                <c:pt idx="1">
                  <c:v>0.10500000000000002</c:v>
                </c:pt>
              </c:numCache>
            </c:numRef>
          </c:yVal>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4.960m3/s)</c:v>
                </c:pt>
              </c:strCache>
            </c:strRef>
          </c:tx>
          <c:spPr>
            <a:ln w="22225">
              <a:solidFill>
                <a:srgbClr val="FF0000"/>
              </a:solidFill>
            </a:ln>
          </c:spPr>
          <c:marker>
            <c:symbol val="none"/>
          </c:marker>
          <c:xVal>
            <c:numRef>
              <c:f>Modelling!$G$15:$G$16</c:f>
              <c:numCache>
                <c:formatCode>General</c:formatCode>
                <c:ptCount val="2"/>
                <c:pt idx="0">
                  <c:v>25</c:v>
                </c:pt>
                <c:pt idx="1">
                  <c:v>275</c:v>
                </c:pt>
              </c:numCache>
            </c:numRef>
          </c:xVal>
          <c:yVal>
            <c:numRef>
              <c:f>Modelling!$E$15:$E$16</c:f>
              <c:numCache>
                <c:formatCode>0.00</c:formatCode>
                <c:ptCount val="2"/>
                <c:pt idx="0">
                  <c:v>0.26737627100404926</c:v>
                </c:pt>
                <c:pt idx="1">
                  <c:v>0.26737627100404926</c:v>
                </c:pt>
              </c:numCache>
            </c:numRef>
          </c:yVal>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 3.200m3/s)</c:v>
                </c:pt>
              </c:strCache>
            </c:strRef>
          </c:tx>
          <c:spPr>
            <a:ln w="19050">
              <a:solidFill>
                <a:schemeClr val="accent2">
                  <a:lumMod val="75000"/>
                </a:schemeClr>
              </a:solidFill>
            </a:ln>
          </c:spPr>
          <c:marker>
            <c:symbol val="none"/>
          </c:marker>
          <c:xVal>
            <c:numRef>
              <c:f>Modelling!$G$18:$G$19</c:f>
              <c:numCache>
                <c:formatCode>General</c:formatCode>
                <c:ptCount val="2"/>
                <c:pt idx="0">
                  <c:v>25</c:v>
                </c:pt>
                <c:pt idx="1">
                  <c:v>275</c:v>
                </c:pt>
              </c:numCache>
            </c:numRef>
          </c:xVal>
          <c:yVal>
            <c:numRef>
              <c:f>Modelling!$E$18:$E$19</c:f>
              <c:numCache>
                <c:formatCode>0.00</c:formatCode>
                <c:ptCount val="2"/>
                <c:pt idx="0">
                  <c:v>0.22270784253526643</c:v>
                </c:pt>
                <c:pt idx="1">
                  <c:v>0.22270784253526643</c:v>
                </c:pt>
              </c:numCache>
            </c:numRef>
          </c:yVal>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 2.015m3/s)</c:v>
                </c:pt>
              </c:strCache>
            </c:strRef>
          </c:tx>
          <c:spPr>
            <a:ln w="19050">
              <a:solidFill>
                <a:srgbClr val="00B0F0"/>
              </a:solidFill>
            </a:ln>
          </c:spPr>
          <c:marker>
            <c:symbol val="none"/>
          </c:marker>
          <c:xVal>
            <c:numRef>
              <c:f>Modelling!$G$21:$G$22</c:f>
              <c:numCache>
                <c:formatCode>General</c:formatCode>
                <c:ptCount val="2"/>
                <c:pt idx="0">
                  <c:v>25</c:v>
                </c:pt>
                <c:pt idx="1">
                  <c:v>275</c:v>
                </c:pt>
              </c:numCache>
            </c:numRef>
          </c:xVal>
          <c:yVal>
            <c:numRef>
              <c:f>Modelling!$E$21:$E$22</c:f>
              <c:numCache>
                <c:formatCode>0.00</c:formatCode>
                <c:ptCount val="2"/>
                <c:pt idx="0">
                  <c:v>0.18363293616396567</c:v>
                </c:pt>
                <c:pt idx="1">
                  <c:v>0.18363293616396567</c:v>
                </c:pt>
              </c:numCache>
            </c:numRef>
          </c:yVal>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0.731m3/s)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25</c:v>
                </c:pt>
                <c:pt idx="1">
                  <c:v>275</c:v>
                </c:pt>
              </c:numCache>
              <c:extLst xmlns:c16r2="http://schemas.microsoft.com/office/drawing/2015/06/chart" xmlns:c15="http://schemas.microsoft.com/office/drawing/2012/chart"/>
            </c:numRef>
          </c:xVal>
          <c:yVal>
            <c:numRef>
              <c:f>Modelling!$E$24:$E$25</c:f>
              <c:numCache>
                <c:formatCode>0.00</c:formatCode>
                <c:ptCount val="2"/>
                <c:pt idx="0">
                  <c:v>0.12030325906567917</c:v>
                </c:pt>
                <c:pt idx="1">
                  <c:v>0.12030325906567917</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axId val="261479040"/>
        <c:axId val="261559040"/>
        <c:extLst xmlns:c16r2="http://schemas.microsoft.com/office/drawing/2015/06/chart"/>
      </c:scatterChart>
      <c:valAx>
        <c:axId val="261479040"/>
        <c:scaling>
          <c:orientation val="minMax"/>
        </c:scaling>
        <c:axPos val="b"/>
        <c:title>
          <c:tx>
            <c:rich>
              <a:bodyPr/>
              <a:lstStyle/>
              <a:p>
                <a:pPr>
                  <a:defRPr lang="en-US" sz="1200"/>
                </a:pPr>
                <a:r>
                  <a:rPr lang="en-US" sz="1200"/>
                  <a:t>Distance (m)</a:t>
                </a:r>
              </a:p>
            </c:rich>
          </c:tx>
          <c:layout>
            <c:manualLayout>
              <c:xMode val="edge"/>
              <c:yMode val="edge"/>
              <c:x val="0.46285650794999467"/>
              <c:y val="0.76694389607400171"/>
            </c:manualLayout>
          </c:layout>
        </c:title>
        <c:numFmt formatCode="0" sourceLinked="0"/>
        <c:tickLblPos val="nextTo"/>
        <c:txPr>
          <a:bodyPr/>
          <a:lstStyle/>
          <a:p>
            <a:pPr>
              <a:defRPr lang="en-US" b="1"/>
            </a:pPr>
            <a:endParaRPr lang="en-US"/>
          </a:p>
        </c:txPr>
        <c:crossAx val="261559040"/>
        <c:crosses val="autoZero"/>
        <c:crossBetween val="midCat"/>
      </c:valAx>
      <c:valAx>
        <c:axId val="261559040"/>
        <c:scaling>
          <c:orientation val="minMax"/>
          <c:max val="2"/>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61479040"/>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8.8741088833080378E-2"/>
          <c:y val="1.893893369228998E-2"/>
          <c:w val="0.88795172651561349"/>
          <c:h val="0.68654982121066788"/>
        </c:manualLayout>
      </c:layout>
      <c:scatterChart>
        <c:scatterStyle val="lineMarker"/>
        <c:ser>
          <c:idx val="0"/>
          <c:order val="0"/>
          <c:tx>
            <c:v>Cross-section</c:v>
          </c:tx>
          <c:spPr>
            <a:ln w="15875">
              <a:solidFill>
                <a:schemeClr val="tx1"/>
              </a:solidFill>
            </a:ln>
          </c:spPr>
          <c:marker>
            <c:symbol val="none"/>
          </c:marker>
          <c:xVal>
            <c:numRef>
              <c:f>'EFR Site'!$D$13:$D$41</c:f>
              <c:numCache>
                <c:formatCode>General</c:formatCode>
                <c:ptCount val="29"/>
                <c:pt idx="0">
                  <c:v>0</c:v>
                </c:pt>
                <c:pt idx="1">
                  <c:v>5.4879999999999995</c:v>
                </c:pt>
                <c:pt idx="2">
                  <c:v>12.595000000000002</c:v>
                </c:pt>
                <c:pt idx="3">
                  <c:v>15.038</c:v>
                </c:pt>
                <c:pt idx="4">
                  <c:v>20.724</c:v>
                </c:pt>
                <c:pt idx="5">
                  <c:v>21.402999999999988</c:v>
                </c:pt>
                <c:pt idx="6">
                  <c:v>21.878</c:v>
                </c:pt>
                <c:pt idx="7">
                  <c:v>22.413</c:v>
                </c:pt>
                <c:pt idx="8">
                  <c:v>22.655999999999999</c:v>
                </c:pt>
                <c:pt idx="9">
                  <c:v>23.981999999999992</c:v>
                </c:pt>
                <c:pt idx="10">
                  <c:v>23.981999999999992</c:v>
                </c:pt>
                <c:pt idx="11">
                  <c:v>24.611000000000008</c:v>
                </c:pt>
                <c:pt idx="12">
                  <c:v>24.924999999999994</c:v>
                </c:pt>
                <c:pt idx="13">
                  <c:v>25.310000000000006</c:v>
                </c:pt>
                <c:pt idx="14">
                  <c:v>25.923000000000002</c:v>
                </c:pt>
                <c:pt idx="15">
                  <c:v>26.310000000000006</c:v>
                </c:pt>
                <c:pt idx="16">
                  <c:v>26.66</c:v>
                </c:pt>
                <c:pt idx="17">
                  <c:v>27.369</c:v>
                </c:pt>
                <c:pt idx="18">
                  <c:v>27.744999999999994</c:v>
                </c:pt>
                <c:pt idx="19">
                  <c:v>28.751000000000001</c:v>
                </c:pt>
                <c:pt idx="20">
                  <c:v>29.288999999999991</c:v>
                </c:pt>
                <c:pt idx="21">
                  <c:v>31.479999999999993</c:v>
                </c:pt>
                <c:pt idx="22">
                  <c:v>32.855000000000004</c:v>
                </c:pt>
                <c:pt idx="23">
                  <c:v>35.831000000000003</c:v>
                </c:pt>
                <c:pt idx="24">
                  <c:v>36.673000000000002</c:v>
                </c:pt>
                <c:pt idx="25">
                  <c:v>39.772000000000013</c:v>
                </c:pt>
                <c:pt idx="26">
                  <c:v>43.056000000000004</c:v>
                </c:pt>
                <c:pt idx="27">
                  <c:v>47.064</c:v>
                </c:pt>
              </c:numCache>
            </c:numRef>
          </c:xVal>
          <c:yVal>
            <c:numRef>
              <c:f>'EFR Site'!$E$13:$E$41</c:f>
              <c:numCache>
                <c:formatCode>0.00</c:formatCode>
                <c:ptCount val="29"/>
                <c:pt idx="0">
                  <c:v>2.52</c:v>
                </c:pt>
                <c:pt idx="1">
                  <c:v>1.8160000000000001</c:v>
                </c:pt>
                <c:pt idx="2">
                  <c:v>0.72300000000000009</c:v>
                </c:pt>
                <c:pt idx="3">
                  <c:v>0.51200000000000001</c:v>
                </c:pt>
                <c:pt idx="4">
                  <c:v>0.20699999999999993</c:v>
                </c:pt>
                <c:pt idx="5">
                  <c:v>0.16699999999999993</c:v>
                </c:pt>
                <c:pt idx="6">
                  <c:v>0.19300000000000006</c:v>
                </c:pt>
                <c:pt idx="7">
                  <c:v>0.51100000000000012</c:v>
                </c:pt>
                <c:pt idx="8">
                  <c:v>7.6999999999999971E-2</c:v>
                </c:pt>
                <c:pt idx="9">
                  <c:v>0.39300000000000007</c:v>
                </c:pt>
                <c:pt idx="10">
                  <c:v>0.39300000000000007</c:v>
                </c:pt>
                <c:pt idx="11">
                  <c:v>0.21200000000000024</c:v>
                </c:pt>
                <c:pt idx="12">
                  <c:v>3.900000000000016E-2</c:v>
                </c:pt>
                <c:pt idx="13">
                  <c:v>0.25199999999999989</c:v>
                </c:pt>
                <c:pt idx="14">
                  <c:v>0</c:v>
                </c:pt>
                <c:pt idx="15">
                  <c:v>0.11299999999999998</c:v>
                </c:pt>
                <c:pt idx="16">
                  <c:v>6.9999999999999868E-2</c:v>
                </c:pt>
                <c:pt idx="17">
                  <c:v>0.21499999999999994</c:v>
                </c:pt>
                <c:pt idx="18">
                  <c:v>3.900000000000016E-2</c:v>
                </c:pt>
                <c:pt idx="19">
                  <c:v>0.13200000000000014</c:v>
                </c:pt>
                <c:pt idx="20">
                  <c:v>0.1920000000000002</c:v>
                </c:pt>
                <c:pt idx="21">
                  <c:v>0.6180000000000001</c:v>
                </c:pt>
                <c:pt idx="22">
                  <c:v>1.589</c:v>
                </c:pt>
                <c:pt idx="23">
                  <c:v>1.8719999999999994</c:v>
                </c:pt>
                <c:pt idx="24">
                  <c:v>1.589</c:v>
                </c:pt>
                <c:pt idx="25">
                  <c:v>1.8009999999999995</c:v>
                </c:pt>
                <c:pt idx="26">
                  <c:v>2.3729999999999993</c:v>
                </c:pt>
                <c:pt idx="27">
                  <c:v>3.4139999999999997</c:v>
                </c:pt>
              </c:numCache>
            </c:numRef>
          </c:yVal>
          <c:extLst xmlns:c16r2="http://schemas.microsoft.com/office/drawing/2015/06/chart">
            <c:ext xmlns:c16="http://schemas.microsoft.com/office/drawing/2014/chart" uri="{C3380CC4-5D6E-409C-BE32-E72D297353CC}">
              <c16:uniqueId val="{00000000-324E-4B71-960D-F10A9690F153}"/>
            </c:ext>
          </c:extLst>
        </c:ser>
        <c:ser>
          <c:idx val="4"/>
          <c:order val="1"/>
          <c:tx>
            <c:strRef>
              <c:f>Modelling!$H$15</c:f>
              <c:strCache>
                <c:ptCount val="1"/>
                <c:pt idx="0">
                  <c:v>Feb ML (Q= 0.777m3/s)</c:v>
                </c:pt>
              </c:strCache>
            </c:strRef>
          </c:tx>
          <c:spPr>
            <a:ln w="22225">
              <a:solidFill>
                <a:srgbClr val="FF0000"/>
              </a:solidFill>
            </a:ln>
          </c:spPr>
          <c:marker>
            <c:symbol val="none"/>
          </c:marker>
          <c:xVal>
            <c:numRef>
              <c:f>Modelling!$G$15:$G$16</c:f>
              <c:numCache>
                <c:formatCode>General</c:formatCode>
                <c:ptCount val="2"/>
                <c:pt idx="0">
                  <c:v>5</c:v>
                </c:pt>
                <c:pt idx="1">
                  <c:v>40</c:v>
                </c:pt>
              </c:numCache>
            </c:numRef>
          </c:xVal>
          <c:yVal>
            <c:numRef>
              <c:f>Modelling!$E$15:$E$16</c:f>
              <c:numCache>
                <c:formatCode>0.00</c:formatCode>
                <c:ptCount val="2"/>
                <c:pt idx="0">
                  <c:v>0.34749680782003733</c:v>
                </c:pt>
                <c:pt idx="1">
                  <c:v>0.34749680782003733</c:v>
                </c:pt>
              </c:numCache>
            </c:numRef>
          </c:yVal>
          <c:extLst xmlns:c16r2="http://schemas.microsoft.com/office/drawing/2015/06/chart">
            <c:ext xmlns:c16="http://schemas.microsoft.com/office/drawing/2014/chart" uri="{C3380CC4-5D6E-409C-BE32-E72D297353CC}">
              <c16:uniqueId val="{00000001-324E-4B71-960D-F10A9690F153}"/>
            </c:ext>
          </c:extLst>
        </c:ser>
        <c:ser>
          <c:idx val="5"/>
          <c:order val="2"/>
          <c:tx>
            <c:strRef>
              <c:f>Modelling!$H$18</c:f>
              <c:strCache>
                <c:ptCount val="1"/>
                <c:pt idx="0">
                  <c:v>Sep ML (Q= 0.320m3/s)</c:v>
                </c:pt>
              </c:strCache>
            </c:strRef>
          </c:tx>
          <c:spPr>
            <a:ln w="19050">
              <a:solidFill>
                <a:schemeClr val="accent2">
                  <a:lumMod val="75000"/>
                </a:schemeClr>
              </a:solidFill>
            </a:ln>
          </c:spPr>
          <c:marker>
            <c:symbol val="none"/>
          </c:marker>
          <c:xVal>
            <c:numRef>
              <c:f>Modelling!$G$18:$G$19</c:f>
              <c:numCache>
                <c:formatCode>General</c:formatCode>
                <c:ptCount val="2"/>
                <c:pt idx="0">
                  <c:v>5</c:v>
                </c:pt>
                <c:pt idx="1">
                  <c:v>40</c:v>
                </c:pt>
              </c:numCache>
            </c:numRef>
          </c:xVal>
          <c:yVal>
            <c:numRef>
              <c:f>Modelling!$E$18:$E$19</c:f>
              <c:numCache>
                <c:formatCode>0.00</c:formatCode>
                <c:ptCount val="2"/>
                <c:pt idx="0">
                  <c:v>0.26535570131002673</c:v>
                </c:pt>
                <c:pt idx="1">
                  <c:v>0.26535570131002673</c:v>
                </c:pt>
              </c:numCache>
            </c:numRef>
          </c:yVal>
          <c:extLst xmlns:c16r2="http://schemas.microsoft.com/office/drawing/2015/06/chart">
            <c:ext xmlns:c16="http://schemas.microsoft.com/office/drawing/2014/chart" uri="{C3380CC4-5D6E-409C-BE32-E72D297353CC}">
              <c16:uniqueId val="{00000002-324E-4B71-960D-F10A9690F153}"/>
            </c:ext>
          </c:extLst>
        </c:ser>
        <c:ser>
          <c:idx val="1"/>
          <c:order val="3"/>
          <c:tx>
            <c:strRef>
              <c:f>Modelling!$H$13</c:f>
              <c:strCache>
                <c:ptCount val="1"/>
                <c:pt idx="0">
                  <c:v>Measured 21.04.2016 (Q=0.668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5</c:v>
                </c:pt>
                <c:pt idx="1">
                  <c:v>40</c:v>
                </c:pt>
              </c:numCache>
            </c:numRef>
          </c:xVal>
          <c:yVal>
            <c:numRef>
              <c:f>Modelling!$E$12:$E$13</c:f>
              <c:numCache>
                <c:formatCode>0.000</c:formatCode>
                <c:ptCount val="2"/>
                <c:pt idx="0">
                  <c:v>0.33000000000000013</c:v>
                </c:pt>
                <c:pt idx="1">
                  <c:v>0.33000000000000013</c:v>
                </c:pt>
              </c:numCache>
            </c:numRef>
          </c:yVal>
          <c:extLst xmlns:c16r2="http://schemas.microsoft.com/office/drawing/2015/06/chart">
            <c:ext xmlns:c16="http://schemas.microsoft.com/office/drawing/2014/chart" uri="{C3380CC4-5D6E-409C-BE32-E72D297353CC}">
              <c16:uniqueId val="{00000003-324E-4B71-960D-F10A9690F153}"/>
            </c:ext>
          </c:extLst>
        </c:ser>
        <c:ser>
          <c:idx val="6"/>
          <c:order val="4"/>
          <c:tx>
            <c:strRef>
              <c:f>Modelling!$H$21</c:f>
              <c:strCache>
                <c:ptCount val="1"/>
                <c:pt idx="0">
                  <c:v>Apr ML (Q= 0.622m3/s)</c:v>
                </c:pt>
              </c:strCache>
            </c:strRef>
          </c:tx>
          <c:spPr>
            <a:ln w="19050">
              <a:solidFill>
                <a:srgbClr val="00B0F0"/>
              </a:solidFill>
            </a:ln>
          </c:spPr>
          <c:marker>
            <c:symbol val="none"/>
          </c:marker>
          <c:xVal>
            <c:numRef>
              <c:f>Modelling!$G$21:$G$22</c:f>
              <c:numCache>
                <c:formatCode>General</c:formatCode>
                <c:ptCount val="2"/>
                <c:pt idx="0">
                  <c:v>5</c:v>
                </c:pt>
                <c:pt idx="1">
                  <c:v>40</c:v>
                </c:pt>
              </c:numCache>
            </c:numRef>
          </c:xVal>
          <c:yVal>
            <c:numRef>
              <c:f>Modelling!$E$21:$E$22</c:f>
              <c:numCache>
                <c:formatCode>0.00</c:formatCode>
                <c:ptCount val="2"/>
                <c:pt idx="0">
                  <c:v>0.33098145324884409</c:v>
                </c:pt>
                <c:pt idx="1">
                  <c:v>0.33098145324884409</c:v>
                </c:pt>
              </c:numCache>
            </c:numRef>
          </c:yVal>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Sep Dr (Q= 0.193m3/s)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5</c:v>
                </c:pt>
                <c:pt idx="1">
                  <c:v>40</c:v>
                </c:pt>
              </c:numCache>
              <c:extLst xmlns:c15="http://schemas.microsoft.com/office/drawing/2012/chart" xmlns:c16r2="http://schemas.microsoft.com/office/drawing/2015/06/chart"/>
            </c:numRef>
          </c:xVal>
          <c:yVal>
            <c:numRef>
              <c:f>Modelling!$E$24:$E$25</c:f>
              <c:numCache>
                <c:formatCode>0.00</c:formatCode>
                <c:ptCount val="2"/>
                <c:pt idx="0">
                  <c:v>0.22754759601201313</c:v>
                </c:pt>
                <c:pt idx="1">
                  <c:v>0.22754759601201313</c:v>
                </c:pt>
              </c:numCache>
              <c:extLst xmlns:c15="http://schemas.microsoft.com/office/drawing/2012/chart" xmlns:c16r2="http://schemas.microsoft.com/office/drawing/2015/06/chart"/>
            </c:numRef>
          </c:yVal>
          <c:extLst xmlns:c15="http://schemas.microsoft.com/office/drawing/2012/chart" xmlns:c16r2="http://schemas.microsoft.com/office/drawing/2015/06/chart">
            <c:ext xmlns:c16="http://schemas.microsoft.com/office/drawing/2014/chart" uri="{C3380CC4-5D6E-409C-BE32-E72D297353CC}">
              <c16:uniqueId val="{00000005-324E-4B71-960D-F10A9690F153}"/>
            </c:ext>
          </c:extLst>
        </c:ser>
        <c:axId val="261528576"/>
        <c:axId val="261547136"/>
        <c:extLst xmlns:c16r2="http://schemas.microsoft.com/office/drawing/2015/06/chart"/>
      </c:scatterChart>
      <c:valAx>
        <c:axId val="261528576"/>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61547136"/>
        <c:crosses val="autoZero"/>
        <c:crossBetween val="midCat"/>
      </c:valAx>
      <c:valAx>
        <c:axId val="261547136"/>
        <c:scaling>
          <c:orientation val="minMax"/>
          <c:max val="3"/>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61528576"/>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2891327471802065E-2"/>
          <c:y val="1.893893369228998E-2"/>
          <c:w val="0.88380148787689161"/>
          <c:h val="0.67748036500203901"/>
        </c:manualLayout>
      </c:layout>
      <c:scatterChart>
        <c:scatterStyle val="lineMarker"/>
        <c:ser>
          <c:idx val="0"/>
          <c:order val="0"/>
          <c:tx>
            <c:v>Cross-section</c:v>
          </c:tx>
          <c:spPr>
            <a:ln w="15875">
              <a:solidFill>
                <a:schemeClr val="tx1"/>
              </a:solidFill>
            </a:ln>
          </c:spPr>
          <c:marker>
            <c:symbol val="none"/>
          </c:marker>
          <c:xVal>
            <c:numRef>
              <c:f>'EFR Site'!$D$14:$D$34</c:f>
              <c:numCache>
                <c:formatCode>0.00</c:formatCode>
                <c:ptCount val="21"/>
                <c:pt idx="0">
                  <c:v>0</c:v>
                </c:pt>
                <c:pt idx="1">
                  <c:v>1.3</c:v>
                </c:pt>
                <c:pt idx="2">
                  <c:v>1.9000000000000001</c:v>
                </c:pt>
                <c:pt idx="3">
                  <c:v>1.9000000000000001</c:v>
                </c:pt>
                <c:pt idx="4">
                  <c:v>2.5</c:v>
                </c:pt>
                <c:pt idx="5">
                  <c:v>2.8499999999999992</c:v>
                </c:pt>
                <c:pt idx="6">
                  <c:v>3</c:v>
                </c:pt>
                <c:pt idx="7">
                  <c:v>3.05</c:v>
                </c:pt>
                <c:pt idx="8">
                  <c:v>3.4</c:v>
                </c:pt>
                <c:pt idx="9">
                  <c:v>3.8</c:v>
                </c:pt>
                <c:pt idx="10">
                  <c:v>4.2</c:v>
                </c:pt>
                <c:pt idx="11">
                  <c:v>4.3499999999999996</c:v>
                </c:pt>
                <c:pt idx="12">
                  <c:v>4.4000000000000004</c:v>
                </c:pt>
                <c:pt idx="13">
                  <c:v>5.2</c:v>
                </c:pt>
                <c:pt idx="14">
                  <c:v>5.25</c:v>
                </c:pt>
                <c:pt idx="15">
                  <c:v>5.6499999999999995</c:v>
                </c:pt>
                <c:pt idx="16">
                  <c:v>6</c:v>
                </c:pt>
                <c:pt idx="17">
                  <c:v>6.4</c:v>
                </c:pt>
                <c:pt idx="18">
                  <c:v>7.6</c:v>
                </c:pt>
                <c:pt idx="19">
                  <c:v>8.1</c:v>
                </c:pt>
                <c:pt idx="20">
                  <c:v>9.8000000000000007</c:v>
                </c:pt>
              </c:numCache>
            </c:numRef>
          </c:xVal>
          <c:yVal>
            <c:numRef>
              <c:f>'EFR Site'!$E$14:$E$34</c:f>
              <c:numCache>
                <c:formatCode>0.00</c:formatCode>
                <c:ptCount val="21"/>
                <c:pt idx="0">
                  <c:v>1.1500000000000001</c:v>
                </c:pt>
                <c:pt idx="1">
                  <c:v>0.66500000000000026</c:v>
                </c:pt>
                <c:pt idx="2">
                  <c:v>4.0000000000000049E-2</c:v>
                </c:pt>
                <c:pt idx="3">
                  <c:v>1.0000000000000234E-2</c:v>
                </c:pt>
                <c:pt idx="4">
                  <c:v>1.0000000000000234E-2</c:v>
                </c:pt>
                <c:pt idx="5">
                  <c:v>6.0000000000000067E-2</c:v>
                </c:pt>
                <c:pt idx="6">
                  <c:v>9.000000000000033E-2</c:v>
                </c:pt>
                <c:pt idx="7">
                  <c:v>1.5000000000000128E-2</c:v>
                </c:pt>
                <c:pt idx="8">
                  <c:v>5.0000000000003401E-3</c:v>
                </c:pt>
                <c:pt idx="9">
                  <c:v>0</c:v>
                </c:pt>
                <c:pt idx="10">
                  <c:v>1.0000000000000234E-2</c:v>
                </c:pt>
                <c:pt idx="11">
                  <c:v>1.0000000000000234E-2</c:v>
                </c:pt>
                <c:pt idx="12">
                  <c:v>9.5000000000000223E-2</c:v>
                </c:pt>
                <c:pt idx="13">
                  <c:v>0.13500000000000023</c:v>
                </c:pt>
                <c:pt idx="14">
                  <c:v>2.0000000000000025E-2</c:v>
                </c:pt>
                <c:pt idx="15">
                  <c:v>1.0000000000000234E-2</c:v>
                </c:pt>
                <c:pt idx="16">
                  <c:v>0.21500000000000036</c:v>
                </c:pt>
                <c:pt idx="17">
                  <c:v>4.4999999999999943E-2</c:v>
                </c:pt>
                <c:pt idx="18">
                  <c:v>0.22500000000000009</c:v>
                </c:pt>
                <c:pt idx="19">
                  <c:v>0.60000000000000031</c:v>
                </c:pt>
                <c:pt idx="20">
                  <c:v>0.75000000000000044</c:v>
                </c:pt>
              </c:numCache>
            </c:numRef>
          </c:yVal>
          <c:extLst xmlns:c16r2="http://schemas.microsoft.com/office/drawing/2015/06/chart">
            <c:ext xmlns:c16="http://schemas.microsoft.com/office/drawing/2014/chart" uri="{C3380CC4-5D6E-409C-BE32-E72D297353CC}">
              <c16:uniqueId val="{00000000-24CE-49A0-BCCE-02C1486C8512}"/>
            </c:ext>
          </c:extLst>
        </c:ser>
        <c:ser>
          <c:idx val="4"/>
          <c:order val="1"/>
          <c:tx>
            <c:strRef>
              <c:f>Modelling!$H$15</c:f>
              <c:strCache>
                <c:ptCount val="1"/>
                <c:pt idx="0">
                  <c:v>Feb ML (Q= 0.150m3/s)</c:v>
                </c:pt>
              </c:strCache>
            </c:strRef>
          </c:tx>
          <c:spPr>
            <a:ln w="22225">
              <a:solidFill>
                <a:srgbClr val="FF0000"/>
              </a:solidFill>
            </a:ln>
          </c:spPr>
          <c:marker>
            <c:symbol val="none"/>
          </c:marker>
          <c:xVal>
            <c:numRef>
              <c:f>Modelling!$G$15:$G$16</c:f>
              <c:numCache>
                <c:formatCode>General</c:formatCode>
                <c:ptCount val="2"/>
                <c:pt idx="0">
                  <c:v>1</c:v>
                </c:pt>
                <c:pt idx="1">
                  <c:v>9</c:v>
                </c:pt>
              </c:numCache>
            </c:numRef>
          </c:xVal>
          <c:yVal>
            <c:numRef>
              <c:f>Modelling!$E$15:$E$16</c:f>
              <c:numCache>
                <c:formatCode>0.00</c:formatCode>
                <c:ptCount val="2"/>
                <c:pt idx="0">
                  <c:v>0.20656644974330518</c:v>
                </c:pt>
                <c:pt idx="1">
                  <c:v>0.20656644974330518</c:v>
                </c:pt>
              </c:numCache>
            </c:numRef>
          </c:yVal>
          <c:extLst xmlns:c16r2="http://schemas.microsoft.com/office/drawing/2015/06/chart">
            <c:ext xmlns:c16="http://schemas.microsoft.com/office/drawing/2014/chart" uri="{C3380CC4-5D6E-409C-BE32-E72D297353CC}">
              <c16:uniqueId val="{00000001-24CE-49A0-BCCE-02C1486C8512}"/>
            </c:ext>
          </c:extLst>
        </c:ser>
        <c:ser>
          <c:idx val="5"/>
          <c:order val="2"/>
          <c:tx>
            <c:strRef>
              <c:f>Modelling!$H$18</c:f>
              <c:strCache>
                <c:ptCount val="1"/>
                <c:pt idx="0">
                  <c:v>Sept ML (Q=  0.081m3/s)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9</c:v>
                </c:pt>
              </c:numCache>
            </c:numRef>
          </c:xVal>
          <c:yVal>
            <c:numRef>
              <c:f>Modelling!$E$18:$E$19</c:f>
              <c:numCache>
                <c:formatCode>0.00</c:formatCode>
                <c:ptCount val="2"/>
                <c:pt idx="0">
                  <c:v>0.16055934720669379</c:v>
                </c:pt>
                <c:pt idx="1">
                  <c:v>0.16055934720669379</c:v>
                </c:pt>
              </c:numCache>
            </c:numRef>
          </c:yVal>
          <c:extLst xmlns:c16r2="http://schemas.microsoft.com/office/drawing/2015/06/chart">
            <c:ext xmlns:c16="http://schemas.microsoft.com/office/drawing/2014/chart" uri="{C3380CC4-5D6E-409C-BE32-E72D297353CC}">
              <c16:uniqueId val="{00000002-24CE-49A0-BCCE-02C1486C8512}"/>
            </c:ext>
          </c:extLst>
        </c:ser>
        <c:ser>
          <c:idx val="1"/>
          <c:order val="3"/>
          <c:tx>
            <c:strRef>
              <c:f>Modelling!$H$13</c:f>
              <c:strCache>
                <c:ptCount val="1"/>
                <c:pt idx="0">
                  <c:v>Measured 08.10.2015 (Q=0.004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9</c:v>
                </c:pt>
              </c:numCache>
            </c:numRef>
          </c:xVal>
          <c:yVal>
            <c:numRef>
              <c:f>Modelling!$E$12:$E$13</c:f>
              <c:numCache>
                <c:formatCode>0.000</c:formatCode>
                <c:ptCount val="2"/>
                <c:pt idx="0">
                  <c:v>4.8000000000000001E-2</c:v>
                </c:pt>
                <c:pt idx="1">
                  <c:v>4.8000000000000001E-2</c:v>
                </c:pt>
              </c:numCache>
            </c:numRef>
          </c:yVal>
          <c:extLst xmlns:c16r2="http://schemas.microsoft.com/office/drawing/2015/06/chart">
            <c:ext xmlns:c16="http://schemas.microsoft.com/office/drawing/2014/chart" uri="{C3380CC4-5D6E-409C-BE32-E72D297353CC}">
              <c16:uniqueId val="{00000003-24CE-49A0-BCCE-02C1486C8512}"/>
            </c:ext>
          </c:extLst>
        </c:ser>
        <c:ser>
          <c:idx val="6"/>
          <c:order val="4"/>
          <c:tx>
            <c:strRef>
              <c:f>Modelling!$H$21</c:f>
              <c:strCache>
                <c:ptCount val="1"/>
                <c:pt idx="0">
                  <c:v>Oct Dr (Q= 0.059m3/s)</c:v>
                </c:pt>
              </c:strCache>
            </c:strRef>
          </c:tx>
          <c:spPr>
            <a:ln w="19050">
              <a:solidFill>
                <a:srgbClr val="00B0F0"/>
              </a:solidFill>
            </a:ln>
          </c:spPr>
          <c:marker>
            <c:symbol val="none"/>
          </c:marker>
          <c:xVal>
            <c:numRef>
              <c:f>Modelling!$G$21:$G$22</c:f>
              <c:numCache>
                <c:formatCode>General</c:formatCode>
                <c:ptCount val="2"/>
                <c:pt idx="0">
                  <c:v>1</c:v>
                </c:pt>
                <c:pt idx="1">
                  <c:v>9</c:v>
                </c:pt>
              </c:numCache>
            </c:numRef>
          </c:xVal>
          <c:yVal>
            <c:numRef>
              <c:f>Modelling!$E$21:$E$22</c:f>
              <c:numCache>
                <c:formatCode>0.00</c:formatCode>
                <c:ptCount val="2"/>
                <c:pt idx="0">
                  <c:v>0.14104492268226096</c:v>
                </c:pt>
                <c:pt idx="1">
                  <c:v>0.14104492268226096</c:v>
                </c:pt>
              </c:numCache>
            </c:numRef>
          </c:yVal>
          <c:extLst xmlns:c16r2="http://schemas.microsoft.com/office/drawing/2015/06/chart">
            <c:ext xmlns:c16="http://schemas.microsoft.com/office/drawing/2014/chart" uri="{C3380CC4-5D6E-409C-BE32-E72D297353CC}">
              <c16:uniqueId val="{00000004-24CE-49A0-BCCE-02C1486C8512}"/>
            </c:ext>
          </c:extLst>
        </c:ser>
        <c:ser>
          <c:idx val="2"/>
          <c:order val="5"/>
          <c:tx>
            <c:strRef>
              <c:f>Modelling!$H$24</c:f>
              <c:strCache>
                <c:ptCount val="1"/>
                <c:pt idx="0">
                  <c:v>October ML (Q= 0.085m3/s)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9</c:v>
                </c:pt>
              </c:numCache>
              <c:extLst xmlns:c16r2="http://schemas.microsoft.com/office/drawing/2015/06/chart" xmlns:c15="http://schemas.microsoft.com/office/drawing/2012/chart"/>
            </c:numRef>
          </c:xVal>
          <c:yVal>
            <c:numRef>
              <c:f>Modelling!$E$24:$E$25</c:f>
              <c:numCache>
                <c:formatCode>0.00</c:formatCode>
                <c:ptCount val="2"/>
                <c:pt idx="0">
                  <c:v>0.16375533893794272</c:v>
                </c:pt>
                <c:pt idx="1">
                  <c:v>0.16375533893794272</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24CE-49A0-BCCE-02C1486C8512}"/>
            </c:ext>
          </c:extLst>
        </c:ser>
        <c:axId val="146734464"/>
        <c:axId val="200812032"/>
        <c:extLst xmlns:c16r2="http://schemas.microsoft.com/office/drawing/2015/06/chart"/>
      </c:scatterChart>
      <c:valAx>
        <c:axId val="146734464"/>
        <c:scaling>
          <c:orientation val="minMax"/>
        </c:scaling>
        <c:axPos val="b"/>
        <c:title>
          <c:tx>
            <c:rich>
              <a:bodyPr/>
              <a:lstStyle/>
              <a:p>
                <a:pPr>
                  <a:defRPr lang="en-US" sz="1200"/>
                </a:pPr>
                <a:r>
                  <a:rPr lang="en-US" sz="1200"/>
                  <a:t>Distance (m)</a:t>
                </a:r>
              </a:p>
            </c:rich>
          </c:tx>
          <c:layout>
            <c:manualLayout>
              <c:xMode val="edge"/>
              <c:yMode val="edge"/>
              <c:x val="0.46570612062162076"/>
              <c:y val="0.7542333781203947"/>
            </c:manualLayout>
          </c:layout>
        </c:title>
        <c:numFmt formatCode="0" sourceLinked="0"/>
        <c:tickLblPos val="nextTo"/>
        <c:txPr>
          <a:bodyPr/>
          <a:lstStyle/>
          <a:p>
            <a:pPr>
              <a:defRPr lang="en-US" b="1"/>
            </a:pPr>
            <a:endParaRPr lang="en-US"/>
          </a:p>
        </c:txPr>
        <c:crossAx val="200812032"/>
        <c:crosses val="autoZero"/>
        <c:crossBetween val="midCat"/>
      </c:valAx>
      <c:valAx>
        <c:axId val="200812032"/>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146734464"/>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1156740134604987"/>
          <c:y val="1.893893369228998E-2"/>
          <c:w val="0.86512541400264398"/>
          <c:h val="0.68047590039783712"/>
        </c:manualLayout>
      </c:layout>
      <c:scatterChart>
        <c:scatterStyle val="lineMarker"/>
        <c:ser>
          <c:idx val="0"/>
          <c:order val="0"/>
          <c:tx>
            <c:v>Cross-section</c:v>
          </c:tx>
          <c:spPr>
            <a:ln w="15875">
              <a:solidFill>
                <a:schemeClr val="tx1"/>
              </a:solidFill>
            </a:ln>
          </c:spPr>
          <c:marker>
            <c:symbol val="none"/>
          </c:marker>
          <c:xVal>
            <c:numRef>
              <c:f>'EFR Site'!$D$13:$D$41</c:f>
              <c:numCache>
                <c:formatCode>General</c:formatCode>
                <c:ptCount val="29"/>
                <c:pt idx="0">
                  <c:v>0</c:v>
                </c:pt>
                <c:pt idx="1">
                  <c:v>5.7000000000000016E-2</c:v>
                </c:pt>
                <c:pt idx="2">
                  <c:v>0.68600000000000005</c:v>
                </c:pt>
                <c:pt idx="3">
                  <c:v>2.246</c:v>
                </c:pt>
                <c:pt idx="4">
                  <c:v>2.9899999999999998</c:v>
                </c:pt>
                <c:pt idx="5">
                  <c:v>4.2910000000000004</c:v>
                </c:pt>
                <c:pt idx="6">
                  <c:v>5.8549999999999986</c:v>
                </c:pt>
                <c:pt idx="7">
                  <c:v>6.0810000000000004</c:v>
                </c:pt>
                <c:pt idx="8">
                  <c:v>6.5890000000000004</c:v>
                </c:pt>
                <c:pt idx="9">
                  <c:v>7.0430000000000001</c:v>
                </c:pt>
                <c:pt idx="10">
                  <c:v>7.5460000000000003</c:v>
                </c:pt>
                <c:pt idx="11">
                  <c:v>7.8559999999999981</c:v>
                </c:pt>
                <c:pt idx="12">
                  <c:v>8.527000000000001</c:v>
                </c:pt>
                <c:pt idx="13">
                  <c:v>8.9430000000000014</c:v>
                </c:pt>
                <c:pt idx="14">
                  <c:v>9.4700000000000006</c:v>
                </c:pt>
                <c:pt idx="15">
                  <c:v>9.7439999999999998</c:v>
                </c:pt>
                <c:pt idx="16">
                  <c:v>10.195</c:v>
                </c:pt>
                <c:pt idx="17">
                  <c:v>10.666</c:v>
                </c:pt>
                <c:pt idx="18">
                  <c:v>11.151</c:v>
                </c:pt>
                <c:pt idx="19">
                  <c:v>11.516</c:v>
                </c:pt>
                <c:pt idx="20">
                  <c:v>11.684000000000001</c:v>
                </c:pt>
                <c:pt idx="21">
                  <c:v>12.074</c:v>
                </c:pt>
                <c:pt idx="22">
                  <c:v>13.171000000000001</c:v>
                </c:pt>
                <c:pt idx="23">
                  <c:v>14.822000000000003</c:v>
                </c:pt>
              </c:numCache>
            </c:numRef>
          </c:xVal>
          <c:yVal>
            <c:numRef>
              <c:f>'EFR Site'!$E$13:$E$41</c:f>
              <c:numCache>
                <c:formatCode>0.00</c:formatCode>
                <c:ptCount val="29"/>
                <c:pt idx="0">
                  <c:v>1.6640000000000001</c:v>
                </c:pt>
                <c:pt idx="1">
                  <c:v>1.252</c:v>
                </c:pt>
                <c:pt idx="2">
                  <c:v>1.012</c:v>
                </c:pt>
                <c:pt idx="3">
                  <c:v>0.81600000000000028</c:v>
                </c:pt>
                <c:pt idx="4">
                  <c:v>0.81400000000000028</c:v>
                </c:pt>
                <c:pt idx="5">
                  <c:v>0.67400000000000027</c:v>
                </c:pt>
                <c:pt idx="6">
                  <c:v>0.14900000000000008</c:v>
                </c:pt>
                <c:pt idx="7">
                  <c:v>0.4</c:v>
                </c:pt>
                <c:pt idx="8">
                  <c:v>0</c:v>
                </c:pt>
                <c:pt idx="9">
                  <c:v>0.28700000000000014</c:v>
                </c:pt>
                <c:pt idx="10">
                  <c:v>6.3E-2</c:v>
                </c:pt>
                <c:pt idx="11">
                  <c:v>0.22100000000000003</c:v>
                </c:pt>
                <c:pt idx="12">
                  <c:v>3.9000000000000042E-2</c:v>
                </c:pt>
                <c:pt idx="13">
                  <c:v>2.7000000000000034E-2</c:v>
                </c:pt>
                <c:pt idx="14">
                  <c:v>0.15000000000000008</c:v>
                </c:pt>
                <c:pt idx="15">
                  <c:v>0.45400000000000001</c:v>
                </c:pt>
                <c:pt idx="16">
                  <c:v>1.8000000000000023E-2</c:v>
                </c:pt>
                <c:pt idx="17">
                  <c:v>6.4000000000000029E-2</c:v>
                </c:pt>
                <c:pt idx="18">
                  <c:v>8.7000000000000022E-2</c:v>
                </c:pt>
                <c:pt idx="19">
                  <c:v>0.19800000000000001</c:v>
                </c:pt>
                <c:pt idx="20">
                  <c:v>0.43600000000000011</c:v>
                </c:pt>
                <c:pt idx="21">
                  <c:v>0.24200000000000008</c:v>
                </c:pt>
                <c:pt idx="22">
                  <c:v>0.93799999999999994</c:v>
                </c:pt>
                <c:pt idx="23">
                  <c:v>1.286</c:v>
                </c:pt>
              </c:numCache>
            </c:numRef>
          </c:yVal>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22.04.2016 (Q=0.747m3/s)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15</c:v>
                </c:pt>
              </c:numCache>
            </c:numRef>
          </c:xVal>
          <c:yVal>
            <c:numRef>
              <c:f>Modelling!$E$12:$E$13</c:f>
              <c:numCache>
                <c:formatCode>0.000</c:formatCode>
                <c:ptCount val="2"/>
                <c:pt idx="0">
                  <c:v>0.45500000000000002</c:v>
                </c:pt>
                <c:pt idx="1">
                  <c:v>0.45500000000000002</c:v>
                </c:pt>
              </c:numCache>
            </c:numRef>
          </c:yVal>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0.748m3/s)</c:v>
                </c:pt>
              </c:strCache>
            </c:strRef>
          </c:tx>
          <c:spPr>
            <a:ln w="22225">
              <a:solidFill>
                <a:srgbClr val="FF0000"/>
              </a:solidFill>
            </a:ln>
          </c:spPr>
          <c:marker>
            <c:symbol val="none"/>
          </c:marker>
          <c:xVal>
            <c:numRef>
              <c:f>Modelling!$G$15:$G$16</c:f>
              <c:numCache>
                <c:formatCode>General</c:formatCode>
                <c:ptCount val="2"/>
                <c:pt idx="0">
                  <c:v>2</c:v>
                </c:pt>
                <c:pt idx="1">
                  <c:v>15</c:v>
                </c:pt>
              </c:numCache>
            </c:numRef>
          </c:xVal>
          <c:yVal>
            <c:numRef>
              <c:f>Modelling!$E$15:$E$16</c:f>
              <c:numCache>
                <c:formatCode>0.00</c:formatCode>
                <c:ptCount val="2"/>
                <c:pt idx="0">
                  <c:v>0.45372992593444444</c:v>
                </c:pt>
                <c:pt idx="1">
                  <c:v>0.45372992593444444</c:v>
                </c:pt>
              </c:numCache>
            </c:numRef>
          </c:yVal>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(Q=0.719 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15</c:v>
                </c:pt>
              </c:numCache>
            </c:numRef>
          </c:xVal>
          <c:yVal>
            <c:numRef>
              <c:f>Modelling!$E$18:$E$19</c:f>
              <c:numCache>
                <c:formatCode>0.00</c:formatCode>
                <c:ptCount val="2"/>
                <c:pt idx="0">
                  <c:v>0.44722310675733973</c:v>
                </c:pt>
                <c:pt idx="1">
                  <c:v>0.44722310675733973</c:v>
                </c:pt>
              </c:numCache>
            </c:numRef>
          </c:yVal>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(Q=0.398m3/s)</c:v>
                </c:pt>
              </c:strCache>
            </c:strRef>
          </c:tx>
          <c:spPr>
            <a:ln w="19050">
              <a:solidFill>
                <a:srgbClr val="00B0F0"/>
              </a:solidFill>
            </a:ln>
          </c:spPr>
          <c:marker>
            <c:symbol val="none"/>
          </c:marker>
          <c:xVal>
            <c:numRef>
              <c:f>Modelling!$G$21:$G$22</c:f>
              <c:numCache>
                <c:formatCode>General</c:formatCode>
                <c:ptCount val="2"/>
                <c:pt idx="0">
                  <c:v>2</c:v>
                </c:pt>
                <c:pt idx="1">
                  <c:v>15</c:v>
                </c:pt>
              </c:numCache>
            </c:numRef>
          </c:xVal>
          <c:yVal>
            <c:numRef>
              <c:f>Modelling!$E$21:$E$22</c:f>
              <c:numCache>
                <c:formatCode>0.00</c:formatCode>
                <c:ptCount val="2"/>
                <c:pt idx="0">
                  <c:v>0.36032836975452043</c:v>
                </c:pt>
                <c:pt idx="1">
                  <c:v>0.36032836975452043</c:v>
                </c:pt>
              </c:numCache>
            </c:numRef>
          </c:yVal>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0.223m3/s)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2</c:v>
                </c:pt>
                <c:pt idx="1">
                  <c:v>15</c:v>
                </c:pt>
              </c:numCache>
              <c:extLst xmlns:c16r2="http://schemas.microsoft.com/office/drawing/2015/06/chart" xmlns:c15="http://schemas.microsoft.com/office/drawing/2012/chart"/>
            </c:numRef>
          </c:xVal>
          <c:yVal>
            <c:numRef>
              <c:f>Modelling!$E$24:$E$25</c:f>
              <c:numCache>
                <c:formatCode>0.00</c:formatCode>
                <c:ptCount val="2"/>
                <c:pt idx="0">
                  <c:v>0.29160632322833202</c:v>
                </c:pt>
                <c:pt idx="1">
                  <c:v>0.29160632322833202</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axId val="262336512"/>
        <c:axId val="262338432"/>
        <c:extLst xmlns:c16r2="http://schemas.microsoft.com/office/drawing/2015/06/chart"/>
      </c:scatterChart>
      <c:valAx>
        <c:axId val="262336512"/>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62338432"/>
        <c:crosses val="autoZero"/>
        <c:crossBetween val="midCat"/>
      </c:valAx>
      <c:valAx>
        <c:axId val="262338432"/>
        <c:scaling>
          <c:orientation val="minMax"/>
        </c:scaling>
        <c:axPos val="l"/>
        <c:majorGridlines>
          <c:spPr>
            <a:ln>
              <a:prstDash val="sysDash"/>
            </a:ln>
          </c:spPr>
        </c:majorGridlines>
        <c:title>
          <c:tx>
            <c:rich>
              <a:bodyPr rot="-5400000" vert="horz"/>
              <a:lstStyle/>
              <a:p>
                <a:pPr>
                  <a:defRPr lang="en-US" sz="1200"/>
                </a:pPr>
                <a:r>
                  <a:rPr lang="en-US" sz="1200"/>
                  <a:t>Flow depth (m)</a:t>
                </a:r>
              </a:p>
            </c:rich>
          </c:tx>
          <c:layout>
            <c:manualLayout>
              <c:xMode val="edge"/>
              <c:yMode val="edge"/>
              <c:x val="9.3971860074867769E-3"/>
              <c:y val="0.27376230549977826"/>
            </c:manualLayout>
          </c:layout>
        </c:title>
        <c:numFmt formatCode="#,##0.0" sourceLinked="0"/>
        <c:tickLblPos val="nextTo"/>
        <c:txPr>
          <a:bodyPr/>
          <a:lstStyle/>
          <a:p>
            <a:pPr>
              <a:defRPr lang="en-US" b="1"/>
            </a:pPr>
            <a:endParaRPr lang="en-US"/>
          </a:p>
        </c:txPr>
        <c:crossAx val="262336512"/>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496644679116302E-2"/>
          <c:y val="1.893893369228998E-2"/>
          <c:w val="0.8817263685575305"/>
          <c:h val="0.69654614193244868"/>
        </c:manualLayout>
      </c:layout>
      <c:scatterChart>
        <c:scatterStyle val="lineMarker"/>
        <c:ser>
          <c:idx val="0"/>
          <c:order val="0"/>
          <c:tx>
            <c:v>Cross-section</c:v>
          </c:tx>
          <c:spPr>
            <a:ln w="15875">
              <a:solidFill>
                <a:schemeClr val="tx1"/>
              </a:solidFill>
            </a:ln>
          </c:spPr>
          <c:marker>
            <c:symbol val="none"/>
          </c:marker>
          <c:xVal>
            <c:numRef>
              <c:f>'EFR Site'!$D$14:$D$31</c:f>
              <c:numCache>
                <c:formatCode>General</c:formatCode>
                <c:ptCount val="18"/>
                <c:pt idx="0">
                  <c:v>0</c:v>
                </c:pt>
                <c:pt idx="1">
                  <c:v>0.3460000000000002</c:v>
                </c:pt>
                <c:pt idx="2">
                  <c:v>0.66900000000000026</c:v>
                </c:pt>
                <c:pt idx="3">
                  <c:v>0.85900000000000021</c:v>
                </c:pt>
                <c:pt idx="4">
                  <c:v>1.081</c:v>
                </c:pt>
                <c:pt idx="5">
                  <c:v>1.1539999999999995</c:v>
                </c:pt>
                <c:pt idx="6">
                  <c:v>1.4189999999999996</c:v>
                </c:pt>
                <c:pt idx="7">
                  <c:v>1.7469999999999994</c:v>
                </c:pt>
                <c:pt idx="8">
                  <c:v>2.0709999999999997</c:v>
                </c:pt>
                <c:pt idx="9">
                  <c:v>2.2119999999999997</c:v>
                </c:pt>
                <c:pt idx="10">
                  <c:v>2.468</c:v>
                </c:pt>
                <c:pt idx="11">
                  <c:v>2.6870000000000012</c:v>
                </c:pt>
                <c:pt idx="12">
                  <c:v>2.8440000000000003</c:v>
                </c:pt>
                <c:pt idx="13">
                  <c:v>3.8769999999999989</c:v>
                </c:pt>
                <c:pt idx="14">
                  <c:v>4.6169999999999982</c:v>
                </c:pt>
              </c:numCache>
            </c:numRef>
          </c:xVal>
          <c:yVal>
            <c:numRef>
              <c:f>'EFR Site'!$E$14:$E$31</c:f>
              <c:numCache>
                <c:formatCode>0.00</c:formatCode>
                <c:ptCount val="18"/>
                <c:pt idx="0">
                  <c:v>1.571</c:v>
                </c:pt>
                <c:pt idx="1">
                  <c:v>1.0819999999999994</c:v>
                </c:pt>
                <c:pt idx="2">
                  <c:v>0.19499999999999992</c:v>
                </c:pt>
                <c:pt idx="3">
                  <c:v>0.23599999999999988</c:v>
                </c:pt>
                <c:pt idx="4">
                  <c:v>0.17399999999999999</c:v>
                </c:pt>
                <c:pt idx="5">
                  <c:v>9.8999999999999824E-2</c:v>
                </c:pt>
                <c:pt idx="6">
                  <c:v>5.4999999999999737E-2</c:v>
                </c:pt>
                <c:pt idx="7">
                  <c:v>5.2000000000000067E-2</c:v>
                </c:pt>
                <c:pt idx="8">
                  <c:v>0.12199999999999989</c:v>
                </c:pt>
                <c:pt idx="9">
                  <c:v>4.4999999999999943E-2</c:v>
                </c:pt>
                <c:pt idx="10">
                  <c:v>0</c:v>
                </c:pt>
                <c:pt idx="11">
                  <c:v>3.7999999999999812E-2</c:v>
                </c:pt>
                <c:pt idx="12">
                  <c:v>3.7999999999999812E-2</c:v>
                </c:pt>
                <c:pt idx="13">
                  <c:v>1.0589999999999995</c:v>
                </c:pt>
                <c:pt idx="14">
                  <c:v>1.7599999999999993</c:v>
                </c:pt>
              </c:numCache>
            </c:numRef>
          </c:yVal>
          <c:extLst xmlns:c16r2="http://schemas.microsoft.com/office/drawing/2015/06/chart">
            <c:ext xmlns:c16="http://schemas.microsoft.com/office/drawing/2014/chart" uri="{C3380CC4-5D6E-409C-BE32-E72D297353CC}">
              <c16:uniqueId val="{00000000-324E-4B71-960D-F10A9690F153}"/>
            </c:ext>
          </c:extLst>
        </c:ser>
        <c:ser>
          <c:idx val="1"/>
          <c:order val="1"/>
          <c:tx>
            <c:strRef>
              <c:f>Modelling!$H$13</c:f>
              <c:strCache>
                <c:ptCount val="1"/>
                <c:pt idx="0">
                  <c:v>Measured 22.04.2016 (Q=0.192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0.5</c:v>
                </c:pt>
                <c:pt idx="1">
                  <c:v>4</c:v>
                </c:pt>
              </c:numCache>
            </c:numRef>
          </c:xVal>
          <c:yVal>
            <c:numRef>
              <c:f>Modelling!$E$12:$E$13</c:f>
              <c:numCache>
                <c:formatCode>0.000</c:formatCode>
                <c:ptCount val="2"/>
                <c:pt idx="0">
                  <c:v>0.24200000000000005</c:v>
                </c:pt>
                <c:pt idx="1">
                  <c:v>0.24200000000000005</c:v>
                </c:pt>
              </c:numCache>
            </c:numRef>
          </c:yVal>
          <c:extLst xmlns:c16r2="http://schemas.microsoft.com/office/drawing/2015/06/chart">
            <c:ext xmlns:c16="http://schemas.microsoft.com/office/drawing/2014/chart" uri="{C3380CC4-5D6E-409C-BE32-E72D297353CC}">
              <c16:uniqueId val="{00000003-324E-4B71-960D-F10A9690F153}"/>
            </c:ext>
          </c:extLst>
        </c:ser>
        <c:ser>
          <c:idx val="4"/>
          <c:order val="2"/>
          <c:tx>
            <c:strRef>
              <c:f>Modelling!$H$15</c:f>
              <c:strCache>
                <c:ptCount val="1"/>
                <c:pt idx="0">
                  <c:v>Feb ML (Q= 0.112m3/s)</c:v>
                </c:pt>
              </c:strCache>
            </c:strRef>
          </c:tx>
          <c:spPr>
            <a:ln w="22225">
              <a:solidFill>
                <a:srgbClr val="FF0000"/>
              </a:solidFill>
            </a:ln>
          </c:spPr>
          <c:marker>
            <c:symbol val="none"/>
          </c:marker>
          <c:xVal>
            <c:numRef>
              <c:f>Modelling!$G$15:$G$16</c:f>
              <c:numCache>
                <c:formatCode>General</c:formatCode>
                <c:ptCount val="2"/>
                <c:pt idx="0">
                  <c:v>0.5</c:v>
                </c:pt>
                <c:pt idx="1">
                  <c:v>4</c:v>
                </c:pt>
              </c:numCache>
            </c:numRef>
          </c:xVal>
          <c:yVal>
            <c:numRef>
              <c:f>Modelling!$E$15:$E$16</c:f>
              <c:numCache>
                <c:formatCode>0.00</c:formatCode>
                <c:ptCount val="2"/>
                <c:pt idx="0">
                  <c:v>0.19482157378095719</c:v>
                </c:pt>
                <c:pt idx="1">
                  <c:v>0.19482157378095719</c:v>
                </c:pt>
              </c:numCache>
            </c:numRef>
          </c:yVal>
          <c:extLst xmlns:c16r2="http://schemas.microsoft.com/office/drawing/2015/06/chart">
            <c:ext xmlns:c16="http://schemas.microsoft.com/office/drawing/2014/chart" uri="{C3380CC4-5D6E-409C-BE32-E72D297353CC}">
              <c16:uniqueId val="{00000001-324E-4B71-960D-F10A9690F153}"/>
            </c:ext>
          </c:extLst>
        </c:ser>
        <c:ser>
          <c:idx val="5"/>
          <c:order val="3"/>
          <c:tx>
            <c:strRef>
              <c:f>Modelling!$H$18</c:f>
              <c:strCache>
                <c:ptCount val="1"/>
                <c:pt idx="0">
                  <c:v>Apr  ML (Q= 0.108 m3/s)</c:v>
                </c:pt>
              </c:strCache>
            </c:strRef>
          </c:tx>
          <c:spPr>
            <a:ln w="19050">
              <a:solidFill>
                <a:schemeClr val="accent2">
                  <a:lumMod val="75000"/>
                </a:schemeClr>
              </a:solidFill>
            </a:ln>
          </c:spPr>
          <c:marker>
            <c:symbol val="none"/>
          </c:marker>
          <c:xVal>
            <c:numRef>
              <c:f>Modelling!$G$18:$G$19</c:f>
              <c:numCache>
                <c:formatCode>General</c:formatCode>
                <c:ptCount val="2"/>
                <c:pt idx="0">
                  <c:v>0.5</c:v>
                </c:pt>
                <c:pt idx="1">
                  <c:v>4</c:v>
                </c:pt>
              </c:numCache>
            </c:numRef>
          </c:xVal>
          <c:yVal>
            <c:numRef>
              <c:f>Modelling!$E$18:$E$19</c:f>
              <c:numCache>
                <c:formatCode>0.00</c:formatCode>
                <c:ptCount val="2"/>
                <c:pt idx="0">
                  <c:v>0.19190259476067464</c:v>
                </c:pt>
                <c:pt idx="1">
                  <c:v>0.19190259476067464</c:v>
                </c:pt>
              </c:numCache>
            </c:numRef>
          </c:yVal>
          <c:extLst xmlns:c16r2="http://schemas.microsoft.com/office/drawing/2015/06/chart">
            <c:ext xmlns:c16="http://schemas.microsoft.com/office/drawing/2014/chart" uri="{C3380CC4-5D6E-409C-BE32-E72D297353CC}">
              <c16:uniqueId val="{00000002-324E-4B71-960D-F10A9690F153}"/>
            </c:ext>
          </c:extLst>
        </c:ser>
        <c:ser>
          <c:idx val="6"/>
          <c:order val="4"/>
          <c:tx>
            <c:strRef>
              <c:f>Modelling!$H$21</c:f>
              <c:strCache>
                <c:ptCount val="1"/>
                <c:pt idx="0">
                  <c:v>Oct ML (Q= 0.058m3/s)</c:v>
                </c:pt>
              </c:strCache>
            </c:strRef>
          </c:tx>
          <c:spPr>
            <a:ln w="19050">
              <a:solidFill>
                <a:srgbClr val="00B0F0"/>
              </a:solidFill>
            </a:ln>
          </c:spPr>
          <c:marker>
            <c:symbol val="none"/>
          </c:marker>
          <c:xVal>
            <c:numRef>
              <c:f>Modelling!$G$21:$G$22</c:f>
              <c:numCache>
                <c:formatCode>General</c:formatCode>
                <c:ptCount val="2"/>
                <c:pt idx="0">
                  <c:v>0.5</c:v>
                </c:pt>
                <c:pt idx="1">
                  <c:v>4</c:v>
                </c:pt>
              </c:numCache>
            </c:numRef>
          </c:xVal>
          <c:yVal>
            <c:numRef>
              <c:f>Modelling!$E$21:$E$22</c:f>
              <c:numCache>
                <c:formatCode>0.00</c:formatCode>
                <c:ptCount val="2"/>
                <c:pt idx="0">
                  <c:v>0.14825372227272421</c:v>
                </c:pt>
                <c:pt idx="1">
                  <c:v>0.14825372227272421</c:v>
                </c:pt>
              </c:numCache>
            </c:numRef>
          </c:yVal>
          <c:extLst xmlns:c16r2="http://schemas.microsoft.com/office/drawing/2015/06/chart">
            <c:ext xmlns:c16="http://schemas.microsoft.com/office/drawing/2014/chart" uri="{C3380CC4-5D6E-409C-BE32-E72D297353CC}">
              <c16:uniqueId val="{00000004-324E-4B71-960D-F10A9690F153}"/>
            </c:ext>
          </c:extLst>
        </c:ser>
        <c:ser>
          <c:idx val="2"/>
          <c:order val="5"/>
          <c:tx>
            <c:strRef>
              <c:f>Modelling!$H$24</c:f>
              <c:strCache>
                <c:ptCount val="1"/>
                <c:pt idx="0">
                  <c:v>Oct Dr (Q= 0.022m3/s)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0.5</c:v>
                </c:pt>
                <c:pt idx="1">
                  <c:v>4</c:v>
                </c:pt>
              </c:numCache>
              <c:extLst xmlns:c16r2="http://schemas.microsoft.com/office/drawing/2015/06/chart" xmlns:c15="http://schemas.microsoft.com/office/drawing/2012/chart"/>
            </c:numRef>
          </c:xVal>
          <c:yVal>
            <c:numRef>
              <c:f>Modelling!$E$24:$E$25</c:f>
              <c:numCache>
                <c:formatCode>0.00</c:formatCode>
                <c:ptCount val="2"/>
                <c:pt idx="0">
                  <c:v>9.9139403353532066E-2</c:v>
                </c:pt>
                <c:pt idx="1">
                  <c:v>9.9139403353532066E-2</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324E-4B71-960D-F10A9690F153}"/>
            </c:ext>
          </c:extLst>
        </c:ser>
        <c:axId val="265814400"/>
        <c:axId val="265816320"/>
        <c:extLst xmlns:c16r2="http://schemas.microsoft.com/office/drawing/2015/06/chart"/>
      </c:scatterChart>
      <c:valAx>
        <c:axId val="265814400"/>
        <c:scaling>
          <c:orientation val="minMax"/>
        </c:scaling>
        <c:axPos val="b"/>
        <c:title>
          <c:tx>
            <c:rich>
              <a:bodyPr/>
              <a:lstStyle/>
              <a:p>
                <a:pPr>
                  <a:defRPr lang="en-US" sz="1200"/>
                </a:pPr>
                <a:r>
                  <a:rPr lang="en-US" sz="1200"/>
                  <a:t>Distance (m)</a:t>
                </a:r>
              </a:p>
            </c:rich>
          </c:tx>
          <c:layout>
            <c:manualLayout>
              <c:xMode val="edge"/>
              <c:yMode val="edge"/>
              <c:x val="0.46466856096194048"/>
              <c:y val="0.76376626658559998"/>
            </c:manualLayout>
          </c:layout>
        </c:title>
        <c:numFmt formatCode="0" sourceLinked="0"/>
        <c:tickLblPos val="nextTo"/>
        <c:txPr>
          <a:bodyPr/>
          <a:lstStyle/>
          <a:p>
            <a:pPr>
              <a:defRPr lang="en-US" b="1"/>
            </a:pPr>
            <a:endParaRPr lang="en-US"/>
          </a:p>
        </c:txPr>
        <c:crossAx val="265816320"/>
        <c:crosses val="autoZero"/>
        <c:crossBetween val="midCat"/>
        <c:majorUnit val="1"/>
      </c:valAx>
      <c:valAx>
        <c:axId val="265816320"/>
        <c:scaling>
          <c:orientation val="minMax"/>
          <c:max val="2"/>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65814400"/>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2116834119536695E-2"/>
          <c:y val="1.893893369228998E-2"/>
          <c:w val="0.87965124923816984"/>
          <c:h val="0.71549659444431912"/>
        </c:manualLayout>
      </c:layout>
      <c:scatterChart>
        <c:scatterStyle val="lineMarker"/>
        <c:ser>
          <c:idx val="0"/>
          <c:order val="0"/>
          <c:tx>
            <c:v>Cross-section</c:v>
          </c:tx>
          <c:spPr>
            <a:ln w="15875">
              <a:solidFill>
                <a:schemeClr val="tx1"/>
              </a:solidFill>
            </a:ln>
          </c:spPr>
          <c:marker>
            <c:symbol val="none"/>
          </c:marker>
          <c:xVal>
            <c:numRef>
              <c:f>'EFR Site'!$D$13:$D$51</c:f>
              <c:numCache>
                <c:formatCode>General</c:formatCode>
                <c:ptCount val="39"/>
                <c:pt idx="0">
                  <c:v>0</c:v>
                </c:pt>
                <c:pt idx="1">
                  <c:v>3.7050000000000134</c:v>
                </c:pt>
                <c:pt idx="2">
                  <c:v>4.4060000000000077</c:v>
                </c:pt>
                <c:pt idx="3">
                  <c:v>6.8329999999999975</c:v>
                </c:pt>
                <c:pt idx="4">
                  <c:v>10.120000000000005</c:v>
                </c:pt>
                <c:pt idx="5">
                  <c:v>12.788000000000011</c:v>
                </c:pt>
                <c:pt idx="6">
                  <c:v>16.733000000000004</c:v>
                </c:pt>
                <c:pt idx="7">
                  <c:v>21.605999999999987</c:v>
                </c:pt>
                <c:pt idx="8">
                  <c:v>28.739000000000004</c:v>
                </c:pt>
                <c:pt idx="9">
                  <c:v>39.044000000000004</c:v>
                </c:pt>
                <c:pt idx="10">
                  <c:v>50.427000000000007</c:v>
                </c:pt>
                <c:pt idx="11">
                  <c:v>57.637</c:v>
                </c:pt>
                <c:pt idx="12">
                  <c:v>65.52300000000001</c:v>
                </c:pt>
                <c:pt idx="13">
                  <c:v>66.666000000000011</c:v>
                </c:pt>
                <c:pt idx="14">
                  <c:v>67.59</c:v>
                </c:pt>
                <c:pt idx="15">
                  <c:v>68.061000000000007</c:v>
                </c:pt>
                <c:pt idx="16">
                  <c:v>68.489000000000004</c:v>
                </c:pt>
                <c:pt idx="17">
                  <c:v>69.510000000000005</c:v>
                </c:pt>
                <c:pt idx="18">
                  <c:v>75.669999999999987</c:v>
                </c:pt>
                <c:pt idx="19">
                  <c:v>80.311000000000007</c:v>
                </c:pt>
                <c:pt idx="20">
                  <c:v>84.856999999999999</c:v>
                </c:pt>
                <c:pt idx="21">
                  <c:v>89.225999999999999</c:v>
                </c:pt>
                <c:pt idx="22">
                  <c:v>92.288000000000011</c:v>
                </c:pt>
                <c:pt idx="23">
                  <c:v>96.106999999999999</c:v>
                </c:pt>
                <c:pt idx="24">
                  <c:v>99.702000000000012</c:v>
                </c:pt>
                <c:pt idx="25">
                  <c:v>104.96000000000002</c:v>
                </c:pt>
                <c:pt idx="26">
                  <c:v>108.97200000000001</c:v>
                </c:pt>
                <c:pt idx="27">
                  <c:v>112.85900000000001</c:v>
                </c:pt>
                <c:pt idx="28">
                  <c:v>126.15199999999999</c:v>
                </c:pt>
                <c:pt idx="29">
                  <c:v>133.52800000000008</c:v>
                </c:pt>
                <c:pt idx="30">
                  <c:v>135.74499999999998</c:v>
                </c:pt>
                <c:pt idx="31">
                  <c:v>142.226</c:v>
                </c:pt>
                <c:pt idx="32">
                  <c:v>144.23399999999998</c:v>
                </c:pt>
                <c:pt idx="33">
                  <c:v>152.11899999999997</c:v>
                </c:pt>
                <c:pt idx="34">
                  <c:v>156.81399999999999</c:v>
                </c:pt>
                <c:pt idx="35">
                  <c:v>159.74200000000002</c:v>
                </c:pt>
                <c:pt idx="36">
                  <c:v>163.93800000000007</c:v>
                </c:pt>
                <c:pt idx="37">
                  <c:v>171.78700000000001</c:v>
                </c:pt>
              </c:numCache>
            </c:numRef>
          </c:xVal>
          <c:yVal>
            <c:numRef>
              <c:f>'EFR Site'!$E$13:$E$51</c:f>
              <c:numCache>
                <c:formatCode>0.00</c:formatCode>
                <c:ptCount val="39"/>
                <c:pt idx="0">
                  <c:v>5.0989999999999975</c:v>
                </c:pt>
                <c:pt idx="1">
                  <c:v>3.5549999999999997</c:v>
                </c:pt>
                <c:pt idx="2">
                  <c:v>3.0209999999999995</c:v>
                </c:pt>
                <c:pt idx="3">
                  <c:v>2.3639999999999999</c:v>
                </c:pt>
                <c:pt idx="4">
                  <c:v>1.2139999999999986</c:v>
                </c:pt>
                <c:pt idx="5">
                  <c:v>1.1059999999999994</c:v>
                </c:pt>
                <c:pt idx="6">
                  <c:v>1.0569999999999991</c:v>
                </c:pt>
                <c:pt idx="7">
                  <c:v>0.9109999999999997</c:v>
                </c:pt>
                <c:pt idx="8">
                  <c:v>0.89599999999999991</c:v>
                </c:pt>
                <c:pt idx="9">
                  <c:v>0.84099999999999953</c:v>
                </c:pt>
                <c:pt idx="10">
                  <c:v>0.48100000000000004</c:v>
                </c:pt>
                <c:pt idx="11">
                  <c:v>0.29599999999999954</c:v>
                </c:pt>
                <c:pt idx="12">
                  <c:v>3.0999999999999694E-2</c:v>
                </c:pt>
                <c:pt idx="13">
                  <c:v>2.5999999999999801E-2</c:v>
                </c:pt>
                <c:pt idx="14">
                  <c:v>0</c:v>
                </c:pt>
                <c:pt idx="15">
                  <c:v>1.1999999999999563E-2</c:v>
                </c:pt>
                <c:pt idx="16">
                  <c:v>4.0000000000000049E-2</c:v>
                </c:pt>
                <c:pt idx="17">
                  <c:v>3.6999999999999936E-2</c:v>
                </c:pt>
                <c:pt idx="18">
                  <c:v>8.3999999999999714E-2</c:v>
                </c:pt>
                <c:pt idx="19">
                  <c:v>0.37500000000000011</c:v>
                </c:pt>
                <c:pt idx="20">
                  <c:v>0.48699999999999938</c:v>
                </c:pt>
                <c:pt idx="21">
                  <c:v>0.54499999999999993</c:v>
                </c:pt>
                <c:pt idx="22">
                  <c:v>0.48400000000000015</c:v>
                </c:pt>
                <c:pt idx="23">
                  <c:v>0.31399999999999939</c:v>
                </c:pt>
                <c:pt idx="24">
                  <c:v>0.5489999999999996</c:v>
                </c:pt>
                <c:pt idx="25">
                  <c:v>0.67800000000000016</c:v>
                </c:pt>
                <c:pt idx="26">
                  <c:v>1.250999999999999</c:v>
                </c:pt>
                <c:pt idx="27">
                  <c:v>1.2149999999999994</c:v>
                </c:pt>
                <c:pt idx="28">
                  <c:v>1.1219999999999994</c:v>
                </c:pt>
                <c:pt idx="29">
                  <c:v>1.4089999999999994</c:v>
                </c:pt>
                <c:pt idx="30">
                  <c:v>2.149</c:v>
                </c:pt>
                <c:pt idx="31">
                  <c:v>2.9479999999999995</c:v>
                </c:pt>
                <c:pt idx="32">
                  <c:v>3.7440000000000002</c:v>
                </c:pt>
                <c:pt idx="33">
                  <c:v>4.5499999999999989</c:v>
                </c:pt>
                <c:pt idx="34">
                  <c:v>5.1759999999999975</c:v>
                </c:pt>
                <c:pt idx="35">
                  <c:v>5.67</c:v>
                </c:pt>
                <c:pt idx="36">
                  <c:v>6.1469999999999985</c:v>
                </c:pt>
                <c:pt idx="37">
                  <c:v>7.06</c:v>
                </c:pt>
              </c:numCache>
            </c:numRef>
          </c:yVal>
          <c:extLst xmlns:c16r2="http://schemas.microsoft.com/office/drawing/2015/06/chart">
            <c:ext xmlns:c16="http://schemas.microsoft.com/office/drawing/2014/chart" uri="{C3380CC4-5D6E-409C-BE32-E72D297353CC}">
              <c16:uniqueId val="{00000000-D7F0-4269-8D97-927E7804EC86}"/>
            </c:ext>
          </c:extLst>
        </c:ser>
        <c:ser>
          <c:idx val="1"/>
          <c:order val="1"/>
          <c:tx>
            <c:strRef>
              <c:f>Modelling!$H$13</c:f>
              <c:strCache>
                <c:ptCount val="1"/>
                <c:pt idx="0">
                  <c:v>Measured 19.04.2016 (Q=0.006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10</c:v>
                </c:pt>
                <c:pt idx="1">
                  <c:v>140</c:v>
                </c:pt>
              </c:numCache>
            </c:numRef>
          </c:xVal>
          <c:yVal>
            <c:numRef>
              <c:f>Modelling!$E$12:$E$13</c:f>
              <c:numCache>
                <c:formatCode>0.000</c:formatCode>
                <c:ptCount val="2"/>
                <c:pt idx="0">
                  <c:v>6.1000000000000013E-2</c:v>
                </c:pt>
                <c:pt idx="1">
                  <c:v>6.1000000000000013E-2</c:v>
                </c:pt>
              </c:numCache>
            </c:numRef>
          </c:yVal>
          <c:extLst xmlns:c16r2="http://schemas.microsoft.com/office/drawing/2015/06/chart">
            <c:ext xmlns:c16="http://schemas.microsoft.com/office/drawing/2014/chart" uri="{C3380CC4-5D6E-409C-BE32-E72D297353CC}">
              <c16:uniqueId val="{00000003-D7F0-4269-8D97-927E7804EC86}"/>
            </c:ext>
          </c:extLst>
        </c:ser>
        <c:ser>
          <c:idx val="4"/>
          <c:order val="2"/>
          <c:tx>
            <c:strRef>
              <c:f>Modelling!$H$15</c:f>
              <c:strCache>
                <c:ptCount val="1"/>
                <c:pt idx="0">
                  <c:v>Feb ML (Q=0.729 m3/s)</c:v>
                </c:pt>
              </c:strCache>
            </c:strRef>
          </c:tx>
          <c:spPr>
            <a:ln w="22225">
              <a:solidFill>
                <a:srgbClr val="FF0000"/>
              </a:solidFill>
            </a:ln>
          </c:spPr>
          <c:marker>
            <c:symbol val="none"/>
          </c:marker>
          <c:xVal>
            <c:numRef>
              <c:f>Modelling!$G$15:$G$16</c:f>
              <c:numCache>
                <c:formatCode>General</c:formatCode>
                <c:ptCount val="2"/>
                <c:pt idx="0">
                  <c:v>10</c:v>
                </c:pt>
                <c:pt idx="1">
                  <c:v>140</c:v>
                </c:pt>
              </c:numCache>
            </c:numRef>
          </c:xVal>
          <c:yVal>
            <c:numRef>
              <c:f>Modelling!$E$15:$E$16</c:f>
              <c:numCache>
                <c:formatCode>0.00</c:formatCode>
                <c:ptCount val="2"/>
                <c:pt idx="0">
                  <c:v>0.35958077101344021</c:v>
                </c:pt>
                <c:pt idx="1">
                  <c:v>0.35958077101344021</c:v>
                </c:pt>
              </c:numCache>
            </c:numRef>
          </c:yVal>
          <c:extLst xmlns:c16r2="http://schemas.microsoft.com/office/drawing/2015/06/chart">
            <c:ext xmlns:c16="http://schemas.microsoft.com/office/drawing/2014/chart" uri="{C3380CC4-5D6E-409C-BE32-E72D297353CC}">
              <c16:uniqueId val="{00000001-D7F0-4269-8D97-927E7804EC86}"/>
            </c:ext>
          </c:extLst>
        </c:ser>
        <c:ser>
          <c:idx val="5"/>
          <c:order val="3"/>
          <c:tx>
            <c:strRef>
              <c:f>Modelling!$H$18</c:f>
              <c:strCache>
                <c:ptCount val="1"/>
                <c:pt idx="0">
                  <c:v>Sept ML (Q= 0.001m3/s)</c:v>
                </c:pt>
              </c:strCache>
            </c:strRef>
          </c:tx>
          <c:spPr>
            <a:ln w="19050">
              <a:solidFill>
                <a:schemeClr val="accent2">
                  <a:lumMod val="75000"/>
                </a:schemeClr>
              </a:solidFill>
            </a:ln>
          </c:spPr>
          <c:marker>
            <c:symbol val="none"/>
          </c:marker>
          <c:xVal>
            <c:numRef>
              <c:f>Modelling!$G$18:$G$19</c:f>
              <c:numCache>
                <c:formatCode>General</c:formatCode>
                <c:ptCount val="2"/>
                <c:pt idx="0">
                  <c:v>10</c:v>
                </c:pt>
                <c:pt idx="1">
                  <c:v>140</c:v>
                </c:pt>
              </c:numCache>
            </c:numRef>
          </c:xVal>
          <c:yVal>
            <c:numRef>
              <c:f>Modelling!$E$18:$E$19</c:f>
              <c:numCache>
                <c:formatCode>0.00</c:formatCode>
                <c:ptCount val="2"/>
                <c:pt idx="0">
                  <c:v>3.1687017602831283E-2</c:v>
                </c:pt>
                <c:pt idx="1">
                  <c:v>3.1687017602831283E-2</c:v>
                </c:pt>
              </c:numCache>
            </c:numRef>
          </c:yVal>
          <c:extLst xmlns:c16r2="http://schemas.microsoft.com/office/drawing/2015/06/chart">
            <c:ext xmlns:c16="http://schemas.microsoft.com/office/drawing/2014/chart" uri="{C3380CC4-5D6E-409C-BE32-E72D297353CC}">
              <c16:uniqueId val="{00000002-D7F0-4269-8D97-927E7804EC86}"/>
            </c:ext>
          </c:extLst>
        </c:ser>
        <c:ser>
          <c:idx val="6"/>
          <c:order val="4"/>
          <c:tx>
            <c:strRef>
              <c:f>Modelling!$H$21</c:f>
              <c:strCache>
                <c:ptCount val="1"/>
                <c:pt idx="0">
                  <c:v>Apr ML (Q= 0.107m3/s)</c:v>
                </c:pt>
              </c:strCache>
            </c:strRef>
          </c:tx>
          <c:spPr>
            <a:ln w="19050">
              <a:solidFill>
                <a:srgbClr val="00B0F0"/>
              </a:solidFill>
            </a:ln>
          </c:spPr>
          <c:marker>
            <c:symbol val="none"/>
          </c:marker>
          <c:xVal>
            <c:numRef>
              <c:f>Modelling!$G$21:$G$22</c:f>
              <c:numCache>
                <c:formatCode>General</c:formatCode>
                <c:ptCount val="2"/>
                <c:pt idx="0">
                  <c:v>10</c:v>
                </c:pt>
                <c:pt idx="1">
                  <c:v>140</c:v>
                </c:pt>
              </c:numCache>
            </c:numRef>
          </c:xVal>
          <c:yVal>
            <c:numRef>
              <c:f>Modelling!$E$21:$E$22</c:f>
              <c:numCache>
                <c:formatCode>0.00</c:formatCode>
                <c:ptCount val="2"/>
                <c:pt idx="0">
                  <c:v>0.17730022518449073</c:v>
                </c:pt>
                <c:pt idx="1">
                  <c:v>0.17730022518449073</c:v>
                </c:pt>
              </c:numCache>
            </c:numRef>
          </c:yVal>
          <c:extLst xmlns:c16r2="http://schemas.microsoft.com/office/drawing/2015/06/chart">
            <c:ext xmlns:c16="http://schemas.microsoft.com/office/drawing/2014/chart" uri="{C3380CC4-5D6E-409C-BE32-E72D297353CC}">
              <c16:uniqueId val="{00000004-D7F0-4269-8D97-927E7804EC86}"/>
            </c:ext>
          </c:extLst>
        </c:ser>
        <c:axId val="264523136"/>
        <c:axId val="264533504"/>
        <c:extLst xmlns:c16r2="http://schemas.microsoft.com/office/drawing/2015/06/chart">
          <c:ext xmlns:c15="http://schemas.microsoft.com/office/drawing/2012/chart" uri="{02D57815-91ED-43cb-92C2-25804820EDAC}">
            <c15:filteredScatterSeries>
              <c15:ser>
                <c:idx val="2"/>
                <c:order val="5"/>
                <c:tx>
                  <c:strRef>
                    <c:extLst xmlns:c16r2="http://schemas.microsoft.com/office/drawing/2015/06/chart">
                      <c:ext uri="{02D57815-91ED-43cb-92C2-25804820EDAC}">
                        <c15:formulaRef>
                          <c15:sqref>Modelling!$H$24</c15:sqref>
                        </c15:formulaRef>
                      </c:ext>
                    </c:extLst>
                    <c:strCache>
                      <c:ptCount val="1"/>
                      <c:pt idx="0">
                        <c:v>March TM (Q= m3/s)</c:v>
                      </c:pt>
                    </c:strCache>
                  </c:strRef>
                </c:tx>
                <c:marker>
                  <c:symbol val="none"/>
                </c:marker>
                <c:xVal>
                  <c:numRef>
                    <c:extLst xmlns:c16r2="http://schemas.microsoft.com/office/drawing/2015/06/chart">
                      <c:ext uri="{02D57815-91ED-43cb-92C2-25804820EDAC}">
                        <c15:formulaRef>
                          <c15:sqref>Modelling!$G$24:$G$25</c15:sqref>
                        </c15:formulaRef>
                      </c:ext>
                    </c:extLst>
                    <c:numCache>
                      <c:formatCode>General</c:formatCode>
                      <c:ptCount val="2"/>
                      <c:pt idx="0">
                        <c:v>10</c:v>
                      </c:pt>
                      <c:pt idx="1">
                        <c:v>140</c:v>
                      </c:pt>
                    </c:numCache>
                  </c:numRef>
                </c:xVal>
                <c:yVal>
                  <c:numRef>
                    <c:extLst xmlns:c16r2="http://schemas.microsoft.com/office/drawing/2015/06/chart">
                      <c:ext uri="{02D57815-91ED-43cb-92C2-25804820EDAC}">
                        <c15:formulaRef>
                          <c15:sqref>Modelling!$E$24:$E$25</c15:sqref>
                        </c15:formulaRef>
                      </c:ext>
                    </c:extLst>
                    <c:numCache>
                      <c:formatCode>0.00</c:formatCode>
                      <c:ptCount val="2"/>
                      <c:pt idx="0">
                        <c:v>0</c:v>
                      </c:pt>
                      <c:pt idx="1">
                        <c:v>0</c:v>
                      </c:pt>
                    </c:numCache>
                  </c:numRef>
                </c:yVal>
                <c:smooth val="0"/>
                <c:extLst xmlns:c16r2="http://schemas.microsoft.com/office/drawing/2015/06/chart">
                  <c:ext xmlns:c16="http://schemas.microsoft.com/office/drawing/2014/chart" uri="{C3380CC4-5D6E-409C-BE32-E72D297353CC}">
                    <c16:uniqueId val="{00000005-D7F0-4269-8D97-927E7804EC86}"/>
                  </c:ext>
                </c:extLst>
              </c15:ser>
            </c15:filteredScatterSeries>
          </c:ext>
        </c:extLst>
      </c:scatterChart>
      <c:valAx>
        <c:axId val="264523136"/>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64533504"/>
        <c:crosses val="autoZero"/>
        <c:crossBetween val="midCat"/>
      </c:valAx>
      <c:valAx>
        <c:axId val="264533504"/>
        <c:scaling>
          <c:orientation val="minMax"/>
          <c:max val="2"/>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64523136"/>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0326692406860645"/>
          <c:y val="1.893893369228998E-2"/>
          <c:w val="0.87342589128008763"/>
          <c:h val="0.69342098353933135"/>
        </c:manualLayout>
      </c:layout>
      <c:scatterChart>
        <c:scatterStyle val="lineMarker"/>
        <c:ser>
          <c:idx val="0"/>
          <c:order val="0"/>
          <c:tx>
            <c:v>Cross-section</c:v>
          </c:tx>
          <c:spPr>
            <a:ln w="15875">
              <a:solidFill>
                <a:schemeClr val="tx1"/>
              </a:solidFill>
            </a:ln>
          </c:spPr>
          <c:marker>
            <c:symbol val="none"/>
          </c:marker>
          <c:xVal>
            <c:numRef>
              <c:f>'EFR Site'!$D$13:$D$66</c:f>
              <c:numCache>
                <c:formatCode>General</c:formatCode>
                <c:ptCount val="54"/>
                <c:pt idx="0">
                  <c:v>0</c:v>
                </c:pt>
                <c:pt idx="1">
                  <c:v>2.1</c:v>
                </c:pt>
                <c:pt idx="2">
                  <c:v>3.4</c:v>
                </c:pt>
                <c:pt idx="3">
                  <c:v>4.3499999999999996</c:v>
                </c:pt>
                <c:pt idx="4">
                  <c:v>4.4000000000000004</c:v>
                </c:pt>
                <c:pt idx="5">
                  <c:v>4.4000000000000004</c:v>
                </c:pt>
                <c:pt idx="6">
                  <c:v>4.5999999999999996</c:v>
                </c:pt>
                <c:pt idx="7">
                  <c:v>4.8</c:v>
                </c:pt>
                <c:pt idx="8">
                  <c:v>4.9000000000000004</c:v>
                </c:pt>
                <c:pt idx="9">
                  <c:v>5.3</c:v>
                </c:pt>
                <c:pt idx="10">
                  <c:v>5.4</c:v>
                </c:pt>
                <c:pt idx="11">
                  <c:v>6.1</c:v>
                </c:pt>
                <c:pt idx="12">
                  <c:v>6.3</c:v>
                </c:pt>
                <c:pt idx="13">
                  <c:v>6.7</c:v>
                </c:pt>
                <c:pt idx="14">
                  <c:v>7.2</c:v>
                </c:pt>
                <c:pt idx="15">
                  <c:v>7.35</c:v>
                </c:pt>
                <c:pt idx="16">
                  <c:v>8</c:v>
                </c:pt>
                <c:pt idx="17">
                  <c:v>8.4</c:v>
                </c:pt>
                <c:pt idx="18">
                  <c:v>9.25</c:v>
                </c:pt>
                <c:pt idx="19">
                  <c:v>9.4</c:v>
                </c:pt>
                <c:pt idx="20">
                  <c:v>9.7000000000000011</c:v>
                </c:pt>
                <c:pt idx="21">
                  <c:v>10.1</c:v>
                </c:pt>
                <c:pt idx="22">
                  <c:v>10.3</c:v>
                </c:pt>
                <c:pt idx="23">
                  <c:v>10.8</c:v>
                </c:pt>
                <c:pt idx="24">
                  <c:v>11.2</c:v>
                </c:pt>
                <c:pt idx="25">
                  <c:v>11.7</c:v>
                </c:pt>
                <c:pt idx="26">
                  <c:v>12</c:v>
                </c:pt>
                <c:pt idx="27">
                  <c:v>12.4</c:v>
                </c:pt>
                <c:pt idx="28">
                  <c:v>12.8</c:v>
                </c:pt>
                <c:pt idx="29">
                  <c:v>13.1</c:v>
                </c:pt>
                <c:pt idx="30">
                  <c:v>13.4</c:v>
                </c:pt>
                <c:pt idx="31">
                  <c:v>14.1</c:v>
                </c:pt>
                <c:pt idx="32">
                  <c:v>14.350000000000003</c:v>
                </c:pt>
                <c:pt idx="33">
                  <c:v>14.5</c:v>
                </c:pt>
                <c:pt idx="34">
                  <c:v>14.9</c:v>
                </c:pt>
                <c:pt idx="35">
                  <c:v>15.05</c:v>
                </c:pt>
                <c:pt idx="36">
                  <c:v>15.5</c:v>
                </c:pt>
                <c:pt idx="37">
                  <c:v>15.7</c:v>
                </c:pt>
                <c:pt idx="38">
                  <c:v>16.100000000000001</c:v>
                </c:pt>
                <c:pt idx="39">
                  <c:v>16.7</c:v>
                </c:pt>
                <c:pt idx="40">
                  <c:v>16.8</c:v>
                </c:pt>
                <c:pt idx="41">
                  <c:v>17.600000000000001</c:v>
                </c:pt>
                <c:pt idx="42">
                  <c:v>17.7</c:v>
                </c:pt>
                <c:pt idx="43">
                  <c:v>18.5</c:v>
                </c:pt>
                <c:pt idx="44">
                  <c:v>18.8</c:v>
                </c:pt>
                <c:pt idx="45">
                  <c:v>19.8</c:v>
                </c:pt>
                <c:pt idx="46">
                  <c:v>20</c:v>
                </c:pt>
                <c:pt idx="47">
                  <c:v>20.8</c:v>
                </c:pt>
                <c:pt idx="48">
                  <c:v>20.8</c:v>
                </c:pt>
              </c:numCache>
            </c:numRef>
          </c:xVal>
          <c:yVal>
            <c:numRef>
              <c:f>'EFR Site'!$E$13:$E$66</c:f>
              <c:numCache>
                <c:formatCode>0.00</c:formatCode>
                <c:ptCount val="54"/>
                <c:pt idx="0">
                  <c:v>1.2349999999999994</c:v>
                </c:pt>
                <c:pt idx="1">
                  <c:v>0.88</c:v>
                </c:pt>
                <c:pt idx="2">
                  <c:v>0.4300000000000001</c:v>
                </c:pt>
                <c:pt idx="3">
                  <c:v>0.54499999999999993</c:v>
                </c:pt>
                <c:pt idx="4">
                  <c:v>0.37000000000000005</c:v>
                </c:pt>
                <c:pt idx="5">
                  <c:v>0.36000000000000004</c:v>
                </c:pt>
                <c:pt idx="6">
                  <c:v>0.31000000000000016</c:v>
                </c:pt>
                <c:pt idx="7">
                  <c:v>0.32000000000000017</c:v>
                </c:pt>
                <c:pt idx="8">
                  <c:v>0.6100000000000001</c:v>
                </c:pt>
                <c:pt idx="9">
                  <c:v>0.36000000000000004</c:v>
                </c:pt>
                <c:pt idx="10">
                  <c:v>0.4900000000000001</c:v>
                </c:pt>
                <c:pt idx="11">
                  <c:v>0.46500000000000008</c:v>
                </c:pt>
                <c:pt idx="12">
                  <c:v>0.74000000000000021</c:v>
                </c:pt>
                <c:pt idx="13">
                  <c:v>0.87000000000000022</c:v>
                </c:pt>
                <c:pt idx="14">
                  <c:v>0.64000000000000012</c:v>
                </c:pt>
                <c:pt idx="15">
                  <c:v>0.25</c:v>
                </c:pt>
                <c:pt idx="16">
                  <c:v>0.22000000000000003</c:v>
                </c:pt>
                <c:pt idx="17">
                  <c:v>0.19</c:v>
                </c:pt>
                <c:pt idx="18">
                  <c:v>0.22000000000000003</c:v>
                </c:pt>
                <c:pt idx="19">
                  <c:v>0.34000000000000008</c:v>
                </c:pt>
                <c:pt idx="20">
                  <c:v>0.21000000000000002</c:v>
                </c:pt>
                <c:pt idx="21">
                  <c:v>0.31000000000000016</c:v>
                </c:pt>
                <c:pt idx="22">
                  <c:v>9.5000000000000029E-2</c:v>
                </c:pt>
                <c:pt idx="23">
                  <c:v>0.31000000000000016</c:v>
                </c:pt>
                <c:pt idx="24">
                  <c:v>0.16999999999999998</c:v>
                </c:pt>
                <c:pt idx="25">
                  <c:v>0.36000000000000004</c:v>
                </c:pt>
                <c:pt idx="26">
                  <c:v>3.0000000000000041E-2</c:v>
                </c:pt>
                <c:pt idx="27">
                  <c:v>0</c:v>
                </c:pt>
                <c:pt idx="28">
                  <c:v>0.31000000000000016</c:v>
                </c:pt>
                <c:pt idx="29">
                  <c:v>0.54</c:v>
                </c:pt>
                <c:pt idx="30">
                  <c:v>0.26</c:v>
                </c:pt>
                <c:pt idx="31">
                  <c:v>0.4</c:v>
                </c:pt>
                <c:pt idx="32">
                  <c:v>0.6100000000000001</c:v>
                </c:pt>
                <c:pt idx="33">
                  <c:v>0.47000000000000008</c:v>
                </c:pt>
                <c:pt idx="34">
                  <c:v>0.40500000000000008</c:v>
                </c:pt>
                <c:pt idx="35">
                  <c:v>0.29000000000000015</c:v>
                </c:pt>
                <c:pt idx="36">
                  <c:v>0.19</c:v>
                </c:pt>
                <c:pt idx="37">
                  <c:v>0.51</c:v>
                </c:pt>
                <c:pt idx="38">
                  <c:v>0.13500000000000001</c:v>
                </c:pt>
                <c:pt idx="39">
                  <c:v>0.36000000000000004</c:v>
                </c:pt>
                <c:pt idx="40">
                  <c:v>0.88</c:v>
                </c:pt>
                <c:pt idx="41">
                  <c:v>0.94499999999999995</c:v>
                </c:pt>
                <c:pt idx="42">
                  <c:v>0.68500000000000005</c:v>
                </c:pt>
                <c:pt idx="43">
                  <c:v>0.78</c:v>
                </c:pt>
                <c:pt idx="44">
                  <c:v>0.59000000000000008</c:v>
                </c:pt>
                <c:pt idx="45">
                  <c:v>0.7200000000000002</c:v>
                </c:pt>
                <c:pt idx="46">
                  <c:v>0.78500000000000003</c:v>
                </c:pt>
                <c:pt idx="47">
                  <c:v>1.02</c:v>
                </c:pt>
                <c:pt idx="48">
                  <c:v>1.25</c:v>
                </c:pt>
              </c:numCache>
            </c:numRef>
          </c:yVal>
          <c:extLst xmlns:c16r2="http://schemas.microsoft.com/office/drawing/2015/06/chart">
            <c:ext xmlns:c16="http://schemas.microsoft.com/office/drawing/2014/chart" uri="{C3380CC4-5D6E-409C-BE32-E72D297353CC}">
              <c16:uniqueId val="{00000000-460F-4D80-9AE8-BA25E5495ED2}"/>
            </c:ext>
          </c:extLst>
        </c:ser>
        <c:ser>
          <c:idx val="1"/>
          <c:order val="1"/>
          <c:tx>
            <c:strRef>
              <c:f>Modelling!$H$13</c:f>
              <c:strCache>
                <c:ptCount val="1"/>
                <c:pt idx="0">
                  <c:v>Measured 09.10.2015 (Q=0.163m3/s)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20</c:v>
                </c:pt>
              </c:numCache>
            </c:numRef>
          </c:xVal>
          <c:yVal>
            <c:numRef>
              <c:f>Modelling!$E$12:$E$13</c:f>
              <c:numCache>
                <c:formatCode>0.000</c:formatCode>
                <c:ptCount val="2"/>
                <c:pt idx="0">
                  <c:v>0.36300000000000016</c:v>
                </c:pt>
                <c:pt idx="1">
                  <c:v>0.36300000000000016</c:v>
                </c:pt>
              </c:numCache>
            </c:numRef>
          </c:yVal>
          <c:extLst xmlns:c16r2="http://schemas.microsoft.com/office/drawing/2015/06/chart">
            <c:ext xmlns:c16="http://schemas.microsoft.com/office/drawing/2014/chart" uri="{C3380CC4-5D6E-409C-BE32-E72D297353CC}">
              <c16:uniqueId val="{00000003-460F-4D80-9AE8-BA25E5495ED2}"/>
            </c:ext>
          </c:extLst>
        </c:ser>
        <c:ser>
          <c:idx val="4"/>
          <c:order val="2"/>
          <c:tx>
            <c:strRef>
              <c:f>Modelling!$H$15</c:f>
              <c:strCache>
                <c:ptCount val="1"/>
                <c:pt idx="0">
                  <c:v>Feb ML (Q= 1.437m3/s)</c:v>
                </c:pt>
              </c:strCache>
            </c:strRef>
          </c:tx>
          <c:spPr>
            <a:ln w="22225">
              <a:solidFill>
                <a:srgbClr val="FF0000"/>
              </a:solidFill>
            </a:ln>
          </c:spPr>
          <c:marker>
            <c:symbol val="none"/>
          </c:marker>
          <c:xVal>
            <c:numRef>
              <c:f>Modelling!$G$15:$G$16</c:f>
              <c:numCache>
                <c:formatCode>General</c:formatCode>
                <c:ptCount val="2"/>
                <c:pt idx="0">
                  <c:v>2</c:v>
                </c:pt>
                <c:pt idx="1">
                  <c:v>20</c:v>
                </c:pt>
              </c:numCache>
            </c:numRef>
          </c:xVal>
          <c:yVal>
            <c:numRef>
              <c:f>Modelling!$E$15:$E$16</c:f>
              <c:numCache>
                <c:formatCode>0.00</c:formatCode>
                <c:ptCount val="2"/>
                <c:pt idx="0">
                  <c:v>0.62046312590841257</c:v>
                </c:pt>
                <c:pt idx="1">
                  <c:v>0.62046312590841257</c:v>
                </c:pt>
              </c:numCache>
            </c:numRef>
          </c:yVal>
          <c:extLst xmlns:c16r2="http://schemas.microsoft.com/office/drawing/2015/06/chart">
            <c:ext xmlns:c16="http://schemas.microsoft.com/office/drawing/2014/chart" uri="{C3380CC4-5D6E-409C-BE32-E72D297353CC}">
              <c16:uniqueId val="{00000001-460F-4D80-9AE8-BA25E5495ED2}"/>
            </c:ext>
          </c:extLst>
        </c:ser>
        <c:ser>
          <c:idx val="5"/>
          <c:order val="3"/>
          <c:tx>
            <c:strRef>
              <c:f>Modelling!$H$18</c:f>
              <c:strCache>
                <c:ptCount val="1"/>
                <c:pt idx="0">
                  <c:v>Oct  ML (Q=  0.38m3/s)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20</c:v>
                </c:pt>
              </c:numCache>
            </c:numRef>
          </c:xVal>
          <c:yVal>
            <c:numRef>
              <c:f>Modelling!$E$18:$E$19</c:f>
              <c:numCache>
                <c:formatCode>0.00</c:formatCode>
                <c:ptCount val="2"/>
                <c:pt idx="0">
                  <c:v>0.44725026750197033</c:v>
                </c:pt>
                <c:pt idx="1">
                  <c:v>0.44725026750197033</c:v>
                </c:pt>
              </c:numCache>
            </c:numRef>
          </c:yVal>
          <c:extLst xmlns:c16r2="http://schemas.microsoft.com/office/drawing/2015/06/chart">
            <c:ext xmlns:c16="http://schemas.microsoft.com/office/drawing/2014/chart" uri="{C3380CC4-5D6E-409C-BE32-E72D297353CC}">
              <c16:uniqueId val="{00000002-460F-4D80-9AE8-BA25E5495ED2}"/>
            </c:ext>
          </c:extLst>
        </c:ser>
        <c:ser>
          <c:idx val="6"/>
          <c:order val="4"/>
          <c:tx>
            <c:strRef>
              <c:f>Modelling!$H$21</c:f>
              <c:strCache>
                <c:ptCount val="1"/>
                <c:pt idx="0">
                  <c:v>Aug ML (Q= 0.258m3/s)</c:v>
                </c:pt>
              </c:strCache>
            </c:strRef>
          </c:tx>
          <c:spPr>
            <a:ln w="19050">
              <a:solidFill>
                <a:srgbClr val="00B0F0"/>
              </a:solidFill>
            </a:ln>
          </c:spPr>
          <c:marker>
            <c:symbol val="none"/>
          </c:marker>
          <c:xVal>
            <c:numRef>
              <c:f>Modelling!$G$21:$G$22</c:f>
              <c:numCache>
                <c:formatCode>General</c:formatCode>
                <c:ptCount val="2"/>
                <c:pt idx="0">
                  <c:v>2</c:v>
                </c:pt>
                <c:pt idx="1">
                  <c:v>20</c:v>
                </c:pt>
              </c:numCache>
            </c:numRef>
          </c:xVal>
          <c:yVal>
            <c:numRef>
              <c:f>Modelling!$E$21:$E$22</c:f>
              <c:numCache>
                <c:formatCode>0.00</c:formatCode>
                <c:ptCount val="2"/>
                <c:pt idx="0">
                  <c:v>0.40659822228892312</c:v>
                </c:pt>
                <c:pt idx="1">
                  <c:v>0.40659822228892312</c:v>
                </c:pt>
              </c:numCache>
            </c:numRef>
          </c:yVal>
          <c:extLst xmlns:c16r2="http://schemas.microsoft.com/office/drawing/2015/06/chart">
            <c:ext xmlns:c16="http://schemas.microsoft.com/office/drawing/2014/chart" uri="{C3380CC4-5D6E-409C-BE32-E72D297353CC}">
              <c16:uniqueId val="{00000004-460F-4D80-9AE8-BA25E5495ED2}"/>
            </c:ext>
          </c:extLst>
        </c:ser>
        <c:ser>
          <c:idx val="2"/>
          <c:order val="5"/>
          <c:tx>
            <c:strRef>
              <c:f>Modelling!$H$24</c:f>
              <c:strCache>
                <c:ptCount val="1"/>
                <c:pt idx="0">
                  <c:v> Dr (Q= 0.151m3/s)</c:v>
                </c:pt>
              </c:strCache>
              <c:extLst xmlns:c15="http://schemas.microsoft.com/office/drawing/2012/chart" xmlns:c16r2="http://schemas.microsoft.com/office/drawing/2015/06/chart"/>
            </c:strRef>
          </c:tx>
          <c:marker>
            <c:symbol val="none"/>
          </c:marker>
          <c:xVal>
            <c:numRef>
              <c:f>Modelling!$G$24:$G$25</c:f>
              <c:numCache>
                <c:formatCode>General</c:formatCode>
                <c:ptCount val="2"/>
                <c:pt idx="0">
                  <c:v>2</c:v>
                </c:pt>
                <c:pt idx="1">
                  <c:v>20</c:v>
                </c:pt>
              </c:numCache>
              <c:extLst xmlns:c15="http://schemas.microsoft.com/office/drawing/2012/chart" xmlns:c16r2="http://schemas.microsoft.com/office/drawing/2015/06/chart"/>
            </c:numRef>
          </c:xVal>
          <c:yVal>
            <c:numRef>
              <c:f>Modelling!$E$24:$E$25</c:f>
              <c:numCache>
                <c:formatCode>0.00</c:formatCode>
                <c:ptCount val="2"/>
                <c:pt idx="0">
                  <c:v>0.35637898992747458</c:v>
                </c:pt>
                <c:pt idx="1">
                  <c:v>0.35637898992747458</c:v>
                </c:pt>
              </c:numCache>
              <c:extLst xmlns:c15="http://schemas.microsoft.com/office/drawing/2012/chart" xmlns:c16r2="http://schemas.microsoft.com/office/drawing/2015/06/chart"/>
            </c:numRef>
          </c:yVal>
          <c:extLst xmlns:c15="http://schemas.microsoft.com/office/drawing/2012/chart" xmlns:c16r2="http://schemas.microsoft.com/office/drawing/2015/06/chart">
            <c:ext xmlns:c16="http://schemas.microsoft.com/office/drawing/2014/chart" uri="{C3380CC4-5D6E-409C-BE32-E72D297353CC}">
              <c16:uniqueId val="{00000005-460F-4D80-9AE8-BA25E5495ED2}"/>
            </c:ext>
          </c:extLst>
        </c:ser>
        <c:axId val="154483712"/>
        <c:axId val="154498176"/>
        <c:extLst xmlns:c16r2="http://schemas.microsoft.com/office/drawing/2015/06/chart"/>
      </c:scatterChart>
      <c:valAx>
        <c:axId val="154483712"/>
        <c:scaling>
          <c:orientation val="minMax"/>
        </c:scaling>
        <c:axPos val="b"/>
        <c:title>
          <c:tx>
            <c:rich>
              <a:bodyPr/>
              <a:lstStyle/>
              <a:p>
                <a:pPr>
                  <a:defRPr lang="en-US" sz="1200"/>
                </a:pPr>
                <a:r>
                  <a:rPr lang="en-US" sz="1200"/>
                  <a:t>Distance (m)</a:t>
                </a:r>
              </a:p>
            </c:rich>
          </c:tx>
          <c:layout>
            <c:manualLayout>
              <c:xMode val="edge"/>
              <c:yMode val="edge"/>
              <c:x val="0.46881879960066236"/>
              <c:y val="0.75424719258457307"/>
            </c:manualLayout>
          </c:layout>
        </c:title>
        <c:numFmt formatCode="0" sourceLinked="0"/>
        <c:tickLblPos val="nextTo"/>
        <c:txPr>
          <a:bodyPr/>
          <a:lstStyle/>
          <a:p>
            <a:pPr>
              <a:defRPr lang="en-US" b="1"/>
            </a:pPr>
            <a:endParaRPr lang="en-US"/>
          </a:p>
        </c:txPr>
        <c:crossAx val="154498176"/>
        <c:crosses val="autoZero"/>
        <c:crossBetween val="midCat"/>
      </c:valAx>
      <c:valAx>
        <c:axId val="154498176"/>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154483712"/>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9.7041566110523794E-2"/>
          <c:y val="1.893893369228998E-2"/>
          <c:w val="0.87965124923816984"/>
          <c:h val="0.68695667413592376"/>
        </c:manualLayout>
      </c:layout>
      <c:scatterChart>
        <c:scatterStyle val="lineMarker"/>
        <c:ser>
          <c:idx val="0"/>
          <c:order val="0"/>
          <c:tx>
            <c:v>Cross-section</c:v>
          </c:tx>
          <c:spPr>
            <a:ln w="15875">
              <a:solidFill>
                <a:schemeClr val="tx1"/>
              </a:solidFill>
            </a:ln>
          </c:spPr>
          <c:marker>
            <c:symbol val="none"/>
          </c:marker>
          <c:xVal>
            <c:numRef>
              <c:f>'EFR Site'!$D$13:$D$46</c:f>
              <c:numCache>
                <c:formatCode>0.00</c:formatCode>
                <c:ptCount val="34"/>
                <c:pt idx="0">
                  <c:v>0</c:v>
                </c:pt>
                <c:pt idx="1">
                  <c:v>1</c:v>
                </c:pt>
                <c:pt idx="2">
                  <c:v>2.6</c:v>
                </c:pt>
                <c:pt idx="3">
                  <c:v>3.6</c:v>
                </c:pt>
                <c:pt idx="4">
                  <c:v>4.2</c:v>
                </c:pt>
                <c:pt idx="5">
                  <c:v>4.2</c:v>
                </c:pt>
                <c:pt idx="6">
                  <c:v>4.9000000000000004</c:v>
                </c:pt>
                <c:pt idx="7">
                  <c:v>5.4</c:v>
                </c:pt>
                <c:pt idx="8">
                  <c:v>5.9</c:v>
                </c:pt>
                <c:pt idx="9">
                  <c:v>6.5</c:v>
                </c:pt>
                <c:pt idx="10">
                  <c:v>7</c:v>
                </c:pt>
                <c:pt idx="11">
                  <c:v>7.9</c:v>
                </c:pt>
                <c:pt idx="12">
                  <c:v>8.3000000000000007</c:v>
                </c:pt>
                <c:pt idx="13">
                  <c:v>8.9</c:v>
                </c:pt>
                <c:pt idx="14">
                  <c:v>9.3000000000000007</c:v>
                </c:pt>
                <c:pt idx="15">
                  <c:v>9.6</c:v>
                </c:pt>
                <c:pt idx="16">
                  <c:v>9.9</c:v>
                </c:pt>
                <c:pt idx="17">
                  <c:v>10</c:v>
                </c:pt>
                <c:pt idx="18">
                  <c:v>10.200000000000001</c:v>
                </c:pt>
                <c:pt idx="19">
                  <c:v>10.5</c:v>
                </c:pt>
                <c:pt idx="20">
                  <c:v>11</c:v>
                </c:pt>
                <c:pt idx="21">
                  <c:v>11.3</c:v>
                </c:pt>
                <c:pt idx="22">
                  <c:v>11.6</c:v>
                </c:pt>
                <c:pt idx="23">
                  <c:v>12.2</c:v>
                </c:pt>
                <c:pt idx="24">
                  <c:v>13</c:v>
                </c:pt>
                <c:pt idx="25">
                  <c:v>13.6</c:v>
                </c:pt>
                <c:pt idx="26">
                  <c:v>14</c:v>
                </c:pt>
                <c:pt idx="27">
                  <c:v>14.2</c:v>
                </c:pt>
                <c:pt idx="28">
                  <c:v>14.2</c:v>
                </c:pt>
                <c:pt idx="29">
                  <c:v>14.6</c:v>
                </c:pt>
                <c:pt idx="30">
                  <c:v>15.4</c:v>
                </c:pt>
                <c:pt idx="31">
                  <c:v>15.75</c:v>
                </c:pt>
                <c:pt idx="32">
                  <c:v>16.8</c:v>
                </c:pt>
                <c:pt idx="33">
                  <c:v>18</c:v>
                </c:pt>
              </c:numCache>
            </c:numRef>
          </c:xVal>
          <c:yVal>
            <c:numRef>
              <c:f>'EFR Site'!$E$13:$E$46</c:f>
              <c:numCache>
                <c:formatCode>0.00</c:formatCode>
                <c:ptCount val="34"/>
                <c:pt idx="0">
                  <c:v>1.1499999999999995</c:v>
                </c:pt>
                <c:pt idx="1">
                  <c:v>0.5</c:v>
                </c:pt>
                <c:pt idx="2">
                  <c:v>0.32000000000000006</c:v>
                </c:pt>
                <c:pt idx="3">
                  <c:v>0.34000000000000008</c:v>
                </c:pt>
                <c:pt idx="4">
                  <c:v>0.26500000000000012</c:v>
                </c:pt>
                <c:pt idx="5">
                  <c:v>0.19</c:v>
                </c:pt>
                <c:pt idx="6">
                  <c:v>0.21000000000000002</c:v>
                </c:pt>
                <c:pt idx="7">
                  <c:v>0.18000000000000022</c:v>
                </c:pt>
                <c:pt idx="8">
                  <c:v>0.19499999999999992</c:v>
                </c:pt>
                <c:pt idx="9">
                  <c:v>0.16999999999999998</c:v>
                </c:pt>
                <c:pt idx="10">
                  <c:v>0.20000000000000021</c:v>
                </c:pt>
                <c:pt idx="11">
                  <c:v>0.19</c:v>
                </c:pt>
                <c:pt idx="12">
                  <c:v>0.34000000000000008</c:v>
                </c:pt>
                <c:pt idx="13">
                  <c:v>0.16000000000000014</c:v>
                </c:pt>
                <c:pt idx="14">
                  <c:v>0.34000000000000008</c:v>
                </c:pt>
                <c:pt idx="15">
                  <c:v>0.20000000000000021</c:v>
                </c:pt>
                <c:pt idx="16">
                  <c:v>0.21000000000000002</c:v>
                </c:pt>
                <c:pt idx="17">
                  <c:v>0.37500000000000011</c:v>
                </c:pt>
                <c:pt idx="18">
                  <c:v>0.16000000000000014</c:v>
                </c:pt>
                <c:pt idx="19">
                  <c:v>0.23</c:v>
                </c:pt>
                <c:pt idx="20">
                  <c:v>9.999999999999792E-3</c:v>
                </c:pt>
                <c:pt idx="21">
                  <c:v>8.0000000000000099E-2</c:v>
                </c:pt>
                <c:pt idx="22">
                  <c:v>0.14999999999999997</c:v>
                </c:pt>
                <c:pt idx="23">
                  <c:v>0.14999999999999997</c:v>
                </c:pt>
                <c:pt idx="24">
                  <c:v>0</c:v>
                </c:pt>
                <c:pt idx="25">
                  <c:v>2.9999999999999805E-2</c:v>
                </c:pt>
                <c:pt idx="26">
                  <c:v>0.11499999999999974</c:v>
                </c:pt>
                <c:pt idx="27">
                  <c:v>0.14000000000000018</c:v>
                </c:pt>
                <c:pt idx="28">
                  <c:v>0.16500000000000004</c:v>
                </c:pt>
                <c:pt idx="29">
                  <c:v>0.7350000000000001</c:v>
                </c:pt>
                <c:pt idx="30">
                  <c:v>0.70000000000000018</c:v>
                </c:pt>
                <c:pt idx="31">
                  <c:v>0.39000000000000024</c:v>
                </c:pt>
                <c:pt idx="32">
                  <c:v>0.67000000000000015</c:v>
                </c:pt>
                <c:pt idx="33">
                  <c:v>1.1900000000000004</c:v>
                </c:pt>
              </c:numCache>
            </c:numRef>
          </c:yVal>
          <c:extLst xmlns:c16r2="http://schemas.microsoft.com/office/drawing/2015/06/chart">
            <c:ext xmlns:c16="http://schemas.microsoft.com/office/drawing/2014/chart" uri="{C3380CC4-5D6E-409C-BE32-E72D297353CC}">
              <c16:uniqueId val="{00000000-776D-493D-A9D4-12253925B427}"/>
            </c:ext>
          </c:extLst>
        </c:ser>
        <c:ser>
          <c:idx val="4"/>
          <c:order val="1"/>
          <c:tx>
            <c:strRef>
              <c:f>Modelling!$H$15</c:f>
              <c:strCache>
                <c:ptCount val="1"/>
                <c:pt idx="0">
                  <c:v>Feb ML (Q= 0.516m3/s)</c:v>
                </c:pt>
              </c:strCache>
            </c:strRef>
          </c:tx>
          <c:spPr>
            <a:ln w="22225">
              <a:solidFill>
                <a:srgbClr val="FF0000"/>
              </a:solidFill>
            </a:ln>
          </c:spPr>
          <c:marker>
            <c:symbol val="none"/>
          </c:marker>
          <c:xVal>
            <c:numRef>
              <c:f>Modelling!$G$15:$G$16</c:f>
              <c:numCache>
                <c:formatCode>General</c:formatCode>
                <c:ptCount val="2"/>
                <c:pt idx="0">
                  <c:v>1</c:v>
                </c:pt>
                <c:pt idx="1">
                  <c:v>17</c:v>
                </c:pt>
              </c:numCache>
            </c:numRef>
          </c:xVal>
          <c:yVal>
            <c:numRef>
              <c:f>Modelling!$E$15:$E$16</c:f>
              <c:numCache>
                <c:formatCode>0.00</c:formatCode>
                <c:ptCount val="2"/>
                <c:pt idx="0">
                  <c:v>0.32359321094243826</c:v>
                </c:pt>
                <c:pt idx="1">
                  <c:v>0.32359321094243826</c:v>
                </c:pt>
              </c:numCache>
            </c:numRef>
          </c:yVal>
          <c:extLst xmlns:c16r2="http://schemas.microsoft.com/office/drawing/2015/06/chart">
            <c:ext xmlns:c16="http://schemas.microsoft.com/office/drawing/2014/chart" uri="{C3380CC4-5D6E-409C-BE32-E72D297353CC}">
              <c16:uniqueId val="{00000001-776D-493D-A9D4-12253925B427}"/>
            </c:ext>
          </c:extLst>
        </c:ser>
        <c:ser>
          <c:idx val="5"/>
          <c:order val="2"/>
          <c:tx>
            <c:strRef>
              <c:f>Modelling!$H$18</c:f>
              <c:strCache>
                <c:ptCount val="1"/>
                <c:pt idx="0">
                  <c:v>Sept ML (Q= 0.179m3/s)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17</c:v>
                </c:pt>
              </c:numCache>
            </c:numRef>
          </c:xVal>
          <c:yVal>
            <c:numRef>
              <c:f>Modelling!$E$18:$E$19</c:f>
              <c:numCache>
                <c:formatCode>0.00</c:formatCode>
                <c:ptCount val="2"/>
                <c:pt idx="0">
                  <c:v>0.23653727372788175</c:v>
                </c:pt>
                <c:pt idx="1">
                  <c:v>0.23653727372788175</c:v>
                </c:pt>
              </c:numCache>
            </c:numRef>
          </c:yVal>
          <c:extLst xmlns:c16r2="http://schemas.microsoft.com/office/drawing/2015/06/chart">
            <c:ext xmlns:c16="http://schemas.microsoft.com/office/drawing/2014/chart" uri="{C3380CC4-5D6E-409C-BE32-E72D297353CC}">
              <c16:uniqueId val="{00000002-776D-493D-A9D4-12253925B427}"/>
            </c:ext>
          </c:extLst>
        </c:ser>
        <c:ser>
          <c:idx val="1"/>
          <c:order val="3"/>
          <c:tx>
            <c:strRef>
              <c:f>Modelling!$H$13</c:f>
              <c:strCache>
                <c:ptCount val="1"/>
                <c:pt idx="0">
                  <c:v>Measured 09.10.2015 (Q=0.391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17</c:v>
                </c:pt>
              </c:numCache>
            </c:numRef>
          </c:xVal>
          <c:yVal>
            <c:numRef>
              <c:f>Modelling!$E$12:$E$13</c:f>
              <c:numCache>
                <c:formatCode>0.000</c:formatCode>
                <c:ptCount val="2"/>
                <c:pt idx="0">
                  <c:v>0.29100000000000009</c:v>
                </c:pt>
                <c:pt idx="1">
                  <c:v>0.29100000000000009</c:v>
                </c:pt>
              </c:numCache>
            </c:numRef>
          </c:yVal>
          <c:extLst xmlns:c16r2="http://schemas.microsoft.com/office/drawing/2015/06/chart">
            <c:ext xmlns:c16="http://schemas.microsoft.com/office/drawing/2014/chart" uri="{C3380CC4-5D6E-409C-BE32-E72D297353CC}">
              <c16:uniqueId val="{00000003-776D-493D-A9D4-12253925B427}"/>
            </c:ext>
          </c:extLst>
        </c:ser>
        <c:ser>
          <c:idx val="6"/>
          <c:order val="4"/>
          <c:tx>
            <c:strRef>
              <c:f>Modelling!$H$21</c:f>
              <c:strCache>
                <c:ptCount val="1"/>
                <c:pt idx="0">
                  <c:v>Oct ML (Q= 0.210m3/s)</c:v>
                </c:pt>
              </c:strCache>
            </c:strRef>
          </c:tx>
          <c:spPr>
            <a:ln w="19050">
              <a:solidFill>
                <a:srgbClr val="00B0F0"/>
              </a:solidFill>
            </a:ln>
          </c:spPr>
          <c:marker>
            <c:symbol val="none"/>
          </c:marker>
          <c:xVal>
            <c:numRef>
              <c:f>Modelling!$G$21:$G$22</c:f>
              <c:numCache>
                <c:formatCode>General</c:formatCode>
                <c:ptCount val="2"/>
                <c:pt idx="0">
                  <c:v>1</c:v>
                </c:pt>
                <c:pt idx="1">
                  <c:v>17</c:v>
                </c:pt>
              </c:numCache>
            </c:numRef>
          </c:xVal>
          <c:yVal>
            <c:numRef>
              <c:f>Modelling!$E$21:$E$22</c:f>
              <c:numCache>
                <c:formatCode>0.00</c:formatCode>
                <c:ptCount val="2"/>
                <c:pt idx="0">
                  <c:v>0.24798876226525798</c:v>
                </c:pt>
                <c:pt idx="1">
                  <c:v>0.24798876226525798</c:v>
                </c:pt>
              </c:numCache>
            </c:numRef>
          </c:yVal>
          <c:extLst xmlns:c16r2="http://schemas.microsoft.com/office/drawing/2015/06/chart">
            <c:ext xmlns:c16="http://schemas.microsoft.com/office/drawing/2014/chart" uri="{C3380CC4-5D6E-409C-BE32-E72D297353CC}">
              <c16:uniqueId val="{00000004-776D-493D-A9D4-12253925B427}"/>
            </c:ext>
          </c:extLst>
        </c:ser>
        <c:ser>
          <c:idx val="2"/>
          <c:order val="5"/>
          <c:tx>
            <c:strRef>
              <c:f>Modelling!$H$24</c:f>
              <c:strCache>
                <c:ptCount val="1"/>
                <c:pt idx="0">
                  <c:v>Oct Dr (Q= 0.086m3/s)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17</c:v>
                </c:pt>
              </c:numCache>
              <c:extLst xmlns:c16r2="http://schemas.microsoft.com/office/drawing/2015/06/chart" xmlns:c15="http://schemas.microsoft.com/office/drawing/2012/chart"/>
            </c:numRef>
          </c:xVal>
          <c:yVal>
            <c:numRef>
              <c:f>Modelling!$E$24:$E$25</c:f>
              <c:numCache>
                <c:formatCode>0.00</c:formatCode>
                <c:ptCount val="2"/>
                <c:pt idx="0">
                  <c:v>0.19039986289932292</c:v>
                </c:pt>
                <c:pt idx="1">
                  <c:v>0.19039986289932292</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776D-493D-A9D4-12253925B427}"/>
            </c:ext>
          </c:extLst>
        </c:ser>
        <c:axId val="242433408"/>
        <c:axId val="242443776"/>
        <c:extLst xmlns:c16r2="http://schemas.microsoft.com/office/drawing/2015/06/chart"/>
      </c:scatterChart>
      <c:valAx>
        <c:axId val="242433408"/>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42443776"/>
        <c:crosses val="autoZero"/>
        <c:crossBetween val="midCat"/>
      </c:valAx>
      <c:valAx>
        <c:axId val="242443776"/>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2433408"/>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0534204338796725"/>
          <c:y val="1.893893369228998E-2"/>
          <c:w val="0.87135077196072619"/>
          <c:h val="0.68701325346724418"/>
        </c:manualLayout>
      </c:layout>
      <c:scatterChart>
        <c:scatterStyle val="lineMarker"/>
        <c:ser>
          <c:idx val="0"/>
          <c:order val="0"/>
          <c:tx>
            <c:v>Cross-section</c:v>
          </c:tx>
          <c:spPr>
            <a:ln w="15875">
              <a:solidFill>
                <a:schemeClr val="tx1"/>
              </a:solidFill>
            </a:ln>
          </c:spPr>
          <c:marker>
            <c:symbol val="none"/>
          </c:marker>
          <c:xVal>
            <c:numRef>
              <c:f>'EFR Site'!$D$13:$D$87</c:f>
              <c:numCache>
                <c:formatCode>General</c:formatCode>
                <c:ptCount val="75"/>
                <c:pt idx="0">
                  <c:v>0</c:v>
                </c:pt>
                <c:pt idx="1">
                  <c:v>0</c:v>
                </c:pt>
                <c:pt idx="2">
                  <c:v>1.4</c:v>
                </c:pt>
                <c:pt idx="3">
                  <c:v>1.9000000000000001</c:v>
                </c:pt>
                <c:pt idx="4">
                  <c:v>2.8</c:v>
                </c:pt>
                <c:pt idx="5">
                  <c:v>3.2</c:v>
                </c:pt>
                <c:pt idx="6">
                  <c:v>4</c:v>
                </c:pt>
                <c:pt idx="7">
                  <c:v>5.9</c:v>
                </c:pt>
                <c:pt idx="8">
                  <c:v>6.8</c:v>
                </c:pt>
                <c:pt idx="9">
                  <c:v>8.1</c:v>
                </c:pt>
                <c:pt idx="10">
                  <c:v>8.6</c:v>
                </c:pt>
                <c:pt idx="11">
                  <c:v>8.9</c:v>
                </c:pt>
                <c:pt idx="12">
                  <c:v>9.6</c:v>
                </c:pt>
                <c:pt idx="13">
                  <c:v>10.6</c:v>
                </c:pt>
                <c:pt idx="14">
                  <c:v>10.7</c:v>
                </c:pt>
                <c:pt idx="15">
                  <c:v>10.7</c:v>
                </c:pt>
                <c:pt idx="16">
                  <c:v>11.2</c:v>
                </c:pt>
                <c:pt idx="17">
                  <c:v>11.6</c:v>
                </c:pt>
                <c:pt idx="18">
                  <c:v>11.7</c:v>
                </c:pt>
                <c:pt idx="19">
                  <c:v>12</c:v>
                </c:pt>
                <c:pt idx="20">
                  <c:v>12.2</c:v>
                </c:pt>
                <c:pt idx="21">
                  <c:v>12.7</c:v>
                </c:pt>
                <c:pt idx="22">
                  <c:v>13.1</c:v>
                </c:pt>
                <c:pt idx="23">
                  <c:v>13.8</c:v>
                </c:pt>
                <c:pt idx="24">
                  <c:v>14.5</c:v>
                </c:pt>
                <c:pt idx="25">
                  <c:v>14.8</c:v>
                </c:pt>
                <c:pt idx="26">
                  <c:v>15.2</c:v>
                </c:pt>
                <c:pt idx="27">
                  <c:v>15.8</c:v>
                </c:pt>
                <c:pt idx="28">
                  <c:v>16.3</c:v>
                </c:pt>
                <c:pt idx="29">
                  <c:v>17</c:v>
                </c:pt>
                <c:pt idx="30">
                  <c:v>17.7</c:v>
                </c:pt>
                <c:pt idx="31">
                  <c:v>18.399999999999999</c:v>
                </c:pt>
                <c:pt idx="32">
                  <c:v>18.5</c:v>
                </c:pt>
                <c:pt idx="33">
                  <c:v>18.5</c:v>
                </c:pt>
                <c:pt idx="34">
                  <c:v>19</c:v>
                </c:pt>
                <c:pt idx="35">
                  <c:v>19.3</c:v>
                </c:pt>
                <c:pt idx="36">
                  <c:v>19.7</c:v>
                </c:pt>
                <c:pt idx="37">
                  <c:v>20</c:v>
                </c:pt>
                <c:pt idx="38">
                  <c:v>20.7</c:v>
                </c:pt>
                <c:pt idx="39">
                  <c:v>20.9</c:v>
                </c:pt>
                <c:pt idx="40">
                  <c:v>21.3</c:v>
                </c:pt>
                <c:pt idx="41">
                  <c:v>22</c:v>
                </c:pt>
                <c:pt idx="42">
                  <c:v>22.4</c:v>
                </c:pt>
                <c:pt idx="43">
                  <c:v>22.6</c:v>
                </c:pt>
                <c:pt idx="44">
                  <c:v>23</c:v>
                </c:pt>
                <c:pt idx="45">
                  <c:v>23.3</c:v>
                </c:pt>
                <c:pt idx="46">
                  <c:v>23.7</c:v>
                </c:pt>
                <c:pt idx="47">
                  <c:v>24</c:v>
                </c:pt>
                <c:pt idx="48">
                  <c:v>24.5</c:v>
                </c:pt>
                <c:pt idx="49">
                  <c:v>25.1</c:v>
                </c:pt>
                <c:pt idx="50">
                  <c:v>25.5</c:v>
                </c:pt>
                <c:pt idx="51">
                  <c:v>26.2</c:v>
                </c:pt>
                <c:pt idx="52">
                  <c:v>27</c:v>
                </c:pt>
                <c:pt idx="53">
                  <c:v>27.3</c:v>
                </c:pt>
                <c:pt idx="54">
                  <c:v>27.8</c:v>
                </c:pt>
                <c:pt idx="55">
                  <c:v>28.6</c:v>
                </c:pt>
                <c:pt idx="56">
                  <c:v>28.8</c:v>
                </c:pt>
                <c:pt idx="57">
                  <c:v>29</c:v>
                </c:pt>
                <c:pt idx="58">
                  <c:v>29.7</c:v>
                </c:pt>
                <c:pt idx="59">
                  <c:v>30.2</c:v>
                </c:pt>
                <c:pt idx="60">
                  <c:v>30.6</c:v>
                </c:pt>
                <c:pt idx="61">
                  <c:v>30.9</c:v>
                </c:pt>
                <c:pt idx="62">
                  <c:v>31.6</c:v>
                </c:pt>
                <c:pt idx="63">
                  <c:v>31.7</c:v>
                </c:pt>
                <c:pt idx="64">
                  <c:v>32</c:v>
                </c:pt>
                <c:pt idx="65">
                  <c:v>32.200000000000003</c:v>
                </c:pt>
                <c:pt idx="66">
                  <c:v>32.5</c:v>
                </c:pt>
                <c:pt idx="67">
                  <c:v>33.200000000000003</c:v>
                </c:pt>
                <c:pt idx="68">
                  <c:v>33.5</c:v>
                </c:pt>
                <c:pt idx="69">
                  <c:v>33.700000000000003</c:v>
                </c:pt>
                <c:pt idx="70">
                  <c:v>34.200000000000003</c:v>
                </c:pt>
                <c:pt idx="71">
                  <c:v>34.800000000000004</c:v>
                </c:pt>
                <c:pt idx="72">
                  <c:v>35.200000000000003</c:v>
                </c:pt>
                <c:pt idx="73">
                  <c:v>35.200000000000003</c:v>
                </c:pt>
              </c:numCache>
            </c:numRef>
          </c:xVal>
          <c:yVal>
            <c:numRef>
              <c:f>'EFR Site'!$E$13:$E$87</c:f>
              <c:numCache>
                <c:formatCode>0.00</c:formatCode>
                <c:ptCount val="75"/>
                <c:pt idx="0">
                  <c:v>1.605</c:v>
                </c:pt>
                <c:pt idx="1">
                  <c:v>1.4</c:v>
                </c:pt>
                <c:pt idx="2">
                  <c:v>1.375</c:v>
                </c:pt>
                <c:pt idx="3">
                  <c:v>1.1499999999999995</c:v>
                </c:pt>
                <c:pt idx="4">
                  <c:v>1.1199999999999994</c:v>
                </c:pt>
                <c:pt idx="5">
                  <c:v>1.5699999999999994</c:v>
                </c:pt>
                <c:pt idx="6">
                  <c:v>0.84000000000000008</c:v>
                </c:pt>
                <c:pt idx="7">
                  <c:v>0.76000000000000023</c:v>
                </c:pt>
                <c:pt idx="8">
                  <c:v>0.91499999999999981</c:v>
                </c:pt>
                <c:pt idx="9">
                  <c:v>1.0649999999999995</c:v>
                </c:pt>
                <c:pt idx="10">
                  <c:v>0.80999999999999983</c:v>
                </c:pt>
                <c:pt idx="11">
                  <c:v>1.0149999999999995</c:v>
                </c:pt>
                <c:pt idx="12">
                  <c:v>0.75000000000000022</c:v>
                </c:pt>
                <c:pt idx="13">
                  <c:v>1</c:v>
                </c:pt>
                <c:pt idx="14">
                  <c:v>0.67000000000000015</c:v>
                </c:pt>
                <c:pt idx="15">
                  <c:v>0.48500000000000004</c:v>
                </c:pt>
                <c:pt idx="16">
                  <c:v>0.50499999999999989</c:v>
                </c:pt>
                <c:pt idx="17">
                  <c:v>0.48500000000000004</c:v>
                </c:pt>
                <c:pt idx="18">
                  <c:v>0.76000000000000023</c:v>
                </c:pt>
                <c:pt idx="19">
                  <c:v>0.75000000000000022</c:v>
                </c:pt>
                <c:pt idx="20">
                  <c:v>0.39000000000000024</c:v>
                </c:pt>
                <c:pt idx="21">
                  <c:v>0.7300000000000002</c:v>
                </c:pt>
                <c:pt idx="22">
                  <c:v>0.99499999999999988</c:v>
                </c:pt>
                <c:pt idx="23">
                  <c:v>0.60000000000000031</c:v>
                </c:pt>
                <c:pt idx="24">
                  <c:v>0.45500000000000007</c:v>
                </c:pt>
                <c:pt idx="25">
                  <c:v>0.52</c:v>
                </c:pt>
                <c:pt idx="26">
                  <c:v>0.87500000000000022</c:v>
                </c:pt>
                <c:pt idx="27">
                  <c:v>0.61499999999999999</c:v>
                </c:pt>
                <c:pt idx="28">
                  <c:v>0.82500000000000018</c:v>
                </c:pt>
                <c:pt idx="29">
                  <c:v>0.98</c:v>
                </c:pt>
                <c:pt idx="30">
                  <c:v>0.66500000000000004</c:v>
                </c:pt>
                <c:pt idx="31">
                  <c:v>0.54999999999999982</c:v>
                </c:pt>
                <c:pt idx="32">
                  <c:v>0.52</c:v>
                </c:pt>
                <c:pt idx="33">
                  <c:v>0.49500000000000022</c:v>
                </c:pt>
                <c:pt idx="34">
                  <c:v>0.84000000000000008</c:v>
                </c:pt>
                <c:pt idx="35">
                  <c:v>0.4499999999999999</c:v>
                </c:pt>
                <c:pt idx="36">
                  <c:v>0.64000000000000035</c:v>
                </c:pt>
                <c:pt idx="37">
                  <c:v>0.34499999999999992</c:v>
                </c:pt>
                <c:pt idx="38">
                  <c:v>0.27</c:v>
                </c:pt>
                <c:pt idx="39">
                  <c:v>0.46499999999999997</c:v>
                </c:pt>
                <c:pt idx="40">
                  <c:v>0.24500000000000016</c:v>
                </c:pt>
                <c:pt idx="41">
                  <c:v>0.80499999999999994</c:v>
                </c:pt>
                <c:pt idx="42">
                  <c:v>0.78</c:v>
                </c:pt>
                <c:pt idx="43">
                  <c:v>0.3500000000000002</c:v>
                </c:pt>
                <c:pt idx="44">
                  <c:v>0.5349999999999997</c:v>
                </c:pt>
                <c:pt idx="45">
                  <c:v>0.25</c:v>
                </c:pt>
                <c:pt idx="46">
                  <c:v>0.17999999999999983</c:v>
                </c:pt>
                <c:pt idx="47">
                  <c:v>0.31500000000000011</c:v>
                </c:pt>
                <c:pt idx="48">
                  <c:v>0.10999999999999989</c:v>
                </c:pt>
                <c:pt idx="49">
                  <c:v>8.0000000000000099E-2</c:v>
                </c:pt>
                <c:pt idx="50">
                  <c:v>6.4999999999999974E-2</c:v>
                </c:pt>
                <c:pt idx="51">
                  <c:v>0.22500000000000009</c:v>
                </c:pt>
                <c:pt idx="52">
                  <c:v>6.9999999999999868E-2</c:v>
                </c:pt>
                <c:pt idx="53">
                  <c:v>0.33000000000000024</c:v>
                </c:pt>
                <c:pt idx="54">
                  <c:v>0.21499999999999994</c:v>
                </c:pt>
                <c:pt idx="55">
                  <c:v>8.0000000000000099E-2</c:v>
                </c:pt>
                <c:pt idx="56">
                  <c:v>0.22500000000000009</c:v>
                </c:pt>
                <c:pt idx="57">
                  <c:v>0.10999999999999989</c:v>
                </c:pt>
                <c:pt idx="58">
                  <c:v>0</c:v>
                </c:pt>
                <c:pt idx="59">
                  <c:v>2.9999999999999805E-2</c:v>
                </c:pt>
                <c:pt idx="60">
                  <c:v>0.27999999999999992</c:v>
                </c:pt>
                <c:pt idx="61">
                  <c:v>9.999999999999792E-3</c:v>
                </c:pt>
                <c:pt idx="62">
                  <c:v>0.23</c:v>
                </c:pt>
                <c:pt idx="63">
                  <c:v>6.9999999999999868E-2</c:v>
                </c:pt>
                <c:pt idx="64">
                  <c:v>0.25999999999999995</c:v>
                </c:pt>
                <c:pt idx="65">
                  <c:v>0.14000000000000018</c:v>
                </c:pt>
                <c:pt idx="66">
                  <c:v>0.14999999999999997</c:v>
                </c:pt>
                <c:pt idx="67">
                  <c:v>8.0000000000000099E-2</c:v>
                </c:pt>
                <c:pt idx="68">
                  <c:v>0.37000000000000022</c:v>
                </c:pt>
                <c:pt idx="69">
                  <c:v>0.22500000000000009</c:v>
                </c:pt>
                <c:pt idx="70">
                  <c:v>0.3500000000000002</c:v>
                </c:pt>
                <c:pt idx="71">
                  <c:v>0.81999999999999984</c:v>
                </c:pt>
                <c:pt idx="72">
                  <c:v>1.2899999999999994</c:v>
                </c:pt>
                <c:pt idx="73">
                  <c:v>1.52</c:v>
                </c:pt>
              </c:numCache>
            </c:numRef>
          </c:yVal>
        </c:ser>
        <c:ser>
          <c:idx val="4"/>
          <c:order val="1"/>
          <c:tx>
            <c:strRef>
              <c:f>Modelling!$H$15</c:f>
              <c:strCache>
                <c:ptCount val="1"/>
                <c:pt idx="0">
                  <c:v>Feb ML (Q= 6.299m3/s)</c:v>
                </c:pt>
              </c:strCache>
            </c:strRef>
          </c:tx>
          <c:spPr>
            <a:ln w="22225">
              <a:solidFill>
                <a:srgbClr val="FF0000"/>
              </a:solidFill>
            </a:ln>
          </c:spPr>
          <c:marker>
            <c:symbol val="none"/>
          </c:marker>
          <c:xVal>
            <c:numRef>
              <c:f>Modelling!$G$15:$G$16</c:f>
              <c:numCache>
                <c:formatCode>General</c:formatCode>
                <c:ptCount val="2"/>
                <c:pt idx="0">
                  <c:v>2</c:v>
                </c:pt>
                <c:pt idx="1">
                  <c:v>40</c:v>
                </c:pt>
              </c:numCache>
            </c:numRef>
          </c:xVal>
          <c:yVal>
            <c:numRef>
              <c:f>Modelling!$E$15:$E$16</c:f>
              <c:numCache>
                <c:formatCode>0.00</c:formatCode>
                <c:ptCount val="2"/>
                <c:pt idx="0">
                  <c:v>0.64696037987496213</c:v>
                </c:pt>
                <c:pt idx="1">
                  <c:v>0.64696037987496213</c:v>
                </c:pt>
              </c:numCache>
            </c:numRef>
          </c:yVal>
        </c:ser>
        <c:ser>
          <c:idx val="5"/>
          <c:order val="2"/>
          <c:tx>
            <c:strRef>
              <c:f>Modelling!$H$18</c:f>
              <c:strCache>
                <c:ptCount val="1"/>
                <c:pt idx="0">
                  <c:v>Sept ML (Q= 1.717m3/s)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40</c:v>
                </c:pt>
              </c:numCache>
            </c:numRef>
          </c:xVal>
          <c:yVal>
            <c:numRef>
              <c:f>Modelling!$E$18:$E$19</c:f>
              <c:numCache>
                <c:formatCode>0.00</c:formatCode>
                <c:ptCount val="2"/>
                <c:pt idx="0">
                  <c:v>0.42881450728674469</c:v>
                </c:pt>
                <c:pt idx="1">
                  <c:v>0.42881450728674469</c:v>
                </c:pt>
              </c:numCache>
            </c:numRef>
          </c:yVal>
        </c:ser>
        <c:ser>
          <c:idx val="1"/>
          <c:order val="3"/>
          <c:tx>
            <c:strRef>
              <c:f>Modelling!$H$13</c:f>
              <c:strCache>
                <c:ptCount val="1"/>
                <c:pt idx="0">
                  <c:v>Measured 10.10.2015 (Q= 2.2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40</c:v>
                </c:pt>
              </c:numCache>
            </c:numRef>
          </c:xVal>
          <c:yVal>
            <c:numRef>
              <c:f>Modelling!$E$12:$E$13</c:f>
              <c:numCache>
                <c:formatCode>0.000</c:formatCode>
                <c:ptCount val="2"/>
                <c:pt idx="0">
                  <c:v>0.46200000000000002</c:v>
                </c:pt>
                <c:pt idx="1">
                  <c:v>0.46200000000000002</c:v>
                </c:pt>
              </c:numCache>
            </c:numRef>
          </c:yVal>
        </c:ser>
        <c:ser>
          <c:idx val="6"/>
          <c:order val="4"/>
          <c:tx>
            <c:strRef>
              <c:f>Modelling!$H$21</c:f>
              <c:strCache>
                <c:ptCount val="1"/>
                <c:pt idx="0">
                  <c:v>Oct ML (Q= 2.201m3/s)</c:v>
                </c:pt>
              </c:strCache>
            </c:strRef>
          </c:tx>
          <c:spPr>
            <a:ln w="19050">
              <a:solidFill>
                <a:srgbClr val="00B0F0"/>
              </a:solidFill>
            </a:ln>
          </c:spPr>
          <c:marker>
            <c:symbol val="none"/>
          </c:marker>
          <c:xVal>
            <c:numRef>
              <c:f>Modelling!$G$21:$G$22</c:f>
              <c:numCache>
                <c:formatCode>General</c:formatCode>
                <c:ptCount val="2"/>
                <c:pt idx="0">
                  <c:v>2</c:v>
                </c:pt>
                <c:pt idx="1">
                  <c:v>40</c:v>
                </c:pt>
              </c:numCache>
            </c:numRef>
          </c:xVal>
          <c:yVal>
            <c:numRef>
              <c:f>Modelling!$E$21:$E$22</c:f>
              <c:numCache>
                <c:formatCode>0.00</c:formatCode>
                <c:ptCount val="2"/>
                <c:pt idx="0">
                  <c:v>0.46386662857091104</c:v>
                </c:pt>
                <c:pt idx="1">
                  <c:v>0.46386662857091104</c:v>
                </c:pt>
              </c:numCache>
            </c:numRef>
          </c:yVal>
        </c:ser>
        <c:ser>
          <c:idx val="2"/>
          <c:order val="5"/>
          <c:tx>
            <c:strRef>
              <c:f>Modelling!$H$24</c:f>
              <c:strCache>
                <c:ptCount val="1"/>
                <c:pt idx="0">
                  <c:v>Sep Dr (Q= 0.505m3/s)</c:v>
                </c:pt>
              </c:strCache>
              <c:extLst xmlns:c15="http://schemas.microsoft.com/office/drawing/2012/chart"/>
            </c:strRef>
          </c:tx>
          <c:marker>
            <c:symbol val="none"/>
          </c:marker>
          <c:xVal>
            <c:numRef>
              <c:f>Modelling!$G$24:$G$25</c:f>
              <c:numCache>
                <c:formatCode>General</c:formatCode>
                <c:ptCount val="2"/>
                <c:pt idx="0">
                  <c:v>2</c:v>
                </c:pt>
                <c:pt idx="1">
                  <c:v>40</c:v>
                </c:pt>
              </c:numCache>
              <c:extLst xmlns:c15="http://schemas.microsoft.com/office/drawing/2012/chart"/>
            </c:numRef>
          </c:xVal>
          <c:yVal>
            <c:numRef>
              <c:f>Modelling!$E$24:$E$25</c:f>
              <c:numCache>
                <c:formatCode>0.00</c:formatCode>
                <c:ptCount val="2"/>
                <c:pt idx="0">
                  <c:v>0.29114513685379223</c:v>
                </c:pt>
                <c:pt idx="1">
                  <c:v>0.29114513685379223</c:v>
                </c:pt>
              </c:numCache>
              <c:extLst xmlns:c15="http://schemas.microsoft.com/office/drawing/2012/chart"/>
            </c:numRef>
          </c:yVal>
        </c:ser>
        <c:axId val="220303360"/>
        <c:axId val="220305280"/>
        <c:extLst/>
      </c:scatterChart>
      <c:valAx>
        <c:axId val="220303360"/>
        <c:scaling>
          <c:orientation val="minMax"/>
        </c:scaling>
        <c:axPos val="b"/>
        <c:title>
          <c:tx>
            <c:rich>
              <a:bodyPr/>
              <a:lstStyle/>
              <a:p>
                <a:pPr>
                  <a:defRPr lang="en-US" sz="1200"/>
                </a:pPr>
                <a:r>
                  <a:rPr lang="en-US" sz="1200"/>
                  <a:t>Distance (m)</a:t>
                </a:r>
              </a:p>
            </c:rich>
          </c:tx>
          <c:layout>
            <c:manualLayout>
              <c:xMode val="edge"/>
              <c:yMode val="edge"/>
              <c:x val="0.46985635926034275"/>
              <c:y val="0.76058863709719815"/>
            </c:manualLayout>
          </c:layout>
        </c:title>
        <c:numFmt formatCode="0" sourceLinked="0"/>
        <c:tickLblPos val="nextTo"/>
        <c:txPr>
          <a:bodyPr/>
          <a:lstStyle/>
          <a:p>
            <a:pPr>
              <a:defRPr lang="en-US" b="1"/>
            </a:pPr>
            <a:endParaRPr lang="en-US"/>
          </a:p>
        </c:txPr>
        <c:crossAx val="220305280"/>
        <c:crosses val="autoZero"/>
        <c:crossBetween val="midCat"/>
      </c:valAx>
      <c:valAx>
        <c:axId val="220305280"/>
        <c:scaling>
          <c:orientation val="minMax"/>
        </c:scaling>
        <c:axPos val="l"/>
        <c:majorGridlines>
          <c:spPr>
            <a:ln>
              <a:prstDash val="sysDash"/>
            </a:ln>
          </c:spPr>
        </c:majorGridlines>
        <c:title>
          <c:tx>
            <c:rich>
              <a:bodyPr rot="-5400000" vert="horz"/>
              <a:lstStyle/>
              <a:p>
                <a:pPr>
                  <a:defRPr lang="en-US" sz="1200"/>
                </a:pPr>
                <a:r>
                  <a:rPr lang="en-US" sz="1200"/>
                  <a:t>Flow depth (m)</a:t>
                </a:r>
              </a:p>
            </c:rich>
          </c:tx>
          <c:layout>
            <c:manualLayout>
              <c:xMode val="edge"/>
              <c:yMode val="edge"/>
              <c:x val="9.3971860074867769E-3"/>
              <c:y val="0.23267103528169564"/>
            </c:manualLayout>
          </c:layout>
        </c:title>
        <c:numFmt formatCode="#,##0.0" sourceLinked="0"/>
        <c:tickLblPos val="nextTo"/>
        <c:txPr>
          <a:bodyPr/>
          <a:lstStyle/>
          <a:p>
            <a:pPr>
              <a:defRPr lang="en-US" b="1"/>
            </a:pPr>
            <a:endParaRPr lang="en-US"/>
          </a:p>
        </c:txPr>
        <c:crossAx val="220303360"/>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0326692406860645"/>
          <c:y val="1.893893369228998E-2"/>
          <c:w val="0.87342589128008763"/>
          <c:h val="0.68383562397884279"/>
        </c:manualLayout>
      </c:layout>
      <c:scatterChart>
        <c:scatterStyle val="lineMarker"/>
        <c:ser>
          <c:idx val="0"/>
          <c:order val="0"/>
          <c:tx>
            <c:v>Cross-section</c:v>
          </c:tx>
          <c:spPr>
            <a:ln w="15875">
              <a:solidFill>
                <a:schemeClr val="tx1"/>
              </a:solidFill>
            </a:ln>
          </c:spPr>
          <c:marker>
            <c:symbol val="none"/>
          </c:marker>
          <c:xVal>
            <c:numRef>
              <c:f>'EFR Site'!$D$11:$D$54</c:f>
              <c:numCache>
                <c:formatCode>General</c:formatCode>
                <c:ptCount val="44"/>
                <c:pt idx="0">
                  <c:v>0</c:v>
                </c:pt>
                <c:pt idx="1">
                  <c:v>0.9</c:v>
                </c:pt>
                <c:pt idx="2">
                  <c:v>2.1</c:v>
                </c:pt>
                <c:pt idx="3">
                  <c:v>2.1</c:v>
                </c:pt>
                <c:pt idx="4">
                  <c:v>3</c:v>
                </c:pt>
                <c:pt idx="5">
                  <c:v>3.7</c:v>
                </c:pt>
                <c:pt idx="6">
                  <c:v>4.8</c:v>
                </c:pt>
                <c:pt idx="7">
                  <c:v>6</c:v>
                </c:pt>
                <c:pt idx="8">
                  <c:v>7.1</c:v>
                </c:pt>
                <c:pt idx="9">
                  <c:v>8</c:v>
                </c:pt>
                <c:pt idx="10">
                  <c:v>8.8000000000000007</c:v>
                </c:pt>
                <c:pt idx="11">
                  <c:v>9.2000000000000011</c:v>
                </c:pt>
                <c:pt idx="12">
                  <c:v>9.4</c:v>
                </c:pt>
                <c:pt idx="13">
                  <c:v>9.6</c:v>
                </c:pt>
                <c:pt idx="14">
                  <c:v>10.3</c:v>
                </c:pt>
                <c:pt idx="15">
                  <c:v>10.8</c:v>
                </c:pt>
                <c:pt idx="16">
                  <c:v>11.15</c:v>
                </c:pt>
                <c:pt idx="17">
                  <c:v>11.4</c:v>
                </c:pt>
                <c:pt idx="18">
                  <c:v>11.8</c:v>
                </c:pt>
                <c:pt idx="19">
                  <c:v>12.1</c:v>
                </c:pt>
                <c:pt idx="20">
                  <c:v>12.8</c:v>
                </c:pt>
                <c:pt idx="21">
                  <c:v>13.3</c:v>
                </c:pt>
                <c:pt idx="22">
                  <c:v>13.4</c:v>
                </c:pt>
                <c:pt idx="23">
                  <c:v>13.7</c:v>
                </c:pt>
                <c:pt idx="24">
                  <c:v>14</c:v>
                </c:pt>
                <c:pt idx="25">
                  <c:v>14.3</c:v>
                </c:pt>
                <c:pt idx="26">
                  <c:v>14.4</c:v>
                </c:pt>
                <c:pt idx="27">
                  <c:v>14.7</c:v>
                </c:pt>
                <c:pt idx="28">
                  <c:v>15</c:v>
                </c:pt>
                <c:pt idx="29">
                  <c:v>15.5</c:v>
                </c:pt>
                <c:pt idx="30">
                  <c:v>16.3</c:v>
                </c:pt>
                <c:pt idx="31">
                  <c:v>16.5</c:v>
                </c:pt>
                <c:pt idx="32">
                  <c:v>17</c:v>
                </c:pt>
                <c:pt idx="33">
                  <c:v>18</c:v>
                </c:pt>
                <c:pt idx="34">
                  <c:v>19.2</c:v>
                </c:pt>
                <c:pt idx="35">
                  <c:v>21</c:v>
                </c:pt>
                <c:pt idx="36">
                  <c:v>22.8</c:v>
                </c:pt>
                <c:pt idx="37">
                  <c:v>23.1</c:v>
                </c:pt>
                <c:pt idx="38">
                  <c:v>23.5</c:v>
                </c:pt>
                <c:pt idx="39">
                  <c:v>24.6</c:v>
                </c:pt>
                <c:pt idx="40">
                  <c:v>25.5</c:v>
                </c:pt>
                <c:pt idx="41">
                  <c:v>26.2</c:v>
                </c:pt>
                <c:pt idx="42">
                  <c:v>26.2</c:v>
                </c:pt>
              </c:numCache>
            </c:numRef>
          </c:xVal>
          <c:yVal>
            <c:numRef>
              <c:f>'EFR Site'!$E$11:$E$54</c:f>
              <c:numCache>
                <c:formatCode>0.00</c:formatCode>
                <c:ptCount val="44"/>
                <c:pt idx="0">
                  <c:v>0.72000000000000042</c:v>
                </c:pt>
                <c:pt idx="1">
                  <c:v>0.50000000000000022</c:v>
                </c:pt>
                <c:pt idx="2">
                  <c:v>0.15000000000000041</c:v>
                </c:pt>
                <c:pt idx="3">
                  <c:v>0.13000000000000034</c:v>
                </c:pt>
                <c:pt idx="4">
                  <c:v>0.11500000000000021</c:v>
                </c:pt>
                <c:pt idx="5">
                  <c:v>0.11000000000000032</c:v>
                </c:pt>
                <c:pt idx="6">
                  <c:v>7.0000000000000312E-2</c:v>
                </c:pt>
                <c:pt idx="7">
                  <c:v>8.0000000000000099E-2</c:v>
                </c:pt>
                <c:pt idx="8">
                  <c:v>5.0000000000000287E-2</c:v>
                </c:pt>
                <c:pt idx="9">
                  <c:v>4.5000000000000387E-2</c:v>
                </c:pt>
                <c:pt idx="10">
                  <c:v>1.5000000000000128E-2</c:v>
                </c:pt>
                <c:pt idx="11">
                  <c:v>1.5000000000000128E-2</c:v>
                </c:pt>
                <c:pt idx="12">
                  <c:v>0.22500000000000009</c:v>
                </c:pt>
                <c:pt idx="13">
                  <c:v>3.0000000000000252E-2</c:v>
                </c:pt>
                <c:pt idx="14">
                  <c:v>0.10000000000000009</c:v>
                </c:pt>
                <c:pt idx="15">
                  <c:v>0.10499999999999998</c:v>
                </c:pt>
                <c:pt idx="16">
                  <c:v>0.13000000000000034</c:v>
                </c:pt>
                <c:pt idx="17">
                  <c:v>0.31000000000000039</c:v>
                </c:pt>
                <c:pt idx="18">
                  <c:v>0.34500000000000031</c:v>
                </c:pt>
                <c:pt idx="19">
                  <c:v>7.0000000000000312E-2</c:v>
                </c:pt>
                <c:pt idx="20">
                  <c:v>0</c:v>
                </c:pt>
                <c:pt idx="21">
                  <c:v>7.5000000000000192E-2</c:v>
                </c:pt>
                <c:pt idx="22">
                  <c:v>0.2200000000000002</c:v>
                </c:pt>
                <c:pt idx="23">
                  <c:v>0.2700000000000003</c:v>
                </c:pt>
                <c:pt idx="24">
                  <c:v>5.5000000000000174E-2</c:v>
                </c:pt>
                <c:pt idx="25">
                  <c:v>0.10000000000000009</c:v>
                </c:pt>
                <c:pt idx="26">
                  <c:v>0.2300000000000002</c:v>
                </c:pt>
                <c:pt idx="27">
                  <c:v>0.10000000000000009</c:v>
                </c:pt>
                <c:pt idx="28">
                  <c:v>0.10499999999999998</c:v>
                </c:pt>
                <c:pt idx="29">
                  <c:v>0.11500000000000021</c:v>
                </c:pt>
                <c:pt idx="30">
                  <c:v>5.5000000000000174E-2</c:v>
                </c:pt>
                <c:pt idx="31">
                  <c:v>0.15000000000000041</c:v>
                </c:pt>
                <c:pt idx="32">
                  <c:v>0.33000000000000024</c:v>
                </c:pt>
                <c:pt idx="33">
                  <c:v>0.3200000000000004</c:v>
                </c:pt>
                <c:pt idx="34">
                  <c:v>0.33500000000000035</c:v>
                </c:pt>
                <c:pt idx="35">
                  <c:v>0.43000000000000027</c:v>
                </c:pt>
                <c:pt idx="36">
                  <c:v>0.56500000000000039</c:v>
                </c:pt>
                <c:pt idx="37">
                  <c:v>0.68000000000000038</c:v>
                </c:pt>
                <c:pt idx="38">
                  <c:v>0.50000000000000022</c:v>
                </c:pt>
                <c:pt idx="39">
                  <c:v>0.58000000000000007</c:v>
                </c:pt>
                <c:pt idx="40">
                  <c:v>0.80000000000000049</c:v>
                </c:pt>
                <c:pt idx="41">
                  <c:v>0.72000000000000042</c:v>
                </c:pt>
                <c:pt idx="42">
                  <c:v>0.9500000000000004</c:v>
                </c:pt>
              </c:numCache>
            </c:numRef>
          </c:yVal>
        </c:ser>
        <c:ser>
          <c:idx val="1"/>
          <c:order val="1"/>
          <c:tx>
            <c:strRef>
              <c:f>Modelling!$H$13</c:f>
              <c:strCache>
                <c:ptCount val="1"/>
                <c:pt idx="0">
                  <c:v>Measured 11.10.2015 (Q=0.012m3/s)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20</c:v>
                </c:pt>
              </c:numCache>
            </c:numRef>
          </c:xVal>
          <c:yVal>
            <c:numRef>
              <c:f>Modelling!$E$12:$E$13</c:f>
              <c:numCache>
                <c:formatCode>0.000</c:formatCode>
                <c:ptCount val="2"/>
                <c:pt idx="0">
                  <c:v>0.14000000000000001</c:v>
                </c:pt>
                <c:pt idx="1">
                  <c:v>0.14000000000000001</c:v>
                </c:pt>
              </c:numCache>
            </c:numRef>
          </c:yVal>
        </c:ser>
        <c:ser>
          <c:idx val="4"/>
          <c:order val="2"/>
          <c:tx>
            <c:strRef>
              <c:f>Modelling!$H$15</c:f>
              <c:strCache>
                <c:ptCount val="1"/>
                <c:pt idx="0">
                  <c:v>Feb ML (Q= 0.073m3/s)</c:v>
                </c:pt>
              </c:strCache>
            </c:strRef>
          </c:tx>
          <c:spPr>
            <a:ln w="22225">
              <a:solidFill>
                <a:srgbClr val="FF0000"/>
              </a:solidFill>
            </a:ln>
          </c:spPr>
          <c:marker>
            <c:symbol val="none"/>
          </c:marker>
          <c:xVal>
            <c:numRef>
              <c:f>Modelling!$G$15:$G$16</c:f>
              <c:numCache>
                <c:formatCode>General</c:formatCode>
                <c:ptCount val="2"/>
                <c:pt idx="0">
                  <c:v>2</c:v>
                </c:pt>
                <c:pt idx="1">
                  <c:v>20</c:v>
                </c:pt>
              </c:numCache>
            </c:numRef>
          </c:xVal>
          <c:yVal>
            <c:numRef>
              <c:f>Modelling!$E$15:$E$16</c:f>
              <c:numCache>
                <c:formatCode>0.00</c:formatCode>
                <c:ptCount val="2"/>
                <c:pt idx="0">
                  <c:v>0.24015836663233991</c:v>
                </c:pt>
                <c:pt idx="1">
                  <c:v>0.24015836663233991</c:v>
                </c:pt>
              </c:numCache>
            </c:numRef>
          </c:yVal>
        </c:ser>
        <c:ser>
          <c:idx val="5"/>
          <c:order val="3"/>
          <c:tx>
            <c:strRef>
              <c:f>Modelling!$H$18</c:f>
              <c:strCache>
                <c:ptCount val="1"/>
                <c:pt idx="0">
                  <c:v>Aug ML (Q= 0.020m3/s)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20</c:v>
                </c:pt>
              </c:numCache>
            </c:numRef>
          </c:xVal>
          <c:yVal>
            <c:numRef>
              <c:f>Modelling!$E$18:$E$19</c:f>
              <c:numCache>
                <c:formatCode>0.00</c:formatCode>
                <c:ptCount val="2"/>
                <c:pt idx="0">
                  <c:v>0.16281612083364019</c:v>
                </c:pt>
                <c:pt idx="1">
                  <c:v>0.16281612083364019</c:v>
                </c:pt>
              </c:numCache>
            </c:numRef>
          </c:yVal>
        </c:ser>
        <c:ser>
          <c:idx val="6"/>
          <c:order val="4"/>
          <c:tx>
            <c:strRef>
              <c:f>Modelling!$H$21</c:f>
              <c:strCache>
                <c:ptCount val="1"/>
                <c:pt idx="0">
                  <c:v>Oct ML (Q= 0.030m3/s)</c:v>
                </c:pt>
              </c:strCache>
            </c:strRef>
          </c:tx>
          <c:spPr>
            <a:ln w="19050">
              <a:solidFill>
                <a:srgbClr val="00B0F0"/>
              </a:solidFill>
            </a:ln>
          </c:spPr>
          <c:marker>
            <c:symbol val="none"/>
          </c:marker>
          <c:xVal>
            <c:numRef>
              <c:f>Modelling!$G$21:$G$22</c:f>
              <c:numCache>
                <c:formatCode>General</c:formatCode>
                <c:ptCount val="2"/>
                <c:pt idx="0">
                  <c:v>2</c:v>
                </c:pt>
                <c:pt idx="1">
                  <c:v>20</c:v>
                </c:pt>
              </c:numCache>
            </c:numRef>
          </c:xVal>
          <c:yVal>
            <c:numRef>
              <c:f>Modelling!$E$21:$E$22</c:f>
              <c:numCache>
                <c:formatCode>0.00</c:formatCode>
                <c:ptCount val="2"/>
                <c:pt idx="0">
                  <c:v>0.18389079876234093</c:v>
                </c:pt>
                <c:pt idx="1">
                  <c:v>0.18389079876234093</c:v>
                </c:pt>
              </c:numCache>
            </c:numRef>
          </c:yVal>
        </c:ser>
        <c:ser>
          <c:idx val="2"/>
          <c:order val="5"/>
          <c:tx>
            <c:strRef>
              <c:f>Modelling!$H$24</c:f>
              <c:strCache>
                <c:ptCount val="1"/>
                <c:pt idx="0">
                  <c:v>Discharge WRCS Aug (Q= 0.154m3/s)</c:v>
                </c:pt>
              </c:strCache>
              <c:extLst xmlns:c15="http://schemas.microsoft.com/office/drawing/2012/chart"/>
            </c:strRef>
          </c:tx>
          <c:marker>
            <c:symbol val="none"/>
          </c:marker>
          <c:xVal>
            <c:numRef>
              <c:f>Modelling!$G$24:$G$25</c:f>
              <c:numCache>
                <c:formatCode>General</c:formatCode>
                <c:ptCount val="2"/>
                <c:pt idx="0">
                  <c:v>2</c:v>
                </c:pt>
                <c:pt idx="1">
                  <c:v>20</c:v>
                </c:pt>
              </c:numCache>
              <c:extLst xmlns:c15="http://schemas.microsoft.com/office/drawing/2012/chart"/>
            </c:numRef>
          </c:xVal>
          <c:yVal>
            <c:numRef>
              <c:f>Modelling!$E$24:$E$25</c:f>
              <c:numCache>
                <c:formatCode>0.00</c:formatCode>
                <c:ptCount val="2"/>
                <c:pt idx="0">
                  <c:v>0.30048439235543689</c:v>
                </c:pt>
                <c:pt idx="1">
                  <c:v>0.30048439235543689</c:v>
                </c:pt>
              </c:numCache>
              <c:extLst xmlns:c15="http://schemas.microsoft.com/office/drawing/2012/chart"/>
            </c:numRef>
          </c:yVal>
        </c:ser>
        <c:axId val="243901568"/>
        <c:axId val="243903488"/>
        <c:extLst/>
      </c:scatterChart>
      <c:valAx>
        <c:axId val="243901568"/>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43903488"/>
        <c:crosses val="autoZero"/>
        <c:crossBetween val="midCat"/>
      </c:valAx>
      <c:valAx>
        <c:axId val="243903488"/>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3901568"/>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0326692406860645"/>
          <c:y val="1.893893369228998E-2"/>
          <c:w val="0.87342589128008763"/>
          <c:h val="0.6838941496238029"/>
        </c:manualLayout>
      </c:layout>
      <c:scatterChart>
        <c:scatterStyle val="lineMarker"/>
        <c:ser>
          <c:idx val="0"/>
          <c:order val="0"/>
          <c:tx>
            <c:v>Cross-section</c:v>
          </c:tx>
          <c:spPr>
            <a:ln w="15875">
              <a:solidFill>
                <a:schemeClr val="tx1"/>
              </a:solidFill>
            </a:ln>
          </c:spPr>
          <c:marker>
            <c:symbol val="none"/>
          </c:marker>
          <c:xVal>
            <c:numRef>
              <c:f>'EFR Site'!$D$14:$D$36</c:f>
              <c:numCache>
                <c:formatCode>General</c:formatCode>
                <c:ptCount val="23"/>
                <c:pt idx="0">
                  <c:v>0</c:v>
                </c:pt>
                <c:pt idx="1">
                  <c:v>2.1</c:v>
                </c:pt>
                <c:pt idx="2">
                  <c:v>2.8</c:v>
                </c:pt>
                <c:pt idx="3">
                  <c:v>3.1</c:v>
                </c:pt>
                <c:pt idx="4">
                  <c:v>4.5999999999999996</c:v>
                </c:pt>
                <c:pt idx="5">
                  <c:v>5.35</c:v>
                </c:pt>
                <c:pt idx="6">
                  <c:v>5.7</c:v>
                </c:pt>
                <c:pt idx="7">
                  <c:v>5.9</c:v>
                </c:pt>
                <c:pt idx="8">
                  <c:v>6.25</c:v>
                </c:pt>
                <c:pt idx="9">
                  <c:v>6.4</c:v>
                </c:pt>
                <c:pt idx="10">
                  <c:v>6.6</c:v>
                </c:pt>
                <c:pt idx="11">
                  <c:v>7</c:v>
                </c:pt>
                <c:pt idx="12">
                  <c:v>7.5</c:v>
                </c:pt>
                <c:pt idx="13">
                  <c:v>7.8</c:v>
                </c:pt>
                <c:pt idx="14">
                  <c:v>8.25</c:v>
                </c:pt>
                <c:pt idx="15">
                  <c:v>8.7000000000000011</c:v>
                </c:pt>
                <c:pt idx="16">
                  <c:v>9.1</c:v>
                </c:pt>
                <c:pt idx="17">
                  <c:v>9.4</c:v>
                </c:pt>
                <c:pt idx="18">
                  <c:v>9.5500000000000007</c:v>
                </c:pt>
                <c:pt idx="19">
                  <c:v>10.3</c:v>
                </c:pt>
                <c:pt idx="20">
                  <c:v>11.1</c:v>
                </c:pt>
                <c:pt idx="21">
                  <c:v>12.3</c:v>
                </c:pt>
                <c:pt idx="22">
                  <c:v>14.4</c:v>
                </c:pt>
              </c:numCache>
            </c:numRef>
          </c:xVal>
          <c:yVal>
            <c:numRef>
              <c:f>'EFR Site'!$E$14:$E$36</c:f>
              <c:numCache>
                <c:formatCode>0.00</c:formatCode>
                <c:ptCount val="23"/>
                <c:pt idx="0">
                  <c:v>0.79999999999999982</c:v>
                </c:pt>
                <c:pt idx="1">
                  <c:v>0.65000000000000013</c:v>
                </c:pt>
                <c:pt idx="2">
                  <c:v>0.48999999999999994</c:v>
                </c:pt>
                <c:pt idx="3">
                  <c:v>0.23999999999999988</c:v>
                </c:pt>
                <c:pt idx="4">
                  <c:v>0.17999999999999983</c:v>
                </c:pt>
                <c:pt idx="5">
                  <c:v>0.11999999999999965</c:v>
                </c:pt>
                <c:pt idx="6">
                  <c:v>0.2950000000000001</c:v>
                </c:pt>
                <c:pt idx="7">
                  <c:v>9.4999999999999821E-2</c:v>
                </c:pt>
                <c:pt idx="8">
                  <c:v>3.4999999999999698E-2</c:v>
                </c:pt>
                <c:pt idx="9">
                  <c:v>0.18500000000000011</c:v>
                </c:pt>
                <c:pt idx="10">
                  <c:v>4.9999999999999836E-2</c:v>
                </c:pt>
                <c:pt idx="11">
                  <c:v>4.0000000000000049E-2</c:v>
                </c:pt>
                <c:pt idx="12">
                  <c:v>6.0000000000000067E-2</c:v>
                </c:pt>
                <c:pt idx="13">
                  <c:v>1.4999999999999675E-2</c:v>
                </c:pt>
                <c:pt idx="14">
                  <c:v>0.12999999999999995</c:v>
                </c:pt>
                <c:pt idx="15">
                  <c:v>0.125</c:v>
                </c:pt>
                <c:pt idx="16">
                  <c:v>4.0000000000000049E-2</c:v>
                </c:pt>
                <c:pt idx="17">
                  <c:v>0</c:v>
                </c:pt>
                <c:pt idx="18">
                  <c:v>0.13999999999999976</c:v>
                </c:pt>
                <c:pt idx="19">
                  <c:v>0.29999999999999993</c:v>
                </c:pt>
                <c:pt idx="20">
                  <c:v>0.56000000000000005</c:v>
                </c:pt>
                <c:pt idx="21">
                  <c:v>0.73</c:v>
                </c:pt>
                <c:pt idx="22">
                  <c:v>1.21</c:v>
                </c:pt>
              </c:numCache>
            </c:numRef>
          </c:yVal>
        </c:ser>
        <c:ser>
          <c:idx val="4"/>
          <c:order val="1"/>
          <c:tx>
            <c:strRef>
              <c:f>Modelling!$H$15</c:f>
              <c:strCache>
                <c:ptCount val="1"/>
                <c:pt idx="0">
                  <c:v>Feb ML (Q= 0.193m3/s)</c:v>
                </c:pt>
              </c:strCache>
            </c:strRef>
          </c:tx>
          <c:spPr>
            <a:ln w="22225">
              <a:solidFill>
                <a:srgbClr val="FF0000"/>
              </a:solidFill>
            </a:ln>
          </c:spPr>
          <c:marker>
            <c:symbol val="none"/>
          </c:marker>
          <c:xVal>
            <c:numRef>
              <c:f>Modelling!$G$15:$G$16</c:f>
              <c:numCache>
                <c:formatCode>General</c:formatCode>
                <c:ptCount val="2"/>
                <c:pt idx="0">
                  <c:v>2</c:v>
                </c:pt>
                <c:pt idx="1">
                  <c:v>10</c:v>
                </c:pt>
              </c:numCache>
            </c:numRef>
          </c:xVal>
          <c:yVal>
            <c:numRef>
              <c:f>Modelling!$E$15:$E$16</c:f>
              <c:numCache>
                <c:formatCode>0.00</c:formatCode>
                <c:ptCount val="2"/>
                <c:pt idx="0">
                  <c:v>0.23048310740725486</c:v>
                </c:pt>
                <c:pt idx="1">
                  <c:v>0.23048310740725486</c:v>
                </c:pt>
              </c:numCache>
            </c:numRef>
          </c:yVal>
        </c:ser>
        <c:ser>
          <c:idx val="5"/>
          <c:order val="2"/>
          <c:tx>
            <c:strRef>
              <c:f>Modelling!$H$18</c:f>
              <c:strCache>
                <c:ptCount val="1"/>
                <c:pt idx="0">
                  <c:v>Sept ML (Q=  0.094m3/s)</c:v>
                </c:pt>
              </c:strCache>
            </c:strRef>
          </c:tx>
          <c:spPr>
            <a:ln w="19050">
              <a:solidFill>
                <a:schemeClr val="accent2">
                  <a:lumMod val="75000"/>
                </a:schemeClr>
              </a:solidFill>
            </a:ln>
          </c:spPr>
          <c:marker>
            <c:symbol val="none"/>
          </c:marker>
          <c:xVal>
            <c:numRef>
              <c:f>Modelling!$G$18:$G$19</c:f>
              <c:numCache>
                <c:formatCode>General</c:formatCode>
                <c:ptCount val="2"/>
                <c:pt idx="0">
                  <c:v>2</c:v>
                </c:pt>
                <c:pt idx="1">
                  <c:v>10</c:v>
                </c:pt>
              </c:numCache>
            </c:numRef>
          </c:xVal>
          <c:yVal>
            <c:numRef>
              <c:f>Modelling!$E$18:$E$19</c:f>
              <c:numCache>
                <c:formatCode>0.00</c:formatCode>
                <c:ptCount val="2"/>
                <c:pt idx="0">
                  <c:v>0.17948932396983966</c:v>
                </c:pt>
                <c:pt idx="1">
                  <c:v>0.17948932396983966</c:v>
                </c:pt>
              </c:numCache>
            </c:numRef>
          </c:yVal>
        </c:ser>
        <c:ser>
          <c:idx val="1"/>
          <c:order val="3"/>
          <c:tx>
            <c:strRef>
              <c:f>Modelling!$H$13</c:f>
              <c:strCache>
                <c:ptCount val="1"/>
                <c:pt idx="0">
                  <c:v>Measured 11.10.2015 (Q=0.038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2</c:v>
                </c:pt>
                <c:pt idx="1">
                  <c:v>10</c:v>
                </c:pt>
              </c:numCache>
            </c:numRef>
          </c:xVal>
          <c:yVal>
            <c:numRef>
              <c:f>Modelling!$E$12:$E$13</c:f>
              <c:numCache>
                <c:formatCode>0.000</c:formatCode>
                <c:ptCount val="2"/>
                <c:pt idx="0">
                  <c:v>0.13300000000000001</c:v>
                </c:pt>
                <c:pt idx="1">
                  <c:v>0.13300000000000001</c:v>
                </c:pt>
              </c:numCache>
            </c:numRef>
          </c:yVal>
        </c:ser>
        <c:ser>
          <c:idx val="6"/>
          <c:order val="4"/>
          <c:tx>
            <c:strRef>
              <c:f>Modelling!$H$21</c:f>
              <c:strCache>
                <c:ptCount val="1"/>
                <c:pt idx="0">
                  <c:v>Oct ML (Q= 0.098m3/s)</c:v>
                </c:pt>
              </c:strCache>
            </c:strRef>
          </c:tx>
          <c:spPr>
            <a:ln w="19050">
              <a:solidFill>
                <a:srgbClr val="00B0F0"/>
              </a:solidFill>
            </a:ln>
          </c:spPr>
          <c:marker>
            <c:symbol val="none"/>
          </c:marker>
          <c:xVal>
            <c:numRef>
              <c:f>Modelling!$G$21:$G$22</c:f>
              <c:numCache>
                <c:formatCode>General</c:formatCode>
                <c:ptCount val="2"/>
                <c:pt idx="0">
                  <c:v>2</c:v>
                </c:pt>
                <c:pt idx="1">
                  <c:v>10</c:v>
                </c:pt>
              </c:numCache>
            </c:numRef>
          </c:xVal>
          <c:yVal>
            <c:numRef>
              <c:f>Modelling!$E$21:$E$22</c:f>
              <c:numCache>
                <c:formatCode>0.00</c:formatCode>
                <c:ptCount val="2"/>
                <c:pt idx="0">
                  <c:v>0.18210822604408078</c:v>
                </c:pt>
                <c:pt idx="1">
                  <c:v>0.18210822604408078</c:v>
                </c:pt>
              </c:numCache>
            </c:numRef>
          </c:yVal>
        </c:ser>
        <c:ser>
          <c:idx val="2"/>
          <c:order val="5"/>
          <c:tx>
            <c:strRef>
              <c:f>Modelling!$H$24</c:f>
              <c:strCache>
                <c:ptCount val="1"/>
                <c:pt idx="0">
                  <c:v>Sep Dr (Q= 0.055m3/s)</c:v>
                </c:pt>
              </c:strCache>
              <c:extLst xmlns:c15="http://schemas.microsoft.com/office/drawing/2012/chart"/>
            </c:strRef>
          </c:tx>
          <c:marker>
            <c:symbol val="none"/>
          </c:marker>
          <c:xVal>
            <c:numRef>
              <c:f>Modelling!$G$24:$G$25</c:f>
              <c:numCache>
                <c:formatCode>General</c:formatCode>
                <c:ptCount val="2"/>
                <c:pt idx="0">
                  <c:v>2</c:v>
                </c:pt>
                <c:pt idx="1">
                  <c:v>10</c:v>
                </c:pt>
              </c:numCache>
              <c:extLst xmlns:c15="http://schemas.microsoft.com/office/drawing/2012/chart"/>
            </c:numRef>
          </c:xVal>
          <c:yVal>
            <c:numRef>
              <c:f>Modelling!$E$24:$E$25</c:f>
              <c:numCache>
                <c:formatCode>0.00</c:formatCode>
                <c:ptCount val="2"/>
                <c:pt idx="0">
                  <c:v>0.14898050799138268</c:v>
                </c:pt>
                <c:pt idx="1">
                  <c:v>0.14898050799138268</c:v>
                </c:pt>
              </c:numCache>
              <c:extLst xmlns:c15="http://schemas.microsoft.com/office/drawing/2012/chart"/>
            </c:numRef>
          </c:yVal>
        </c:ser>
        <c:axId val="247253248"/>
        <c:axId val="247263616"/>
        <c:extLst/>
      </c:scatterChart>
      <c:valAx>
        <c:axId val="247253248"/>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47263616"/>
        <c:crosses val="autoZero"/>
        <c:crossBetween val="midCat"/>
      </c:valAx>
      <c:valAx>
        <c:axId val="247263616"/>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7253248"/>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ZA"/>
  <c:chart>
    <c:autoTitleDeleted val="1"/>
    <c:plotArea>
      <c:layout>
        <c:manualLayout>
          <c:layoutTarget val="inner"/>
          <c:xMode val="edge"/>
          <c:yMode val="edge"/>
          <c:x val="0.10949228202668906"/>
          <c:y val="1.893893369228998E-2"/>
          <c:w val="0.86720053332200464"/>
          <c:h val="0.68706976092897887"/>
        </c:manualLayout>
      </c:layout>
      <c:scatterChart>
        <c:scatterStyle val="lineMarker"/>
        <c:ser>
          <c:idx val="0"/>
          <c:order val="0"/>
          <c:tx>
            <c:v>Cross-section</c:v>
          </c:tx>
          <c:spPr>
            <a:ln w="15875">
              <a:solidFill>
                <a:schemeClr val="tx1"/>
              </a:solidFill>
            </a:ln>
          </c:spPr>
          <c:marker>
            <c:symbol val="none"/>
          </c:marker>
          <c:xVal>
            <c:numRef>
              <c:f>'EFR Site'!$D$13:$D$57</c:f>
              <c:numCache>
                <c:formatCode>0.00</c:formatCode>
                <c:ptCount val="45"/>
                <c:pt idx="0">
                  <c:v>0</c:v>
                </c:pt>
                <c:pt idx="1">
                  <c:v>5.1954954527936978</c:v>
                </c:pt>
                <c:pt idx="2">
                  <c:v>9.1810857478441026</c:v>
                </c:pt>
                <c:pt idx="3">
                  <c:v>10.496219158216979</c:v>
                </c:pt>
                <c:pt idx="4">
                  <c:v>11.279367292352534</c:v>
                </c:pt>
                <c:pt idx="5">
                  <c:v>11.763567664099604</c:v>
                </c:pt>
                <c:pt idx="6">
                  <c:v>11.861516630403495</c:v>
                </c:pt>
                <c:pt idx="7">
                  <c:v>12.485805025298022</c:v>
                </c:pt>
                <c:pt idx="8">
                  <c:v>12.876881744114163</c:v>
                </c:pt>
                <c:pt idx="9">
                  <c:v>14.485520920561145</c:v>
                </c:pt>
                <c:pt idx="10">
                  <c:v>15.610048176162522</c:v>
                </c:pt>
                <c:pt idx="11">
                  <c:v>16.837216053838663</c:v>
                </c:pt>
                <c:pt idx="12">
                  <c:v>17.845321207084037</c:v>
                </c:pt>
                <c:pt idx="13">
                  <c:v>18.869276284223691</c:v>
                </c:pt>
                <c:pt idx="14">
                  <c:v>19.916139732157291</c:v>
                </c:pt>
                <c:pt idx="15">
                  <c:v>21.019966258383228</c:v>
                </c:pt>
                <c:pt idx="16">
                  <c:v>21.455301761185467</c:v>
                </c:pt>
                <c:pt idx="17">
                  <c:v>22.105115580675282</c:v>
                </c:pt>
                <c:pt idx="18">
                  <c:v>22.690730641957011</c:v>
                </c:pt>
                <c:pt idx="19">
                  <c:v>23.001143270566047</c:v>
                </c:pt>
                <c:pt idx="20">
                  <c:v>23.610880919067526</c:v>
                </c:pt>
                <c:pt idx="21">
                  <c:v>24.206418491349869</c:v>
                </c:pt>
                <c:pt idx="22">
                  <c:v>24.815037419744304</c:v>
                </c:pt>
                <c:pt idx="23">
                  <c:v>25.493297694270186</c:v>
                </c:pt>
                <c:pt idx="24">
                  <c:v>26.495292704237826</c:v>
                </c:pt>
                <c:pt idx="25">
                  <c:v>27.143176015456028</c:v>
                </c:pt>
                <c:pt idx="26">
                  <c:v>27.7841877158173</c:v>
                </c:pt>
                <c:pt idx="27">
                  <c:v>28.151583959673932</c:v>
                </c:pt>
                <c:pt idx="28">
                  <c:v>28.596735619223804</c:v>
                </c:pt>
                <c:pt idx="29">
                  <c:v>29.220662698296373</c:v>
                </c:pt>
                <c:pt idx="30">
                  <c:v>30.03922546314703</c:v>
                </c:pt>
                <c:pt idx="31">
                  <c:v>30.907384434764563</c:v>
                </c:pt>
                <c:pt idx="32">
                  <c:v>31.776886591173586</c:v>
                </c:pt>
                <c:pt idx="33">
                  <c:v>32.731773495471685</c:v>
                </c:pt>
                <c:pt idx="34">
                  <c:v>33.302458171978806</c:v>
                </c:pt>
                <c:pt idx="35">
                  <c:v>34.501642061130063</c:v>
                </c:pt>
                <c:pt idx="36">
                  <c:v>35.654383575954569</c:v>
                </c:pt>
                <c:pt idx="37">
                  <c:v>37.121848396657334</c:v>
                </c:pt>
                <c:pt idx="38">
                  <c:v>41.36391829235685</c:v>
                </c:pt>
                <c:pt idx="39">
                  <c:v>43.087604168611527</c:v>
                </c:pt>
                <c:pt idx="40">
                  <c:v>50.100089961823535</c:v>
                </c:pt>
                <c:pt idx="41">
                  <c:v>53.788120601609506</c:v>
                </c:pt>
                <c:pt idx="42">
                  <c:v>58.445406613870304</c:v>
                </c:pt>
                <c:pt idx="43">
                  <c:v>63.712179914478554</c:v>
                </c:pt>
                <c:pt idx="44">
                  <c:v>67.785179914478519</c:v>
                </c:pt>
              </c:numCache>
            </c:numRef>
          </c:xVal>
          <c:yVal>
            <c:numRef>
              <c:f>'EFR Site'!$E$13:$E$57</c:f>
              <c:numCache>
                <c:formatCode>0.00</c:formatCode>
                <c:ptCount val="45"/>
                <c:pt idx="0">
                  <c:v>3.3819999999999997</c:v>
                </c:pt>
                <c:pt idx="1">
                  <c:v>1.9850000000000001</c:v>
                </c:pt>
                <c:pt idx="2">
                  <c:v>0.92900000000000005</c:v>
                </c:pt>
                <c:pt idx="3">
                  <c:v>1.8000000000000023E-2</c:v>
                </c:pt>
                <c:pt idx="4">
                  <c:v>0.25500000000000012</c:v>
                </c:pt>
                <c:pt idx="5">
                  <c:v>0.25100000000000011</c:v>
                </c:pt>
                <c:pt idx="6">
                  <c:v>0.14800000000000019</c:v>
                </c:pt>
                <c:pt idx="7">
                  <c:v>0.1920000000000002</c:v>
                </c:pt>
                <c:pt idx="8">
                  <c:v>0.39900000000000035</c:v>
                </c:pt>
                <c:pt idx="9">
                  <c:v>6.6000000000000072E-2</c:v>
                </c:pt>
                <c:pt idx="10">
                  <c:v>0</c:v>
                </c:pt>
                <c:pt idx="11">
                  <c:v>1.8000000000000023E-2</c:v>
                </c:pt>
                <c:pt idx="12">
                  <c:v>0.18900000000000011</c:v>
                </c:pt>
                <c:pt idx="13">
                  <c:v>0.29300000000000015</c:v>
                </c:pt>
                <c:pt idx="14">
                  <c:v>0.12800000000000011</c:v>
                </c:pt>
                <c:pt idx="15">
                  <c:v>7.8000000000000083E-2</c:v>
                </c:pt>
                <c:pt idx="16">
                  <c:v>0.26900000000000018</c:v>
                </c:pt>
                <c:pt idx="17">
                  <c:v>0.10899999999999999</c:v>
                </c:pt>
                <c:pt idx="18">
                  <c:v>0.31600000000000017</c:v>
                </c:pt>
                <c:pt idx="19">
                  <c:v>0.10899999999999999</c:v>
                </c:pt>
                <c:pt idx="20">
                  <c:v>0.24400000000000016</c:v>
                </c:pt>
                <c:pt idx="21">
                  <c:v>0.44300000000000006</c:v>
                </c:pt>
                <c:pt idx="22">
                  <c:v>0.11899999999999998</c:v>
                </c:pt>
                <c:pt idx="23">
                  <c:v>0.3470000000000002</c:v>
                </c:pt>
                <c:pt idx="24">
                  <c:v>0.15000000000000019</c:v>
                </c:pt>
                <c:pt idx="25">
                  <c:v>7.2000000000000092E-2</c:v>
                </c:pt>
                <c:pt idx="26">
                  <c:v>0.44900000000000007</c:v>
                </c:pt>
                <c:pt idx="27">
                  <c:v>0.36000000000000021</c:v>
                </c:pt>
                <c:pt idx="28">
                  <c:v>0.33100000000000024</c:v>
                </c:pt>
                <c:pt idx="29">
                  <c:v>0.1960000000000002</c:v>
                </c:pt>
                <c:pt idx="30">
                  <c:v>0.15400000000000019</c:v>
                </c:pt>
                <c:pt idx="31">
                  <c:v>0.26800000000000018</c:v>
                </c:pt>
                <c:pt idx="32">
                  <c:v>0.17100000000000004</c:v>
                </c:pt>
                <c:pt idx="33">
                  <c:v>0.16900000000000004</c:v>
                </c:pt>
                <c:pt idx="34">
                  <c:v>0.28900000000000015</c:v>
                </c:pt>
                <c:pt idx="35">
                  <c:v>0.27400000000000024</c:v>
                </c:pt>
                <c:pt idx="36">
                  <c:v>0.43000000000000016</c:v>
                </c:pt>
                <c:pt idx="37">
                  <c:v>0.82200000000000029</c:v>
                </c:pt>
                <c:pt idx="38">
                  <c:v>0.62300000000000033</c:v>
                </c:pt>
                <c:pt idx="39">
                  <c:v>0.90500000000000003</c:v>
                </c:pt>
                <c:pt idx="40">
                  <c:v>1.27</c:v>
                </c:pt>
                <c:pt idx="41">
                  <c:v>1.4700000000000002</c:v>
                </c:pt>
                <c:pt idx="42">
                  <c:v>2.2709999999999999</c:v>
                </c:pt>
                <c:pt idx="43">
                  <c:v>2.7060000000000004</c:v>
                </c:pt>
                <c:pt idx="44">
                  <c:v>3.0030000000000001</c:v>
                </c:pt>
              </c:numCache>
            </c:numRef>
          </c:yVal>
          <c:extLst xmlns:c16r2="http://schemas.microsoft.com/office/drawing/2015/06/chart">
            <c:ext xmlns:c16="http://schemas.microsoft.com/office/drawing/2014/chart" uri="{C3380CC4-5D6E-409C-BE32-E72D297353CC}">
              <c16:uniqueId val="{00000000-3C62-460B-9FB9-213A1B35771E}"/>
            </c:ext>
          </c:extLst>
        </c:ser>
        <c:ser>
          <c:idx val="4"/>
          <c:order val="1"/>
          <c:tx>
            <c:strRef>
              <c:f>Modelling!$H$15</c:f>
              <c:strCache>
                <c:ptCount val="1"/>
                <c:pt idx="0">
                  <c:v>Feb ML (Q= 7.096m3/s)</c:v>
                </c:pt>
              </c:strCache>
            </c:strRef>
          </c:tx>
          <c:spPr>
            <a:ln w="22225">
              <a:solidFill>
                <a:srgbClr val="FF0000"/>
              </a:solidFill>
            </a:ln>
          </c:spPr>
          <c:marker>
            <c:symbol val="none"/>
          </c:marker>
          <c:xVal>
            <c:numRef>
              <c:f>Modelling!$G$15:$G$16</c:f>
              <c:numCache>
                <c:formatCode>General</c:formatCode>
                <c:ptCount val="2"/>
                <c:pt idx="0">
                  <c:v>5</c:v>
                </c:pt>
                <c:pt idx="1">
                  <c:v>50</c:v>
                </c:pt>
              </c:numCache>
            </c:numRef>
          </c:xVal>
          <c:yVal>
            <c:numRef>
              <c:f>Modelling!$E$15:$E$16</c:f>
              <c:numCache>
                <c:formatCode>0.00</c:formatCode>
                <c:ptCount val="2"/>
                <c:pt idx="0">
                  <c:v>0.58910770552869551</c:v>
                </c:pt>
                <c:pt idx="1">
                  <c:v>0.58910770552869551</c:v>
                </c:pt>
              </c:numCache>
            </c:numRef>
          </c:yVal>
          <c:extLst xmlns:c16r2="http://schemas.microsoft.com/office/drawing/2015/06/chart">
            <c:ext xmlns:c16="http://schemas.microsoft.com/office/drawing/2014/chart" uri="{C3380CC4-5D6E-409C-BE32-E72D297353CC}">
              <c16:uniqueId val="{00000001-3C62-460B-9FB9-213A1B35771E}"/>
            </c:ext>
          </c:extLst>
        </c:ser>
        <c:ser>
          <c:idx val="5"/>
          <c:order val="2"/>
          <c:tx>
            <c:strRef>
              <c:f>Modelling!$H$18</c:f>
              <c:strCache>
                <c:ptCount val="1"/>
                <c:pt idx="0">
                  <c:v>Sept ML (Q= 1.865m3/s)</c:v>
                </c:pt>
              </c:strCache>
            </c:strRef>
          </c:tx>
          <c:spPr>
            <a:ln w="19050">
              <a:solidFill>
                <a:schemeClr val="accent2">
                  <a:lumMod val="75000"/>
                </a:schemeClr>
              </a:solidFill>
            </a:ln>
          </c:spPr>
          <c:marker>
            <c:symbol val="none"/>
          </c:marker>
          <c:xVal>
            <c:numRef>
              <c:f>Modelling!$G$18:$G$19</c:f>
              <c:numCache>
                <c:formatCode>General</c:formatCode>
                <c:ptCount val="2"/>
                <c:pt idx="0">
                  <c:v>5</c:v>
                </c:pt>
                <c:pt idx="1">
                  <c:v>50</c:v>
                </c:pt>
              </c:numCache>
            </c:numRef>
          </c:xVal>
          <c:yVal>
            <c:numRef>
              <c:f>Modelling!$E$18:$E$19</c:f>
              <c:numCache>
                <c:formatCode>0.00</c:formatCode>
                <c:ptCount val="2"/>
                <c:pt idx="0">
                  <c:v>0.39086963094589855</c:v>
                </c:pt>
                <c:pt idx="1">
                  <c:v>0.39086963094589855</c:v>
                </c:pt>
              </c:numCache>
            </c:numRef>
          </c:yVal>
          <c:extLst xmlns:c16r2="http://schemas.microsoft.com/office/drawing/2015/06/chart">
            <c:ext xmlns:c16="http://schemas.microsoft.com/office/drawing/2014/chart" uri="{C3380CC4-5D6E-409C-BE32-E72D297353CC}">
              <c16:uniqueId val="{00000002-3C62-460B-9FB9-213A1B35771E}"/>
            </c:ext>
          </c:extLst>
        </c:ser>
        <c:ser>
          <c:idx val="1"/>
          <c:order val="3"/>
          <c:tx>
            <c:strRef>
              <c:f>Modelling!$H$13</c:f>
              <c:strCache>
                <c:ptCount val="1"/>
                <c:pt idx="0">
                  <c:v>Measured 12.10.2015 (Q=2.343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5</c:v>
                </c:pt>
                <c:pt idx="1">
                  <c:v>50</c:v>
                </c:pt>
              </c:numCache>
            </c:numRef>
          </c:xVal>
          <c:yVal>
            <c:numRef>
              <c:f>Modelling!$E$12:$E$13</c:f>
              <c:numCache>
                <c:formatCode>0.000</c:formatCode>
                <c:ptCount val="2"/>
                <c:pt idx="0">
                  <c:v>0.45100000000000001</c:v>
                </c:pt>
                <c:pt idx="1">
                  <c:v>0.45100000000000001</c:v>
                </c:pt>
              </c:numCache>
            </c:numRef>
          </c:yVal>
          <c:extLst xmlns:c16r2="http://schemas.microsoft.com/office/drawing/2015/06/chart">
            <c:ext xmlns:c16="http://schemas.microsoft.com/office/drawing/2014/chart" uri="{C3380CC4-5D6E-409C-BE32-E72D297353CC}">
              <c16:uniqueId val="{00000003-3C62-460B-9FB9-213A1B35771E}"/>
            </c:ext>
          </c:extLst>
        </c:ser>
        <c:ser>
          <c:idx val="6"/>
          <c:order val="4"/>
          <c:tx>
            <c:strRef>
              <c:f>Modelling!$H$21</c:f>
              <c:strCache>
                <c:ptCount val="1"/>
                <c:pt idx="0">
                  <c:v>Oct ML (Q= 2.335m3/s)</c:v>
                </c:pt>
              </c:strCache>
            </c:strRef>
          </c:tx>
          <c:spPr>
            <a:ln w="19050">
              <a:solidFill>
                <a:srgbClr val="00B0F0"/>
              </a:solidFill>
            </a:ln>
          </c:spPr>
          <c:marker>
            <c:symbol val="none"/>
          </c:marker>
          <c:xVal>
            <c:numRef>
              <c:f>Modelling!$G$21:$G$22</c:f>
              <c:numCache>
                <c:formatCode>General</c:formatCode>
                <c:ptCount val="2"/>
                <c:pt idx="0">
                  <c:v>5</c:v>
                </c:pt>
                <c:pt idx="1">
                  <c:v>50</c:v>
                </c:pt>
              </c:numCache>
            </c:numRef>
          </c:xVal>
          <c:yVal>
            <c:numRef>
              <c:f>Modelling!$E$21:$E$22</c:f>
              <c:numCache>
                <c:formatCode>0.00</c:formatCode>
                <c:ptCount val="2"/>
                <c:pt idx="0">
                  <c:v>0.41879125051070604</c:v>
                </c:pt>
                <c:pt idx="1">
                  <c:v>0.41879125051070604</c:v>
                </c:pt>
              </c:numCache>
            </c:numRef>
          </c:yVal>
          <c:extLst xmlns:c16r2="http://schemas.microsoft.com/office/drawing/2015/06/chart">
            <c:ext xmlns:c16="http://schemas.microsoft.com/office/drawing/2014/chart" uri="{C3380CC4-5D6E-409C-BE32-E72D297353CC}">
              <c16:uniqueId val="{00000004-3C62-460B-9FB9-213A1B35771E}"/>
            </c:ext>
          </c:extLst>
        </c:ser>
        <c:ser>
          <c:idx val="2"/>
          <c:order val="5"/>
          <c:tx>
            <c:strRef>
              <c:f>Modelling!$H$24</c:f>
              <c:strCache>
                <c:ptCount val="1"/>
                <c:pt idx="0">
                  <c:v>Sep Dr (Q= 0.819m3/s)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5</c:v>
                </c:pt>
                <c:pt idx="1">
                  <c:v>50</c:v>
                </c:pt>
              </c:numCache>
              <c:extLst xmlns:c16r2="http://schemas.microsoft.com/office/drawing/2015/06/chart" xmlns:c15="http://schemas.microsoft.com/office/drawing/2012/chart"/>
            </c:numRef>
          </c:xVal>
          <c:yVal>
            <c:numRef>
              <c:f>Modelling!$E$24:$E$25</c:f>
              <c:numCache>
                <c:formatCode>0.00</c:formatCode>
                <c:ptCount val="2"/>
                <c:pt idx="0">
                  <c:v>0.30360693247234716</c:v>
                </c:pt>
                <c:pt idx="1">
                  <c:v>0.30360693247234716</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3C62-460B-9FB9-213A1B35771E}"/>
            </c:ext>
          </c:extLst>
        </c:ser>
        <c:axId val="247323264"/>
        <c:axId val="248709888"/>
        <c:extLst xmlns:c16r2="http://schemas.microsoft.com/office/drawing/2015/06/chart"/>
      </c:scatterChart>
      <c:valAx>
        <c:axId val="247323264"/>
        <c:scaling>
          <c:orientation val="minMax"/>
        </c:scaling>
        <c:axPos val="b"/>
        <c:title>
          <c:tx>
            <c:rich>
              <a:bodyPr/>
              <a:lstStyle/>
              <a:p>
                <a:pPr>
                  <a:defRPr lang="en-US" sz="1200"/>
                </a:pPr>
                <a:r>
                  <a:rPr lang="en-US" sz="1200"/>
                  <a:t>Distance (m)</a:t>
                </a:r>
              </a:p>
            </c:rich>
          </c:tx>
        </c:title>
        <c:numFmt formatCode="0" sourceLinked="0"/>
        <c:tickLblPos val="nextTo"/>
        <c:txPr>
          <a:bodyPr/>
          <a:lstStyle/>
          <a:p>
            <a:pPr>
              <a:defRPr lang="en-US" b="1"/>
            </a:pPr>
            <a:endParaRPr lang="en-US"/>
          </a:p>
        </c:txPr>
        <c:crossAx val="248709888"/>
        <c:crosses val="autoZero"/>
        <c:crossBetween val="midCat"/>
      </c:valAx>
      <c:valAx>
        <c:axId val="248709888"/>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7323264"/>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ZA"/>
  <c:chart>
    <c:autoTitleDeleted val="1"/>
    <c:plotArea>
      <c:layout>
        <c:manualLayout>
          <c:layoutTarget val="inner"/>
          <c:xMode val="edge"/>
          <c:yMode val="edge"/>
          <c:x val="0.1033206810966434"/>
          <c:y val="1.8938938689803491E-2"/>
          <c:w val="0.86927565264136575"/>
          <c:h val="0.69019088295564579"/>
        </c:manualLayout>
      </c:layout>
      <c:scatterChart>
        <c:scatterStyle val="lineMarker"/>
        <c:ser>
          <c:idx val="0"/>
          <c:order val="0"/>
          <c:tx>
            <c:v>Cross-section</c:v>
          </c:tx>
          <c:spPr>
            <a:ln w="15875">
              <a:solidFill>
                <a:schemeClr val="tx1"/>
              </a:solidFill>
            </a:ln>
          </c:spPr>
          <c:marker>
            <c:symbol val="none"/>
          </c:marker>
          <c:xVal>
            <c:numRef>
              <c:f>'EFR Site'!$D$13:$D$44</c:f>
              <c:numCache>
                <c:formatCode>0.00</c:formatCode>
                <c:ptCount val="32"/>
                <c:pt idx="0">
                  <c:v>0</c:v>
                </c:pt>
                <c:pt idx="1">
                  <c:v>0.4</c:v>
                </c:pt>
                <c:pt idx="2">
                  <c:v>1</c:v>
                </c:pt>
                <c:pt idx="3">
                  <c:v>2.4</c:v>
                </c:pt>
                <c:pt idx="4">
                  <c:v>3.4</c:v>
                </c:pt>
                <c:pt idx="5">
                  <c:v>4.4000000000000004</c:v>
                </c:pt>
                <c:pt idx="6">
                  <c:v>5.2</c:v>
                </c:pt>
                <c:pt idx="7">
                  <c:v>5.2</c:v>
                </c:pt>
                <c:pt idx="8">
                  <c:v>5.7</c:v>
                </c:pt>
                <c:pt idx="9">
                  <c:v>6.2</c:v>
                </c:pt>
                <c:pt idx="10">
                  <c:v>6.5</c:v>
                </c:pt>
                <c:pt idx="11">
                  <c:v>6.9</c:v>
                </c:pt>
                <c:pt idx="12">
                  <c:v>7.4</c:v>
                </c:pt>
                <c:pt idx="13">
                  <c:v>7.9</c:v>
                </c:pt>
                <c:pt idx="14">
                  <c:v>8</c:v>
                </c:pt>
                <c:pt idx="15">
                  <c:v>8.2000000000000011</c:v>
                </c:pt>
                <c:pt idx="16">
                  <c:v>8.6</c:v>
                </c:pt>
                <c:pt idx="17">
                  <c:v>9.2000000000000011</c:v>
                </c:pt>
                <c:pt idx="18">
                  <c:v>9.6</c:v>
                </c:pt>
                <c:pt idx="19">
                  <c:v>9.8500000000000032</c:v>
                </c:pt>
                <c:pt idx="20">
                  <c:v>9.8500000000000032</c:v>
                </c:pt>
                <c:pt idx="21">
                  <c:v>10.200000000000001</c:v>
                </c:pt>
                <c:pt idx="22">
                  <c:v>10.8</c:v>
                </c:pt>
                <c:pt idx="23">
                  <c:v>11.2</c:v>
                </c:pt>
                <c:pt idx="24">
                  <c:v>11.5</c:v>
                </c:pt>
                <c:pt idx="25">
                  <c:v>11.8</c:v>
                </c:pt>
                <c:pt idx="26">
                  <c:v>12</c:v>
                </c:pt>
                <c:pt idx="27">
                  <c:v>12.2</c:v>
                </c:pt>
                <c:pt idx="28">
                  <c:v>12.4</c:v>
                </c:pt>
                <c:pt idx="29">
                  <c:v>12.8</c:v>
                </c:pt>
                <c:pt idx="30">
                  <c:v>13.5</c:v>
                </c:pt>
                <c:pt idx="31">
                  <c:v>14.1</c:v>
                </c:pt>
              </c:numCache>
            </c:numRef>
          </c:xVal>
          <c:yVal>
            <c:numRef>
              <c:f>'EFR Site'!$E$13:$E$44</c:f>
              <c:numCache>
                <c:formatCode>0.00</c:formatCode>
                <c:ptCount val="32"/>
                <c:pt idx="0">
                  <c:v>1.01</c:v>
                </c:pt>
                <c:pt idx="1">
                  <c:v>0.32000000000000017</c:v>
                </c:pt>
                <c:pt idx="2">
                  <c:v>0.1100000000000001</c:v>
                </c:pt>
                <c:pt idx="3">
                  <c:v>0.26500000000000012</c:v>
                </c:pt>
                <c:pt idx="4">
                  <c:v>0.18500000000000011</c:v>
                </c:pt>
                <c:pt idx="5">
                  <c:v>0.18000000000000022</c:v>
                </c:pt>
                <c:pt idx="6">
                  <c:v>0.12000000000000012</c:v>
                </c:pt>
                <c:pt idx="7">
                  <c:v>0.1100000000000001</c:v>
                </c:pt>
                <c:pt idx="8">
                  <c:v>8.0000000000000099E-2</c:v>
                </c:pt>
                <c:pt idx="9">
                  <c:v>5.0000000000000058E-2</c:v>
                </c:pt>
                <c:pt idx="10">
                  <c:v>3.5000000000000156E-2</c:v>
                </c:pt>
                <c:pt idx="11">
                  <c:v>0</c:v>
                </c:pt>
                <c:pt idx="12">
                  <c:v>1.0000000000000012E-2</c:v>
                </c:pt>
                <c:pt idx="13">
                  <c:v>2.0000000000000025E-2</c:v>
                </c:pt>
                <c:pt idx="14">
                  <c:v>0.20500000000000013</c:v>
                </c:pt>
                <c:pt idx="15">
                  <c:v>1.0000000000000012E-2</c:v>
                </c:pt>
                <c:pt idx="16">
                  <c:v>6.0000000000000067E-2</c:v>
                </c:pt>
                <c:pt idx="17">
                  <c:v>5.0000000000000058E-2</c:v>
                </c:pt>
                <c:pt idx="18">
                  <c:v>0.26</c:v>
                </c:pt>
                <c:pt idx="19">
                  <c:v>8.0000000000000099E-2</c:v>
                </c:pt>
                <c:pt idx="20">
                  <c:v>0.12000000000000012</c:v>
                </c:pt>
                <c:pt idx="21">
                  <c:v>0.37000000000000022</c:v>
                </c:pt>
                <c:pt idx="22">
                  <c:v>0.43000000000000027</c:v>
                </c:pt>
                <c:pt idx="23">
                  <c:v>6.4999999999999974E-2</c:v>
                </c:pt>
                <c:pt idx="24">
                  <c:v>0.19</c:v>
                </c:pt>
                <c:pt idx="25">
                  <c:v>0.10499999999999998</c:v>
                </c:pt>
                <c:pt idx="26">
                  <c:v>8.0000000000000099E-2</c:v>
                </c:pt>
                <c:pt idx="27">
                  <c:v>0.28000000000000008</c:v>
                </c:pt>
                <c:pt idx="28">
                  <c:v>0.13500000000000001</c:v>
                </c:pt>
                <c:pt idx="29">
                  <c:v>0.14000000000000018</c:v>
                </c:pt>
                <c:pt idx="30">
                  <c:v>0.33000000000000024</c:v>
                </c:pt>
                <c:pt idx="31">
                  <c:v>0.43500000000000016</c:v>
                </c:pt>
              </c:numCache>
            </c:numRef>
          </c:yVal>
          <c:extLst xmlns:c16r2="http://schemas.microsoft.com/office/drawing/2015/06/chart">
            <c:ext xmlns:c16="http://schemas.microsoft.com/office/drawing/2014/chart" uri="{C3380CC4-5D6E-409C-BE32-E72D297353CC}">
              <c16:uniqueId val="{00000000-79F4-4D6F-906F-F6EA63C8A4C5}"/>
            </c:ext>
          </c:extLst>
        </c:ser>
        <c:ser>
          <c:idx val="4"/>
          <c:order val="1"/>
          <c:tx>
            <c:strRef>
              <c:f>Modelling!$H$15</c:f>
              <c:strCache>
                <c:ptCount val="1"/>
                <c:pt idx="0">
                  <c:v>Feb ML (Q= 1.234m3/s)</c:v>
                </c:pt>
              </c:strCache>
            </c:strRef>
          </c:tx>
          <c:spPr>
            <a:ln w="22225">
              <a:solidFill>
                <a:srgbClr val="FF0000"/>
              </a:solidFill>
            </a:ln>
          </c:spPr>
          <c:marker>
            <c:symbol val="none"/>
          </c:marker>
          <c:xVal>
            <c:numRef>
              <c:f>Modelling!$G$15:$G$16</c:f>
              <c:numCache>
                <c:formatCode>General</c:formatCode>
                <c:ptCount val="2"/>
                <c:pt idx="0">
                  <c:v>1</c:v>
                </c:pt>
                <c:pt idx="1">
                  <c:v>14</c:v>
                </c:pt>
              </c:numCache>
            </c:numRef>
          </c:xVal>
          <c:yVal>
            <c:numRef>
              <c:f>Modelling!$E$15:$E$16</c:f>
              <c:numCache>
                <c:formatCode>0.00</c:formatCode>
                <c:ptCount val="2"/>
                <c:pt idx="0">
                  <c:v>0.52628522896441376</c:v>
                </c:pt>
                <c:pt idx="1">
                  <c:v>0.52628522896441376</c:v>
                </c:pt>
              </c:numCache>
            </c:numRef>
          </c:yVal>
          <c:extLst xmlns:c16r2="http://schemas.microsoft.com/office/drawing/2015/06/chart">
            <c:ext xmlns:c16="http://schemas.microsoft.com/office/drawing/2014/chart" uri="{C3380CC4-5D6E-409C-BE32-E72D297353CC}">
              <c16:uniqueId val="{00000001-79F4-4D6F-906F-F6EA63C8A4C5}"/>
            </c:ext>
          </c:extLst>
        </c:ser>
        <c:ser>
          <c:idx val="5"/>
          <c:order val="2"/>
          <c:tx>
            <c:strRef>
              <c:f>Modelling!$H$18</c:f>
              <c:strCache>
                <c:ptCount val="1"/>
                <c:pt idx="0">
                  <c:v>Sept ML (Q=  0.550m3/s)</c:v>
                </c:pt>
              </c:strCache>
            </c:strRef>
          </c:tx>
          <c:spPr>
            <a:ln w="19050">
              <a:solidFill>
                <a:schemeClr val="accent2">
                  <a:lumMod val="75000"/>
                </a:schemeClr>
              </a:solidFill>
            </a:ln>
          </c:spPr>
          <c:marker>
            <c:symbol val="none"/>
          </c:marker>
          <c:xVal>
            <c:numRef>
              <c:f>Modelling!$G$18:$G$19</c:f>
              <c:numCache>
                <c:formatCode>General</c:formatCode>
                <c:ptCount val="2"/>
                <c:pt idx="0">
                  <c:v>1</c:v>
                </c:pt>
                <c:pt idx="1">
                  <c:v>14</c:v>
                </c:pt>
              </c:numCache>
            </c:numRef>
          </c:xVal>
          <c:yVal>
            <c:numRef>
              <c:f>Modelling!$E$18:$E$19</c:f>
              <c:numCache>
                <c:formatCode>0.00</c:formatCode>
                <c:ptCount val="2"/>
                <c:pt idx="0">
                  <c:v>0.38386122189830374</c:v>
                </c:pt>
                <c:pt idx="1">
                  <c:v>0.38386122189830374</c:v>
                </c:pt>
              </c:numCache>
            </c:numRef>
          </c:yVal>
          <c:extLst xmlns:c16r2="http://schemas.microsoft.com/office/drawing/2015/06/chart">
            <c:ext xmlns:c16="http://schemas.microsoft.com/office/drawing/2014/chart" uri="{C3380CC4-5D6E-409C-BE32-E72D297353CC}">
              <c16:uniqueId val="{00000002-79F4-4D6F-906F-F6EA63C8A4C5}"/>
            </c:ext>
          </c:extLst>
        </c:ser>
        <c:ser>
          <c:idx val="1"/>
          <c:order val="3"/>
          <c:tx>
            <c:strRef>
              <c:f>Modelling!$H$13</c:f>
              <c:strCache>
                <c:ptCount val="1"/>
                <c:pt idx="0">
                  <c:v>Measured 12.10.2015 (Q=0.028 m3/s)</c:v>
                </c:pt>
              </c:strCache>
            </c:strRef>
          </c:tx>
          <c:spPr>
            <a:ln w="19050">
              <a:solidFill>
                <a:schemeClr val="accent1">
                  <a:lumMod val="75000"/>
                </a:schemeClr>
              </a:solidFill>
              <a:prstDash val="dash"/>
            </a:ln>
          </c:spPr>
          <c:marker>
            <c:symbol val="none"/>
          </c:marker>
          <c:xVal>
            <c:numRef>
              <c:f>Modelling!$G$12:$G$13</c:f>
              <c:numCache>
                <c:formatCode>General</c:formatCode>
                <c:ptCount val="2"/>
                <c:pt idx="0">
                  <c:v>1</c:v>
                </c:pt>
                <c:pt idx="1">
                  <c:v>14</c:v>
                </c:pt>
              </c:numCache>
            </c:numRef>
          </c:xVal>
          <c:yVal>
            <c:numRef>
              <c:f>Modelling!$E$12:$E$13</c:f>
              <c:numCache>
                <c:formatCode>0.000</c:formatCode>
                <c:ptCount val="2"/>
                <c:pt idx="0">
                  <c:v>0.129</c:v>
                </c:pt>
                <c:pt idx="1">
                  <c:v>0.129</c:v>
                </c:pt>
              </c:numCache>
            </c:numRef>
          </c:yVal>
          <c:extLst xmlns:c16r2="http://schemas.microsoft.com/office/drawing/2015/06/chart">
            <c:ext xmlns:c16="http://schemas.microsoft.com/office/drawing/2014/chart" uri="{C3380CC4-5D6E-409C-BE32-E72D297353CC}">
              <c16:uniqueId val="{00000003-79F4-4D6F-906F-F6EA63C8A4C5}"/>
            </c:ext>
          </c:extLst>
        </c:ser>
        <c:ser>
          <c:idx val="6"/>
          <c:order val="4"/>
          <c:tx>
            <c:strRef>
              <c:f>Modelling!$H$21</c:f>
              <c:strCache>
                <c:ptCount val="1"/>
                <c:pt idx="0">
                  <c:v>Oct ML (Q= 0.571m3/s)</c:v>
                </c:pt>
              </c:strCache>
            </c:strRef>
          </c:tx>
          <c:spPr>
            <a:ln w="19050">
              <a:solidFill>
                <a:srgbClr val="00B0F0"/>
              </a:solidFill>
            </a:ln>
          </c:spPr>
          <c:marker>
            <c:symbol val="none"/>
          </c:marker>
          <c:xVal>
            <c:numRef>
              <c:f>Modelling!$G$21:$G$22</c:f>
              <c:numCache>
                <c:formatCode>General</c:formatCode>
                <c:ptCount val="2"/>
                <c:pt idx="0">
                  <c:v>1</c:v>
                </c:pt>
                <c:pt idx="1">
                  <c:v>14</c:v>
                </c:pt>
              </c:numCache>
            </c:numRef>
          </c:xVal>
          <c:yVal>
            <c:numRef>
              <c:f>Modelling!$E$21:$E$22</c:f>
              <c:numCache>
                <c:formatCode>0.00</c:formatCode>
                <c:ptCount val="2"/>
                <c:pt idx="0">
                  <c:v>0.38951932722506755</c:v>
                </c:pt>
                <c:pt idx="1">
                  <c:v>0.38951932722506755</c:v>
                </c:pt>
              </c:numCache>
            </c:numRef>
          </c:yVal>
          <c:extLst xmlns:c16r2="http://schemas.microsoft.com/office/drawing/2015/06/chart">
            <c:ext xmlns:c16="http://schemas.microsoft.com/office/drawing/2014/chart" uri="{C3380CC4-5D6E-409C-BE32-E72D297353CC}">
              <c16:uniqueId val="{00000004-79F4-4D6F-906F-F6EA63C8A4C5}"/>
            </c:ext>
          </c:extLst>
        </c:ser>
        <c:ser>
          <c:idx val="2"/>
          <c:order val="5"/>
          <c:tx>
            <c:strRef>
              <c:f>Modelling!$H$24</c:f>
              <c:strCache>
                <c:ptCount val="1"/>
                <c:pt idx="0">
                  <c:v>Oct Dr  (Q= 0.214m3/s)</c:v>
                </c:pt>
              </c:strCache>
              <c:extLst xmlns:c16r2="http://schemas.microsoft.com/office/drawing/2015/06/chart" xmlns:c15="http://schemas.microsoft.com/office/drawing/2012/chart"/>
            </c:strRef>
          </c:tx>
          <c:marker>
            <c:symbol val="none"/>
          </c:marker>
          <c:xVal>
            <c:numRef>
              <c:f>Modelling!$G$24:$G$25</c:f>
              <c:numCache>
                <c:formatCode>General</c:formatCode>
                <c:ptCount val="2"/>
                <c:pt idx="0">
                  <c:v>1</c:v>
                </c:pt>
                <c:pt idx="1">
                  <c:v>14</c:v>
                </c:pt>
              </c:numCache>
              <c:extLst xmlns:c16r2="http://schemas.microsoft.com/office/drawing/2015/06/chart" xmlns:c15="http://schemas.microsoft.com/office/drawing/2012/chart"/>
            </c:numRef>
          </c:xVal>
          <c:yVal>
            <c:numRef>
              <c:f>Modelling!$E$24:$E$25</c:f>
              <c:numCache>
                <c:formatCode>0.00</c:formatCode>
                <c:ptCount val="2"/>
                <c:pt idx="0">
                  <c:v>0.26551507857051576</c:v>
                </c:pt>
                <c:pt idx="1">
                  <c:v>0.26551507857051576</c:v>
                </c:pt>
              </c:numCache>
              <c:extLst xmlns:c16r2="http://schemas.microsoft.com/office/drawing/2015/06/chart" xmlns:c15="http://schemas.microsoft.com/office/drawing/2012/chart"/>
            </c:numRef>
          </c:yVal>
          <c:extLst xmlns:c16r2="http://schemas.microsoft.com/office/drawing/2015/06/chart" xmlns:c15="http://schemas.microsoft.com/office/drawing/2012/chart">
            <c:ext xmlns:c16="http://schemas.microsoft.com/office/drawing/2014/chart" uri="{C3380CC4-5D6E-409C-BE32-E72D297353CC}">
              <c16:uniqueId val="{00000005-79F4-4D6F-906F-F6EA63C8A4C5}"/>
            </c:ext>
          </c:extLst>
        </c:ser>
        <c:axId val="248642560"/>
        <c:axId val="250684544"/>
        <c:extLst xmlns:c16r2="http://schemas.microsoft.com/office/drawing/2015/06/chart"/>
      </c:scatterChart>
      <c:valAx>
        <c:axId val="248642560"/>
        <c:scaling>
          <c:orientation val="minMax"/>
        </c:scaling>
        <c:axPos val="b"/>
        <c:title>
          <c:tx>
            <c:rich>
              <a:bodyPr/>
              <a:lstStyle/>
              <a:p>
                <a:pPr>
                  <a:defRPr lang="en-US" sz="1200"/>
                </a:pPr>
                <a:r>
                  <a:rPr lang="en-US" sz="1200"/>
                  <a:t>Distance (m)</a:t>
                </a:r>
              </a:p>
            </c:rich>
          </c:tx>
          <c:layout>
            <c:manualLayout>
              <c:xMode val="edge"/>
              <c:yMode val="edge"/>
              <c:x val="0.4667974373093382"/>
              <c:y val="0.75741100760879676"/>
            </c:manualLayout>
          </c:layout>
        </c:title>
        <c:numFmt formatCode="0" sourceLinked="0"/>
        <c:tickLblPos val="nextTo"/>
        <c:txPr>
          <a:bodyPr/>
          <a:lstStyle/>
          <a:p>
            <a:pPr>
              <a:defRPr lang="en-US" b="1"/>
            </a:pPr>
            <a:endParaRPr lang="en-US"/>
          </a:p>
        </c:txPr>
        <c:crossAx val="250684544"/>
        <c:crosses val="autoZero"/>
        <c:crossBetween val="midCat"/>
      </c:valAx>
      <c:valAx>
        <c:axId val="250684544"/>
        <c:scaling>
          <c:orientation val="minMax"/>
        </c:scaling>
        <c:axPos val="l"/>
        <c:majorGridlines>
          <c:spPr>
            <a:ln>
              <a:prstDash val="sysDash"/>
            </a:ln>
          </c:spPr>
        </c:majorGridlines>
        <c:title>
          <c:tx>
            <c:rich>
              <a:bodyPr rot="-5400000" vert="horz"/>
              <a:lstStyle/>
              <a:p>
                <a:pPr>
                  <a:defRPr lang="en-US" sz="1200"/>
                </a:pPr>
                <a:r>
                  <a:rPr lang="en-US" sz="1200"/>
                  <a:t>Flow depth (m)</a:t>
                </a:r>
              </a:p>
            </c:rich>
          </c:tx>
        </c:title>
        <c:numFmt formatCode="#,##0.0" sourceLinked="0"/>
        <c:tickLblPos val="nextTo"/>
        <c:txPr>
          <a:bodyPr/>
          <a:lstStyle/>
          <a:p>
            <a:pPr>
              <a:defRPr lang="en-US" b="1"/>
            </a:pPr>
            <a:endParaRPr lang="en-US"/>
          </a:p>
        </c:txPr>
        <c:crossAx val="248642560"/>
        <c:crosses val="autoZero"/>
        <c:crossBetween val="midCat"/>
      </c:valAx>
      <c:spPr>
        <a:ln>
          <a:solidFill>
            <a:schemeClr val="tx1">
              <a:lumMod val="65000"/>
              <a:lumOff val="35000"/>
            </a:schemeClr>
          </a:solidFill>
        </a:ln>
      </c:spPr>
    </c:plotArea>
    <c:legend>
      <c:legendPos val="b"/>
      <c:legendEntry>
        <c:idx val="0"/>
        <c:delete val="1"/>
      </c:legendEntry>
      <c:txPr>
        <a:bodyPr/>
        <a:lstStyle/>
        <a:p>
          <a:pPr>
            <a:defRPr lang="en-US"/>
          </a:pPr>
          <a:endParaRPr lang="en-U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9613AA-0D00-40CE-A953-A969D8E39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Proposal and Report Eng ZA.dotm</Template>
  <TotalTime>1</TotalTime>
  <Pages>87</Pages>
  <Words>22489</Words>
  <Characters>128188</Characters>
  <Application>Microsoft Office Word</Application>
  <DocSecurity>0</DocSecurity>
  <Lines>1068</Lines>
  <Paragraphs>300</Paragraphs>
  <ScaleCrop>false</ScaleCrop>
  <HeadingPairs>
    <vt:vector size="2" baseType="variant">
      <vt:variant>
        <vt:lpstr>Title</vt:lpstr>
      </vt:variant>
      <vt:variant>
        <vt:i4>1</vt:i4>
      </vt:variant>
    </vt:vector>
  </HeadingPairs>
  <TitlesOfParts>
    <vt:vector size="1" baseType="lpstr">
      <vt:lpstr/>
    </vt:vector>
  </TitlesOfParts>
  <Company>Golder Associates Africa</Company>
  <LinksUpToDate>false</LinksUpToDate>
  <CharactersWithSpaces>150377</CharactersWithSpaces>
  <SharedDoc>false</SharedDoc>
  <HLinks>
    <vt:vector size="180" baseType="variant">
      <vt:variant>
        <vt:i4>1179710</vt:i4>
      </vt:variant>
      <vt:variant>
        <vt:i4>182</vt:i4>
      </vt:variant>
      <vt:variant>
        <vt:i4>0</vt:i4>
      </vt:variant>
      <vt:variant>
        <vt:i4>5</vt:i4>
      </vt:variant>
      <vt:variant>
        <vt:lpwstr/>
      </vt:variant>
      <vt:variant>
        <vt:lpwstr>_Toc437949969</vt:lpwstr>
      </vt:variant>
      <vt:variant>
        <vt:i4>1179710</vt:i4>
      </vt:variant>
      <vt:variant>
        <vt:i4>176</vt:i4>
      </vt:variant>
      <vt:variant>
        <vt:i4>0</vt:i4>
      </vt:variant>
      <vt:variant>
        <vt:i4>5</vt:i4>
      </vt:variant>
      <vt:variant>
        <vt:lpwstr/>
      </vt:variant>
      <vt:variant>
        <vt:lpwstr>_Toc437949968</vt:lpwstr>
      </vt:variant>
      <vt:variant>
        <vt:i4>1835070</vt:i4>
      </vt:variant>
      <vt:variant>
        <vt:i4>167</vt:i4>
      </vt:variant>
      <vt:variant>
        <vt:i4>0</vt:i4>
      </vt:variant>
      <vt:variant>
        <vt:i4>5</vt:i4>
      </vt:variant>
      <vt:variant>
        <vt:lpwstr/>
      </vt:variant>
      <vt:variant>
        <vt:lpwstr>_Toc437949982</vt:lpwstr>
      </vt:variant>
      <vt:variant>
        <vt:i4>1835070</vt:i4>
      </vt:variant>
      <vt:variant>
        <vt:i4>161</vt:i4>
      </vt:variant>
      <vt:variant>
        <vt:i4>0</vt:i4>
      </vt:variant>
      <vt:variant>
        <vt:i4>5</vt:i4>
      </vt:variant>
      <vt:variant>
        <vt:lpwstr/>
      </vt:variant>
      <vt:variant>
        <vt:lpwstr>_Toc437949981</vt:lpwstr>
      </vt:variant>
      <vt:variant>
        <vt:i4>1835070</vt:i4>
      </vt:variant>
      <vt:variant>
        <vt:i4>155</vt:i4>
      </vt:variant>
      <vt:variant>
        <vt:i4>0</vt:i4>
      </vt:variant>
      <vt:variant>
        <vt:i4>5</vt:i4>
      </vt:variant>
      <vt:variant>
        <vt:lpwstr/>
      </vt:variant>
      <vt:variant>
        <vt:lpwstr>_Toc437949980</vt:lpwstr>
      </vt:variant>
      <vt:variant>
        <vt:i4>1245246</vt:i4>
      </vt:variant>
      <vt:variant>
        <vt:i4>149</vt:i4>
      </vt:variant>
      <vt:variant>
        <vt:i4>0</vt:i4>
      </vt:variant>
      <vt:variant>
        <vt:i4>5</vt:i4>
      </vt:variant>
      <vt:variant>
        <vt:lpwstr/>
      </vt:variant>
      <vt:variant>
        <vt:lpwstr>_Toc437949979</vt:lpwstr>
      </vt:variant>
      <vt:variant>
        <vt:i4>1245246</vt:i4>
      </vt:variant>
      <vt:variant>
        <vt:i4>143</vt:i4>
      </vt:variant>
      <vt:variant>
        <vt:i4>0</vt:i4>
      </vt:variant>
      <vt:variant>
        <vt:i4>5</vt:i4>
      </vt:variant>
      <vt:variant>
        <vt:lpwstr/>
      </vt:variant>
      <vt:variant>
        <vt:lpwstr>_Toc437949978</vt:lpwstr>
      </vt:variant>
      <vt:variant>
        <vt:i4>1310772</vt:i4>
      </vt:variant>
      <vt:variant>
        <vt:i4>134</vt:i4>
      </vt:variant>
      <vt:variant>
        <vt:i4>0</vt:i4>
      </vt:variant>
      <vt:variant>
        <vt:i4>5</vt:i4>
      </vt:variant>
      <vt:variant>
        <vt:lpwstr/>
      </vt:variant>
      <vt:variant>
        <vt:lpwstr>_Toc438195140</vt:lpwstr>
      </vt:variant>
      <vt:variant>
        <vt:i4>1245236</vt:i4>
      </vt:variant>
      <vt:variant>
        <vt:i4>128</vt:i4>
      </vt:variant>
      <vt:variant>
        <vt:i4>0</vt:i4>
      </vt:variant>
      <vt:variant>
        <vt:i4>5</vt:i4>
      </vt:variant>
      <vt:variant>
        <vt:lpwstr/>
      </vt:variant>
      <vt:variant>
        <vt:lpwstr>_Toc438195139</vt:lpwstr>
      </vt:variant>
      <vt:variant>
        <vt:i4>1245236</vt:i4>
      </vt:variant>
      <vt:variant>
        <vt:i4>122</vt:i4>
      </vt:variant>
      <vt:variant>
        <vt:i4>0</vt:i4>
      </vt:variant>
      <vt:variant>
        <vt:i4>5</vt:i4>
      </vt:variant>
      <vt:variant>
        <vt:lpwstr/>
      </vt:variant>
      <vt:variant>
        <vt:lpwstr>_Toc438195138</vt:lpwstr>
      </vt:variant>
      <vt:variant>
        <vt:i4>1245236</vt:i4>
      </vt:variant>
      <vt:variant>
        <vt:i4>116</vt:i4>
      </vt:variant>
      <vt:variant>
        <vt:i4>0</vt:i4>
      </vt:variant>
      <vt:variant>
        <vt:i4>5</vt:i4>
      </vt:variant>
      <vt:variant>
        <vt:lpwstr/>
      </vt:variant>
      <vt:variant>
        <vt:lpwstr>_Toc438195137</vt:lpwstr>
      </vt:variant>
      <vt:variant>
        <vt:i4>1245236</vt:i4>
      </vt:variant>
      <vt:variant>
        <vt:i4>110</vt:i4>
      </vt:variant>
      <vt:variant>
        <vt:i4>0</vt:i4>
      </vt:variant>
      <vt:variant>
        <vt:i4>5</vt:i4>
      </vt:variant>
      <vt:variant>
        <vt:lpwstr/>
      </vt:variant>
      <vt:variant>
        <vt:lpwstr>_Toc438195136</vt:lpwstr>
      </vt:variant>
      <vt:variant>
        <vt:i4>1245236</vt:i4>
      </vt:variant>
      <vt:variant>
        <vt:i4>104</vt:i4>
      </vt:variant>
      <vt:variant>
        <vt:i4>0</vt:i4>
      </vt:variant>
      <vt:variant>
        <vt:i4>5</vt:i4>
      </vt:variant>
      <vt:variant>
        <vt:lpwstr/>
      </vt:variant>
      <vt:variant>
        <vt:lpwstr>_Toc438195135</vt:lpwstr>
      </vt:variant>
      <vt:variant>
        <vt:i4>1245236</vt:i4>
      </vt:variant>
      <vt:variant>
        <vt:i4>98</vt:i4>
      </vt:variant>
      <vt:variant>
        <vt:i4>0</vt:i4>
      </vt:variant>
      <vt:variant>
        <vt:i4>5</vt:i4>
      </vt:variant>
      <vt:variant>
        <vt:lpwstr/>
      </vt:variant>
      <vt:variant>
        <vt:lpwstr>_Toc438195134</vt:lpwstr>
      </vt:variant>
      <vt:variant>
        <vt:i4>1245236</vt:i4>
      </vt:variant>
      <vt:variant>
        <vt:i4>92</vt:i4>
      </vt:variant>
      <vt:variant>
        <vt:i4>0</vt:i4>
      </vt:variant>
      <vt:variant>
        <vt:i4>5</vt:i4>
      </vt:variant>
      <vt:variant>
        <vt:lpwstr/>
      </vt:variant>
      <vt:variant>
        <vt:lpwstr>_Toc438195133</vt:lpwstr>
      </vt:variant>
      <vt:variant>
        <vt:i4>1245236</vt:i4>
      </vt:variant>
      <vt:variant>
        <vt:i4>86</vt:i4>
      </vt:variant>
      <vt:variant>
        <vt:i4>0</vt:i4>
      </vt:variant>
      <vt:variant>
        <vt:i4>5</vt:i4>
      </vt:variant>
      <vt:variant>
        <vt:lpwstr/>
      </vt:variant>
      <vt:variant>
        <vt:lpwstr>_Toc438195132</vt:lpwstr>
      </vt:variant>
      <vt:variant>
        <vt:i4>1245236</vt:i4>
      </vt:variant>
      <vt:variant>
        <vt:i4>80</vt:i4>
      </vt:variant>
      <vt:variant>
        <vt:i4>0</vt:i4>
      </vt:variant>
      <vt:variant>
        <vt:i4>5</vt:i4>
      </vt:variant>
      <vt:variant>
        <vt:lpwstr/>
      </vt:variant>
      <vt:variant>
        <vt:lpwstr>_Toc438195131</vt:lpwstr>
      </vt:variant>
      <vt:variant>
        <vt:i4>1245236</vt:i4>
      </vt:variant>
      <vt:variant>
        <vt:i4>74</vt:i4>
      </vt:variant>
      <vt:variant>
        <vt:i4>0</vt:i4>
      </vt:variant>
      <vt:variant>
        <vt:i4>5</vt:i4>
      </vt:variant>
      <vt:variant>
        <vt:lpwstr/>
      </vt:variant>
      <vt:variant>
        <vt:lpwstr>_Toc438195130</vt:lpwstr>
      </vt:variant>
      <vt:variant>
        <vt:i4>1179700</vt:i4>
      </vt:variant>
      <vt:variant>
        <vt:i4>68</vt:i4>
      </vt:variant>
      <vt:variant>
        <vt:i4>0</vt:i4>
      </vt:variant>
      <vt:variant>
        <vt:i4>5</vt:i4>
      </vt:variant>
      <vt:variant>
        <vt:lpwstr/>
      </vt:variant>
      <vt:variant>
        <vt:lpwstr>_Toc438195129</vt:lpwstr>
      </vt:variant>
      <vt:variant>
        <vt:i4>1179700</vt:i4>
      </vt:variant>
      <vt:variant>
        <vt:i4>62</vt:i4>
      </vt:variant>
      <vt:variant>
        <vt:i4>0</vt:i4>
      </vt:variant>
      <vt:variant>
        <vt:i4>5</vt:i4>
      </vt:variant>
      <vt:variant>
        <vt:lpwstr/>
      </vt:variant>
      <vt:variant>
        <vt:lpwstr>_Toc438195128</vt:lpwstr>
      </vt:variant>
      <vt:variant>
        <vt:i4>1179700</vt:i4>
      </vt:variant>
      <vt:variant>
        <vt:i4>56</vt:i4>
      </vt:variant>
      <vt:variant>
        <vt:i4>0</vt:i4>
      </vt:variant>
      <vt:variant>
        <vt:i4>5</vt:i4>
      </vt:variant>
      <vt:variant>
        <vt:lpwstr/>
      </vt:variant>
      <vt:variant>
        <vt:lpwstr>_Toc438195127</vt:lpwstr>
      </vt:variant>
      <vt:variant>
        <vt:i4>1179700</vt:i4>
      </vt:variant>
      <vt:variant>
        <vt:i4>50</vt:i4>
      </vt:variant>
      <vt:variant>
        <vt:i4>0</vt:i4>
      </vt:variant>
      <vt:variant>
        <vt:i4>5</vt:i4>
      </vt:variant>
      <vt:variant>
        <vt:lpwstr/>
      </vt:variant>
      <vt:variant>
        <vt:lpwstr>_Toc438195126</vt:lpwstr>
      </vt:variant>
      <vt:variant>
        <vt:i4>1179700</vt:i4>
      </vt:variant>
      <vt:variant>
        <vt:i4>44</vt:i4>
      </vt:variant>
      <vt:variant>
        <vt:i4>0</vt:i4>
      </vt:variant>
      <vt:variant>
        <vt:i4>5</vt:i4>
      </vt:variant>
      <vt:variant>
        <vt:lpwstr/>
      </vt:variant>
      <vt:variant>
        <vt:lpwstr>_Toc438195125</vt:lpwstr>
      </vt:variant>
      <vt:variant>
        <vt:i4>1179700</vt:i4>
      </vt:variant>
      <vt:variant>
        <vt:i4>38</vt:i4>
      </vt:variant>
      <vt:variant>
        <vt:i4>0</vt:i4>
      </vt:variant>
      <vt:variant>
        <vt:i4>5</vt:i4>
      </vt:variant>
      <vt:variant>
        <vt:lpwstr/>
      </vt:variant>
      <vt:variant>
        <vt:lpwstr>_Toc438195124</vt:lpwstr>
      </vt:variant>
      <vt:variant>
        <vt:i4>1179700</vt:i4>
      </vt:variant>
      <vt:variant>
        <vt:i4>32</vt:i4>
      </vt:variant>
      <vt:variant>
        <vt:i4>0</vt:i4>
      </vt:variant>
      <vt:variant>
        <vt:i4>5</vt:i4>
      </vt:variant>
      <vt:variant>
        <vt:lpwstr/>
      </vt:variant>
      <vt:variant>
        <vt:lpwstr>_Toc438195123</vt:lpwstr>
      </vt:variant>
      <vt:variant>
        <vt:i4>1179700</vt:i4>
      </vt:variant>
      <vt:variant>
        <vt:i4>26</vt:i4>
      </vt:variant>
      <vt:variant>
        <vt:i4>0</vt:i4>
      </vt:variant>
      <vt:variant>
        <vt:i4>5</vt:i4>
      </vt:variant>
      <vt:variant>
        <vt:lpwstr/>
      </vt:variant>
      <vt:variant>
        <vt:lpwstr>_Toc438195122</vt:lpwstr>
      </vt:variant>
      <vt:variant>
        <vt:i4>1179700</vt:i4>
      </vt:variant>
      <vt:variant>
        <vt:i4>20</vt:i4>
      </vt:variant>
      <vt:variant>
        <vt:i4>0</vt:i4>
      </vt:variant>
      <vt:variant>
        <vt:i4>5</vt:i4>
      </vt:variant>
      <vt:variant>
        <vt:lpwstr/>
      </vt:variant>
      <vt:variant>
        <vt:lpwstr>_Toc438195121</vt:lpwstr>
      </vt:variant>
      <vt:variant>
        <vt:i4>1179700</vt:i4>
      </vt:variant>
      <vt:variant>
        <vt:i4>14</vt:i4>
      </vt:variant>
      <vt:variant>
        <vt:i4>0</vt:i4>
      </vt:variant>
      <vt:variant>
        <vt:i4>5</vt:i4>
      </vt:variant>
      <vt:variant>
        <vt:lpwstr/>
      </vt:variant>
      <vt:variant>
        <vt:lpwstr>_Toc438195120</vt:lpwstr>
      </vt:variant>
      <vt:variant>
        <vt:i4>1114164</vt:i4>
      </vt:variant>
      <vt:variant>
        <vt:i4>8</vt:i4>
      </vt:variant>
      <vt:variant>
        <vt:i4>0</vt:i4>
      </vt:variant>
      <vt:variant>
        <vt:i4>5</vt:i4>
      </vt:variant>
      <vt:variant>
        <vt:lpwstr/>
      </vt:variant>
      <vt:variant>
        <vt:lpwstr>_Toc438195119</vt:lpwstr>
      </vt:variant>
      <vt:variant>
        <vt:i4>1114164</vt:i4>
      </vt:variant>
      <vt:variant>
        <vt:i4>2</vt:i4>
      </vt:variant>
      <vt:variant>
        <vt:i4>0</vt:i4>
      </vt:variant>
      <vt:variant>
        <vt:i4>5</vt:i4>
      </vt:variant>
      <vt:variant>
        <vt:lpwstr/>
      </vt:variant>
      <vt:variant>
        <vt:lpwstr>_Toc438195118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Moodley, Priya</dc:creator>
  <cp:lastModifiedBy>makhadog</cp:lastModifiedBy>
  <cp:revision>2</cp:revision>
  <cp:lastPrinted>2016-06-30T11:23:00Z</cp:lastPrinted>
  <dcterms:created xsi:type="dcterms:W3CDTF">2016-07-01T07:31:00Z</dcterms:created>
  <dcterms:modified xsi:type="dcterms:W3CDTF">2016-07-01T07:31:00Z</dcterms:modified>
</cp:coreProperties>
</file>